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4E906" w14:textId="77777777" w:rsidR="007154E5" w:rsidRPr="00492E19" w:rsidRDefault="007154E5" w:rsidP="00D9123B">
      <w:pPr>
        <w:keepNext w:val="0"/>
        <w:ind w:left="1134" w:hanging="567"/>
        <w:jc w:val="center"/>
        <w:rPr>
          <w:rFonts w:ascii="Arial" w:hAnsi="Arial"/>
          <w:b/>
          <w:color w:val="auto"/>
          <w:sz w:val="20"/>
          <w:szCs w:val="20"/>
        </w:rPr>
      </w:pPr>
    </w:p>
    <w:p w14:paraId="398EE242" w14:textId="756D7881" w:rsidR="00B06EAB" w:rsidRPr="00B42BE4" w:rsidRDefault="0012050A" w:rsidP="00BA68C1">
      <w:pPr>
        <w:keepNext w:val="0"/>
        <w:jc w:val="center"/>
        <w:rPr>
          <w:rFonts w:ascii="Arial" w:hAnsi="Arial"/>
          <w:bCs/>
          <w:color w:val="auto"/>
          <w:sz w:val="20"/>
          <w:szCs w:val="20"/>
        </w:rPr>
      </w:pPr>
      <w:r w:rsidRPr="00B42BE4">
        <w:rPr>
          <w:rFonts w:ascii="Arial" w:hAnsi="Arial"/>
          <w:bCs/>
          <w:color w:val="auto"/>
          <w:sz w:val="20"/>
          <w:szCs w:val="20"/>
        </w:rPr>
        <w:t>A MÁRKASZERVIZ SZERZŐDÉS</w:t>
      </w:r>
      <w:r w:rsidRPr="00B42BE4">
        <w:rPr>
          <w:rFonts w:ascii="Arial" w:hAnsi="Arial"/>
          <w:bCs/>
          <w:color w:val="auto"/>
          <w:sz w:val="20"/>
          <w:szCs w:val="20"/>
        </w:rPr>
        <w:br/>
      </w:r>
      <w:r w:rsidRPr="00B42BE4">
        <w:rPr>
          <w:rFonts w:ascii="Arial" w:hAnsi="Arial"/>
          <w:b/>
          <w:color w:val="auto"/>
          <w:sz w:val="20"/>
          <w:szCs w:val="20"/>
        </w:rPr>
        <w:t>„MÁRKASZERVIZ STANDARDOK”</w:t>
      </w:r>
      <w:r w:rsidRPr="00B42BE4">
        <w:rPr>
          <w:rFonts w:ascii="Arial" w:hAnsi="Arial"/>
          <w:b/>
          <w:color w:val="auto"/>
          <w:sz w:val="20"/>
          <w:szCs w:val="20"/>
        </w:rPr>
        <w:br/>
      </w:r>
      <w:r w:rsidRPr="00B42BE4">
        <w:rPr>
          <w:rFonts w:ascii="Arial" w:hAnsi="Arial"/>
          <w:bCs/>
          <w:color w:val="auto"/>
          <w:sz w:val="20"/>
          <w:szCs w:val="20"/>
        </w:rPr>
        <w:t>MELLÉKLETE</w:t>
      </w:r>
    </w:p>
    <w:p w14:paraId="398ADB1D" w14:textId="77777777" w:rsidR="00B06EAB" w:rsidRPr="00B42BE4" w:rsidRDefault="00B06EAB" w:rsidP="00D9123B">
      <w:pPr>
        <w:keepNext w:val="0"/>
        <w:jc w:val="center"/>
        <w:rPr>
          <w:rFonts w:ascii="Arial" w:hAnsi="Arial"/>
          <w:b/>
          <w:color w:val="auto"/>
          <w:sz w:val="20"/>
          <w:szCs w:val="20"/>
        </w:rPr>
      </w:pPr>
    </w:p>
    <w:p w14:paraId="1A6A4BF4" w14:textId="1706992C" w:rsidR="001200D3" w:rsidRPr="00B42BE4" w:rsidRDefault="0012050A" w:rsidP="00D9123B">
      <w:pPr>
        <w:keepNext w:val="0"/>
        <w:jc w:val="center"/>
        <w:rPr>
          <w:rFonts w:ascii="Arial" w:hAnsi="Arial"/>
          <w:b/>
          <w:color w:val="auto"/>
          <w:sz w:val="20"/>
          <w:szCs w:val="20"/>
        </w:rPr>
      </w:pPr>
      <w:r w:rsidRPr="00B42BE4">
        <w:rPr>
          <w:rFonts w:ascii="Arial" w:hAnsi="Arial"/>
          <w:b/>
          <w:color w:val="auto"/>
          <w:sz w:val="20"/>
          <w:szCs w:val="20"/>
        </w:rPr>
        <w:t xml:space="preserve"> </w:t>
      </w:r>
      <w:r w:rsidR="009B5721" w:rsidRPr="00B42BE4">
        <w:rPr>
          <w:rFonts w:ascii="Arial" w:hAnsi="Arial"/>
          <w:b/>
          <w:color w:val="auto"/>
          <w:sz w:val="20"/>
          <w:szCs w:val="20"/>
        </w:rPr>
        <w:t>MAINSTREAM SZEMÉLYGÉPJÁRMŰ MÁRKÁK</w:t>
      </w:r>
    </w:p>
    <w:p w14:paraId="1336802A" w14:textId="77777777" w:rsidR="00B06EAB" w:rsidRPr="00B42BE4" w:rsidRDefault="00B06EAB" w:rsidP="00D9123B">
      <w:pPr>
        <w:keepNext w:val="0"/>
        <w:ind w:left="0"/>
        <w:rPr>
          <w:rFonts w:ascii="Arial" w:hAnsi="Arial"/>
          <w:color w:val="auto"/>
          <w:sz w:val="20"/>
          <w:szCs w:val="20"/>
        </w:rPr>
      </w:pPr>
    </w:p>
    <w:p w14:paraId="2CDF839B" w14:textId="112887F7" w:rsidR="00B06EAB" w:rsidRPr="00B42BE4" w:rsidRDefault="00B06EAB" w:rsidP="00D9123B">
      <w:pPr>
        <w:keepNext w:val="0"/>
        <w:ind w:left="0"/>
        <w:rPr>
          <w:rFonts w:ascii="Arial" w:hAnsi="Arial"/>
          <w:color w:val="auto"/>
          <w:sz w:val="20"/>
          <w:szCs w:val="20"/>
        </w:rPr>
      </w:pPr>
      <w:r w:rsidRPr="00B42BE4">
        <w:rPr>
          <w:rFonts w:ascii="Arial" w:hAnsi="Arial"/>
          <w:color w:val="auto"/>
          <w:sz w:val="20"/>
          <w:szCs w:val="20"/>
        </w:rPr>
        <w:t xml:space="preserve">Ahhoz, hogy a MÁRKASZERVIZ megfeleljen a jelen SZERZŐDÉSNEK, a MÁRKASZERVIZNEK az alábbiakban foglalt valamennyi MÁRKASZERVIZ STANDARDNAK meg kell felelnie. </w:t>
      </w:r>
    </w:p>
    <w:p w14:paraId="15C89B91" w14:textId="77777777" w:rsidR="00B06EAB" w:rsidRPr="00B42BE4" w:rsidRDefault="00B06EAB" w:rsidP="00D9123B">
      <w:pPr>
        <w:keepNext w:val="0"/>
        <w:ind w:left="0"/>
        <w:rPr>
          <w:rFonts w:ascii="Arial" w:hAnsi="Arial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4820"/>
      </w:tblGrid>
      <w:tr w:rsidR="00492E19" w:rsidRPr="00B42BE4" w14:paraId="331F192B" w14:textId="77777777" w:rsidTr="00B06EAB">
        <w:trPr>
          <w:trHeight w:val="676"/>
        </w:trPr>
        <w:tc>
          <w:tcPr>
            <w:tcW w:w="1418" w:type="dxa"/>
            <w:shd w:val="clear" w:color="auto" w:fill="F0F0F0"/>
            <w:vAlign w:val="center"/>
          </w:tcPr>
          <w:p w14:paraId="4C04BD60" w14:textId="77777777" w:rsidR="00B06EAB" w:rsidRPr="00B42BE4" w:rsidRDefault="00B06EAB" w:rsidP="00D9123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#</w:t>
            </w:r>
          </w:p>
        </w:tc>
        <w:tc>
          <w:tcPr>
            <w:tcW w:w="4820" w:type="dxa"/>
            <w:shd w:val="clear" w:color="auto" w:fill="F0F0F0"/>
            <w:vAlign w:val="center"/>
          </w:tcPr>
          <w:p w14:paraId="6CE1F273" w14:textId="77777777" w:rsidR="00B06EAB" w:rsidRPr="00B42BE4" w:rsidRDefault="0012050A" w:rsidP="00D9123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MÁRKASZERVIZ STANDARDOK</w:t>
            </w:r>
          </w:p>
        </w:tc>
      </w:tr>
      <w:tr w:rsidR="00492E19" w:rsidRPr="00B42BE4" w14:paraId="095C7ED5" w14:textId="77777777" w:rsidTr="00BD47AC">
        <w:trPr>
          <w:trHeight w:val="567"/>
        </w:trPr>
        <w:tc>
          <w:tcPr>
            <w:tcW w:w="1418" w:type="dxa"/>
            <w:vAlign w:val="center"/>
          </w:tcPr>
          <w:p w14:paraId="4B1555F8" w14:textId="012AA366" w:rsidR="00B06EAB" w:rsidRPr="00B42BE4" w:rsidRDefault="00BA4604" w:rsidP="00D9123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PR</w:t>
            </w:r>
          </w:p>
        </w:tc>
        <w:tc>
          <w:tcPr>
            <w:tcW w:w="4820" w:type="dxa"/>
            <w:vAlign w:val="center"/>
          </w:tcPr>
          <w:p w14:paraId="0C8FF2A6" w14:textId="472FF8AB" w:rsidR="00B06EAB" w:rsidRPr="00B42BE4" w:rsidRDefault="00BA4604" w:rsidP="00D9123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</w:tr>
      <w:tr w:rsidR="00492E19" w:rsidRPr="00B42BE4" w14:paraId="01445359" w14:textId="77777777" w:rsidTr="00BD47AC">
        <w:trPr>
          <w:trHeight w:val="567"/>
        </w:trPr>
        <w:tc>
          <w:tcPr>
            <w:tcW w:w="1418" w:type="dxa"/>
            <w:vAlign w:val="center"/>
          </w:tcPr>
          <w:p w14:paraId="3C7A7185" w14:textId="77777777" w:rsidR="00B06EAB" w:rsidRPr="00B42BE4" w:rsidRDefault="00B06EAB" w:rsidP="00D9123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CI</w:t>
            </w:r>
          </w:p>
        </w:tc>
        <w:tc>
          <w:tcPr>
            <w:tcW w:w="4820" w:type="dxa"/>
            <w:vAlign w:val="center"/>
          </w:tcPr>
          <w:p w14:paraId="4061C160" w14:textId="77777777" w:rsidR="00B06EAB" w:rsidRPr="00B42BE4" w:rsidRDefault="00B06EAB" w:rsidP="00D9123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Vállalati identitás</w:t>
            </w:r>
          </w:p>
        </w:tc>
      </w:tr>
      <w:tr w:rsidR="00492E19" w:rsidRPr="00B42BE4" w14:paraId="30185E71" w14:textId="77777777" w:rsidTr="00BD47AC">
        <w:trPr>
          <w:trHeight w:val="567"/>
        </w:trPr>
        <w:tc>
          <w:tcPr>
            <w:tcW w:w="1418" w:type="dxa"/>
            <w:vAlign w:val="center"/>
          </w:tcPr>
          <w:p w14:paraId="353E3E25" w14:textId="465A5C1D" w:rsidR="00B06EAB" w:rsidRPr="00B42BE4" w:rsidRDefault="00DA2BA7" w:rsidP="00D9123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QU</w:t>
            </w:r>
          </w:p>
        </w:tc>
        <w:tc>
          <w:tcPr>
            <w:tcW w:w="4820" w:type="dxa"/>
            <w:vAlign w:val="center"/>
          </w:tcPr>
          <w:p w14:paraId="2FE2EFDB" w14:textId="59EBA6E5" w:rsidR="00B06EAB" w:rsidRPr="00B42BE4" w:rsidRDefault="00DA2BA7" w:rsidP="00D9123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Minőség</w:t>
            </w:r>
          </w:p>
        </w:tc>
      </w:tr>
      <w:tr w:rsidR="00492E19" w:rsidRPr="00B42BE4" w14:paraId="148B2A8B" w14:textId="77777777" w:rsidTr="00BD47AC">
        <w:trPr>
          <w:trHeight w:val="567"/>
        </w:trPr>
        <w:tc>
          <w:tcPr>
            <w:tcW w:w="1418" w:type="dxa"/>
            <w:vAlign w:val="center"/>
          </w:tcPr>
          <w:p w14:paraId="1C7ACEF6" w14:textId="542118D5" w:rsidR="00DA2BA7" w:rsidRPr="00B42BE4" w:rsidRDefault="00DA2BA7" w:rsidP="00D9123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IT</w:t>
            </w:r>
          </w:p>
        </w:tc>
        <w:tc>
          <w:tcPr>
            <w:tcW w:w="4820" w:type="dxa"/>
            <w:vAlign w:val="center"/>
          </w:tcPr>
          <w:p w14:paraId="2E6284BE" w14:textId="14C286A9" w:rsidR="00DA2BA7" w:rsidRPr="00B42BE4" w:rsidRDefault="00DA2BA7" w:rsidP="00D9123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IT (infrastruktúra és rendszerek)</w:t>
            </w:r>
          </w:p>
        </w:tc>
      </w:tr>
      <w:tr w:rsidR="00492E19" w:rsidRPr="00B42BE4" w14:paraId="20D5C51D" w14:textId="77777777" w:rsidTr="00BD47AC">
        <w:trPr>
          <w:trHeight w:val="567"/>
        </w:trPr>
        <w:tc>
          <w:tcPr>
            <w:tcW w:w="1418" w:type="dxa"/>
            <w:vAlign w:val="center"/>
          </w:tcPr>
          <w:p w14:paraId="31EBE7E3" w14:textId="77777777" w:rsidR="00DA2BA7" w:rsidRPr="00B42BE4" w:rsidRDefault="00DA2BA7" w:rsidP="00D9123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FI</w:t>
            </w:r>
          </w:p>
        </w:tc>
        <w:tc>
          <w:tcPr>
            <w:tcW w:w="4820" w:type="dxa"/>
            <w:vAlign w:val="center"/>
          </w:tcPr>
          <w:p w14:paraId="422BAE98" w14:textId="77777777" w:rsidR="00DA2BA7" w:rsidRPr="00B42BE4" w:rsidRDefault="00DA2BA7" w:rsidP="00D9123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Pénzügy</w:t>
            </w:r>
          </w:p>
        </w:tc>
      </w:tr>
      <w:tr w:rsidR="00DA2BA7" w:rsidRPr="00B42BE4" w14:paraId="72B2E962" w14:textId="77777777" w:rsidTr="00BD47AC">
        <w:trPr>
          <w:trHeight w:val="567"/>
        </w:trPr>
        <w:tc>
          <w:tcPr>
            <w:tcW w:w="1418" w:type="dxa"/>
            <w:vAlign w:val="center"/>
          </w:tcPr>
          <w:p w14:paraId="43F7BB0F" w14:textId="77777777" w:rsidR="00DA2BA7" w:rsidRPr="00B42BE4" w:rsidRDefault="00DA2BA7" w:rsidP="00D9123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PE</w:t>
            </w:r>
          </w:p>
        </w:tc>
        <w:tc>
          <w:tcPr>
            <w:tcW w:w="4820" w:type="dxa"/>
            <w:vAlign w:val="center"/>
          </w:tcPr>
          <w:p w14:paraId="11CFF9E8" w14:textId="77777777" w:rsidR="00DA2BA7" w:rsidRPr="00B42BE4" w:rsidRDefault="00DA2BA7" w:rsidP="00D9123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Munkavállalók</w:t>
            </w:r>
          </w:p>
        </w:tc>
      </w:tr>
    </w:tbl>
    <w:p w14:paraId="54B045F8" w14:textId="77777777" w:rsidR="00B06EAB" w:rsidRPr="00B42BE4" w:rsidRDefault="00B06EAB" w:rsidP="00D9123B">
      <w:pPr>
        <w:ind w:left="0"/>
        <w:rPr>
          <w:rFonts w:ascii="Arial" w:hAnsi="Arial"/>
          <w:color w:val="auto"/>
          <w:sz w:val="20"/>
          <w:szCs w:val="20"/>
        </w:rPr>
      </w:pPr>
    </w:p>
    <w:p w14:paraId="09790E31" w14:textId="77777777" w:rsidR="00B06EAB" w:rsidRPr="00B42BE4" w:rsidRDefault="00B06EAB" w:rsidP="00D9123B">
      <w:pPr>
        <w:ind w:left="0"/>
        <w:rPr>
          <w:rFonts w:ascii="Arial" w:hAnsi="Arial"/>
          <w:color w:val="auto"/>
          <w:sz w:val="20"/>
          <w:szCs w:val="20"/>
        </w:rPr>
      </w:pPr>
    </w:p>
    <w:p w14:paraId="04223224" w14:textId="75AF6FFF" w:rsidR="00B06EAB" w:rsidRPr="00B42BE4" w:rsidRDefault="00B06EAB" w:rsidP="00666C43">
      <w:pPr>
        <w:keepNext w:val="0"/>
        <w:ind w:left="0"/>
        <w:jc w:val="both"/>
        <w:rPr>
          <w:rFonts w:ascii="Arial" w:hAnsi="Arial"/>
          <w:color w:val="auto"/>
          <w:sz w:val="20"/>
          <w:szCs w:val="20"/>
        </w:rPr>
      </w:pPr>
      <w:r w:rsidRPr="00B42BE4">
        <w:rPr>
          <w:rFonts w:ascii="Arial" w:hAnsi="Arial"/>
          <w:color w:val="auto"/>
          <w:sz w:val="20"/>
          <w:szCs w:val="20"/>
        </w:rPr>
        <w:t xml:space="preserve">Az alábbi táblázatban a „SZERZŐDÉS” / „TELEPHELY” </w:t>
      </w:r>
      <w:r w:rsidR="00001B4F" w:rsidRPr="00B42BE4">
        <w:rPr>
          <w:rFonts w:ascii="Arial" w:hAnsi="Arial"/>
          <w:color w:val="auto"/>
          <w:sz w:val="20"/>
          <w:szCs w:val="20"/>
        </w:rPr>
        <w:t xml:space="preserve">oszlop </w:t>
      </w:r>
      <w:r w:rsidRPr="00B42BE4">
        <w:rPr>
          <w:rFonts w:ascii="Arial" w:hAnsi="Arial"/>
          <w:color w:val="auto"/>
          <w:sz w:val="20"/>
          <w:szCs w:val="20"/>
        </w:rPr>
        <w:t xml:space="preserve">azt mutatja, hogy az adott standardnak SZERZŐDÉS vagy TELEPHELY szintjén kell megfelelni. </w:t>
      </w:r>
    </w:p>
    <w:p w14:paraId="2EEA355E" w14:textId="5C14E629" w:rsidR="00B06EAB" w:rsidRPr="00B42BE4" w:rsidRDefault="00B06EAB" w:rsidP="00666C43">
      <w:pPr>
        <w:keepNext w:val="0"/>
        <w:ind w:left="0"/>
        <w:jc w:val="both"/>
        <w:rPr>
          <w:rFonts w:ascii="Arial" w:hAnsi="Arial"/>
          <w:color w:val="auto"/>
          <w:sz w:val="20"/>
          <w:szCs w:val="20"/>
        </w:rPr>
      </w:pPr>
      <w:r w:rsidRPr="00B42BE4">
        <w:rPr>
          <w:rFonts w:ascii="Arial" w:hAnsi="Arial"/>
          <w:color w:val="auto"/>
          <w:sz w:val="20"/>
          <w:szCs w:val="20"/>
        </w:rPr>
        <w:t>A „Kezdőnap I/N” oszlop azt mutatja, hogy a STANDARDNAK a MÁRKASZERVIZ tevékenységének kezdőnapjától meg kell</w:t>
      </w:r>
      <w:r w:rsidR="00001B4F" w:rsidRPr="00B42BE4">
        <w:rPr>
          <w:rFonts w:ascii="Arial" w:hAnsi="Arial"/>
          <w:color w:val="auto"/>
          <w:sz w:val="20"/>
          <w:szCs w:val="20"/>
        </w:rPr>
        <w:t>-e</w:t>
      </w:r>
      <w:r w:rsidRPr="00B42BE4">
        <w:rPr>
          <w:rFonts w:ascii="Arial" w:hAnsi="Arial"/>
          <w:color w:val="auto"/>
          <w:sz w:val="20"/>
          <w:szCs w:val="20"/>
        </w:rPr>
        <w:t xml:space="preserve"> felelni.</w:t>
      </w:r>
    </w:p>
    <w:p w14:paraId="6A0E2A04" w14:textId="77777777" w:rsidR="00B06EAB" w:rsidRPr="00B42BE4" w:rsidRDefault="00B06EAB" w:rsidP="00666C43">
      <w:pPr>
        <w:keepNext w:val="0"/>
        <w:spacing w:after="0" w:line="240" w:lineRule="auto"/>
        <w:ind w:left="0"/>
        <w:jc w:val="both"/>
        <w:rPr>
          <w:rFonts w:ascii="Arial" w:hAnsi="Arial"/>
          <w:color w:val="auto"/>
          <w:sz w:val="20"/>
          <w:szCs w:val="20"/>
        </w:rPr>
      </w:pPr>
      <w:r w:rsidRPr="00B42BE4">
        <w:rPr>
          <w:rFonts w:ascii="Arial" w:hAnsi="Arial"/>
          <w:color w:val="auto"/>
          <w:sz w:val="20"/>
          <w:szCs w:val="20"/>
        </w:rPr>
        <w:t>A hivatkozott irányelvek és kézikönyvek a standard elválaszthatatlan részét képezik.</w:t>
      </w:r>
    </w:p>
    <w:p w14:paraId="3C6ED79C" w14:textId="77777777" w:rsidR="00073652" w:rsidRPr="00B42BE4" w:rsidRDefault="00073652" w:rsidP="00666C43">
      <w:pPr>
        <w:keepNext w:val="0"/>
        <w:spacing w:after="0" w:line="240" w:lineRule="auto"/>
        <w:ind w:left="0"/>
        <w:jc w:val="both"/>
        <w:rPr>
          <w:rFonts w:ascii="Arial" w:hAnsi="Arial"/>
          <w:b/>
          <w:color w:val="auto"/>
          <w:sz w:val="20"/>
          <w:szCs w:val="20"/>
        </w:rPr>
      </w:pPr>
    </w:p>
    <w:p w14:paraId="035254B1" w14:textId="6587DEB9" w:rsidR="00B06EAB" w:rsidRPr="00B42BE4" w:rsidRDefault="002B2AE3" w:rsidP="00D073A3">
      <w:pPr>
        <w:keepNext w:val="0"/>
        <w:spacing w:after="0"/>
        <w:ind w:left="0"/>
        <w:jc w:val="both"/>
        <w:rPr>
          <w:rFonts w:ascii="Arial" w:hAnsi="Arial"/>
          <w:b/>
          <w:color w:val="auto"/>
          <w:sz w:val="20"/>
          <w:szCs w:val="20"/>
        </w:rPr>
      </w:pPr>
      <w:r w:rsidRPr="00B42BE4">
        <w:rPr>
          <w:rFonts w:ascii="Arial" w:hAnsi="Arial"/>
          <w:color w:val="auto"/>
          <w:sz w:val="20"/>
          <w:szCs w:val="20"/>
        </w:rPr>
        <w:t xml:space="preserve">A </w:t>
      </w:r>
      <w:r w:rsidR="00001B4F" w:rsidRPr="00B42BE4">
        <w:rPr>
          <w:rFonts w:ascii="Arial" w:hAnsi="Arial"/>
          <w:color w:val="auto"/>
          <w:sz w:val="20"/>
          <w:szCs w:val="20"/>
        </w:rPr>
        <w:t xml:space="preserve">jelen </w:t>
      </w:r>
      <w:r w:rsidRPr="00B42BE4">
        <w:rPr>
          <w:rFonts w:ascii="Arial" w:hAnsi="Arial"/>
          <w:color w:val="auto"/>
          <w:sz w:val="20"/>
          <w:szCs w:val="20"/>
        </w:rPr>
        <w:t xml:space="preserve">„MÁRKASZERVIZ STANDARDOK” MELLÉKLET alkalmazásában a Kis </w:t>
      </w:r>
      <w:r w:rsidR="00001B4F" w:rsidRPr="00B42BE4">
        <w:rPr>
          <w:rFonts w:ascii="Arial" w:hAnsi="Arial"/>
          <w:color w:val="auto"/>
          <w:sz w:val="20"/>
          <w:szCs w:val="20"/>
        </w:rPr>
        <w:t xml:space="preserve">Javítóműhely </w:t>
      </w:r>
      <w:r w:rsidRPr="00B42BE4">
        <w:rPr>
          <w:rFonts w:ascii="Arial" w:hAnsi="Arial"/>
          <w:color w:val="auto"/>
          <w:sz w:val="20"/>
          <w:szCs w:val="20"/>
        </w:rPr>
        <w:t>olyan, 360 m</w:t>
      </w:r>
      <w:r w:rsidRPr="00B42BE4">
        <w:rPr>
          <w:rFonts w:ascii="Arial" w:hAnsi="Arial"/>
          <w:color w:val="auto"/>
          <w:sz w:val="20"/>
          <w:szCs w:val="20"/>
          <w:vertAlign w:val="superscript"/>
        </w:rPr>
        <w:t>2</w:t>
      </w:r>
      <w:r w:rsidRPr="00B42BE4">
        <w:rPr>
          <w:rFonts w:ascii="Arial" w:hAnsi="Arial"/>
          <w:color w:val="auto"/>
          <w:sz w:val="20"/>
          <w:szCs w:val="20"/>
        </w:rPr>
        <w:t xml:space="preserve">-nél kisebb alapterületű szerviz, amelynek egy műhelybejárata van és egy vagy több </w:t>
      </w:r>
      <w:proofErr w:type="spellStart"/>
      <w:r w:rsidRPr="00B42BE4">
        <w:rPr>
          <w:rFonts w:ascii="Arial" w:hAnsi="Arial"/>
          <w:color w:val="auto"/>
          <w:sz w:val="20"/>
          <w:szCs w:val="20"/>
        </w:rPr>
        <w:t>Stellantis</w:t>
      </w:r>
      <w:proofErr w:type="spellEnd"/>
      <w:r w:rsidRPr="00B42BE4">
        <w:rPr>
          <w:rFonts w:ascii="Arial" w:hAnsi="Arial"/>
          <w:color w:val="auto"/>
          <w:sz w:val="20"/>
          <w:szCs w:val="20"/>
        </w:rPr>
        <w:t xml:space="preserve"> </w:t>
      </w:r>
      <w:r w:rsidR="00510128" w:rsidRPr="00B42BE4">
        <w:rPr>
          <w:rFonts w:ascii="Arial" w:hAnsi="Arial"/>
          <w:color w:val="auto"/>
          <w:sz w:val="20"/>
          <w:szCs w:val="20"/>
        </w:rPr>
        <w:t xml:space="preserve">Haszongépjármű (LCV) </w:t>
      </w:r>
      <w:r w:rsidRPr="00B42BE4">
        <w:rPr>
          <w:rFonts w:ascii="Arial" w:hAnsi="Arial"/>
          <w:color w:val="auto"/>
          <w:sz w:val="20"/>
          <w:szCs w:val="20"/>
        </w:rPr>
        <w:t>szerződéssel rendelkezik. </w:t>
      </w:r>
    </w:p>
    <w:p w14:paraId="0887B5B0" w14:textId="77777777" w:rsidR="00B06EAB" w:rsidRPr="00B42BE4" w:rsidRDefault="00B06EAB" w:rsidP="00D9123B">
      <w:pPr>
        <w:keepNext w:val="0"/>
        <w:spacing w:after="0" w:line="240" w:lineRule="auto"/>
        <w:ind w:left="0"/>
        <w:rPr>
          <w:rFonts w:ascii="Arial" w:hAnsi="Arial"/>
          <w:b/>
          <w:color w:val="auto"/>
          <w:sz w:val="20"/>
          <w:szCs w:val="20"/>
        </w:rPr>
        <w:sectPr w:rsidR="00B06EAB" w:rsidRPr="00B42BE4" w:rsidSect="007E2AC2">
          <w:headerReference w:type="default" r:id="rId13"/>
          <w:footerReference w:type="even" r:id="rId14"/>
          <w:footerReference w:type="default" r:id="rId15"/>
          <w:pgSz w:w="11900" w:h="16840" w:code="9"/>
          <w:pgMar w:top="1134" w:right="1418" w:bottom="1134" w:left="1418" w:header="709" w:footer="567" w:gutter="0"/>
          <w:cols w:space="720"/>
          <w:noEndnote/>
          <w:docGrid w:linePitch="299"/>
        </w:sectPr>
      </w:pPr>
    </w:p>
    <w:p w14:paraId="3448E3EC" w14:textId="066208CA" w:rsidR="00ED7160" w:rsidRPr="00B42BE4" w:rsidRDefault="00067B36" w:rsidP="00D9123B">
      <w:pPr>
        <w:keepNext w:val="0"/>
        <w:jc w:val="center"/>
        <w:rPr>
          <w:rFonts w:ascii="Arial" w:hAnsi="Arial"/>
          <w:b/>
          <w:color w:val="auto"/>
          <w:sz w:val="20"/>
          <w:szCs w:val="20"/>
        </w:rPr>
      </w:pPr>
      <w:r w:rsidRPr="00B42BE4">
        <w:rPr>
          <w:rFonts w:ascii="Arial" w:hAnsi="Arial"/>
          <w:b/>
          <w:color w:val="auto"/>
          <w:sz w:val="20"/>
          <w:szCs w:val="20"/>
        </w:rPr>
        <w:lastRenderedPageBreak/>
        <w:t>TELEPHELYEK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4"/>
        <w:gridCol w:w="1984"/>
        <w:gridCol w:w="7516"/>
        <w:gridCol w:w="1261"/>
        <w:gridCol w:w="1117"/>
        <w:gridCol w:w="2206"/>
      </w:tblGrid>
      <w:tr w:rsidR="00492E19" w:rsidRPr="00B42BE4" w14:paraId="45AB33F5" w14:textId="77777777" w:rsidTr="00C402ED">
        <w:trPr>
          <w:cantSplit/>
          <w:tblHeader/>
        </w:trPr>
        <w:tc>
          <w:tcPr>
            <w:tcW w:w="0" w:type="auto"/>
            <w:shd w:val="clear" w:color="auto" w:fill="F0F0F0"/>
            <w:noWrap/>
            <w:hideMark/>
          </w:tcPr>
          <w:p w14:paraId="6B5CAEDF" w14:textId="77777777" w:rsidR="00230212" w:rsidRPr="00B42BE4" w:rsidRDefault="00230212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#</w:t>
            </w:r>
          </w:p>
        </w:tc>
        <w:tc>
          <w:tcPr>
            <w:tcW w:w="1984" w:type="dxa"/>
            <w:shd w:val="clear" w:color="auto" w:fill="F0F0F0"/>
            <w:noWrap/>
            <w:hideMark/>
          </w:tcPr>
          <w:p w14:paraId="5DAD8E8E" w14:textId="77777777" w:rsidR="00230212" w:rsidRPr="00B42BE4" w:rsidRDefault="00230212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7516" w:type="dxa"/>
            <w:shd w:val="clear" w:color="auto" w:fill="F0F0F0"/>
            <w:hideMark/>
          </w:tcPr>
          <w:p w14:paraId="6642CD01" w14:textId="77777777" w:rsidR="00230212" w:rsidRPr="00B42BE4" w:rsidRDefault="00230212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Leírás</w:t>
            </w:r>
          </w:p>
        </w:tc>
        <w:tc>
          <w:tcPr>
            <w:tcW w:w="1261" w:type="dxa"/>
            <w:shd w:val="clear" w:color="auto" w:fill="F0F0F0"/>
            <w:hideMark/>
          </w:tcPr>
          <w:p w14:paraId="2BBF7D06" w14:textId="77777777" w:rsidR="00230212" w:rsidRPr="00B42BE4" w:rsidRDefault="00230212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 / Szerződés</w:t>
            </w:r>
          </w:p>
        </w:tc>
        <w:tc>
          <w:tcPr>
            <w:tcW w:w="1117" w:type="dxa"/>
            <w:shd w:val="clear" w:color="auto" w:fill="F0F0F0"/>
            <w:hideMark/>
          </w:tcPr>
          <w:p w14:paraId="6C2C2AF7" w14:textId="77777777" w:rsidR="00230212" w:rsidRPr="00B42BE4" w:rsidRDefault="00230212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Kezdőnap I/N</w:t>
            </w:r>
          </w:p>
        </w:tc>
        <w:tc>
          <w:tcPr>
            <w:tcW w:w="2206" w:type="dxa"/>
            <w:shd w:val="clear" w:color="auto" w:fill="F0F0F0"/>
            <w:noWrap/>
            <w:hideMark/>
          </w:tcPr>
          <w:p w14:paraId="7579331F" w14:textId="77777777" w:rsidR="00230212" w:rsidRPr="00B42BE4" w:rsidRDefault="00230212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Hivatkozás</w:t>
            </w:r>
          </w:p>
        </w:tc>
      </w:tr>
      <w:tr w:rsidR="00492E19" w:rsidRPr="00B42BE4" w14:paraId="608F6B56" w14:textId="77777777" w:rsidTr="00C402ED">
        <w:trPr>
          <w:cantSplit/>
          <w:trHeight w:val="1535"/>
        </w:trPr>
        <w:tc>
          <w:tcPr>
            <w:tcW w:w="0" w:type="auto"/>
            <w:shd w:val="clear" w:color="auto" w:fill="auto"/>
          </w:tcPr>
          <w:p w14:paraId="53F5160B" w14:textId="371CAAA9" w:rsidR="00C70926" w:rsidRPr="00B42BE4" w:rsidRDefault="0012050A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R-PR 1</w:t>
            </w:r>
          </w:p>
        </w:tc>
        <w:tc>
          <w:tcPr>
            <w:tcW w:w="1984" w:type="dxa"/>
            <w:shd w:val="clear" w:color="auto" w:fill="auto"/>
          </w:tcPr>
          <w:p w14:paraId="7C5B8E3E" w14:textId="3398020E" w:rsidR="00C70926" w:rsidRPr="00B42BE4" w:rsidRDefault="004F69C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ELHELYEZKEDÉS </w:t>
            </w:r>
          </w:p>
        </w:tc>
        <w:tc>
          <w:tcPr>
            <w:tcW w:w="7516" w:type="dxa"/>
            <w:shd w:val="clear" w:color="auto" w:fill="auto"/>
          </w:tcPr>
          <w:p w14:paraId="05D10B82" w14:textId="13C00F62" w:rsidR="00C00AE1" w:rsidRPr="00B42BE4" w:rsidRDefault="00C00AE1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MÁRKASZERVIZ TELEPHELYEINEK az ÜGYFELEK által könnyen megközelíthető és a járókelők számára is jól látható</w:t>
            </w:r>
            <w:r w:rsidR="00D85A5D" w:rsidRPr="00B42BE4">
              <w:rPr>
                <w:rFonts w:ascii="Arial" w:hAnsi="Arial"/>
                <w:color w:val="auto"/>
                <w:sz w:val="20"/>
                <w:szCs w:val="20"/>
              </w:rPr>
              <w:t>,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kereskedelmi szempontból aktív területen kell elhelyezkednie. </w:t>
            </w:r>
          </w:p>
          <w:p w14:paraId="6C77EE06" w14:textId="79C2B043" w:rsidR="00C70926" w:rsidRPr="00B42BE4" w:rsidRDefault="00C00AE1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Valamennyi MÁRKASZERVIZ FIÓKTELEPNEK a MÁRKASZERVIZ KÖZPONTI TELEPHELYÉTŐL </w:t>
            </w:r>
            <w:r w:rsidRPr="00B42BE4">
              <w:rPr>
                <w:rFonts w:ascii="Arial" w:hAnsi="Arial"/>
                <w:i/>
                <w:iCs/>
                <w:color w:val="auto"/>
                <w:sz w:val="20"/>
                <w:szCs w:val="20"/>
              </w:rPr>
              <w:t>45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percen belül elérhetőnek kell lenni.</w:t>
            </w:r>
          </w:p>
        </w:tc>
        <w:tc>
          <w:tcPr>
            <w:tcW w:w="1261" w:type="dxa"/>
            <w:shd w:val="clear" w:color="auto" w:fill="auto"/>
          </w:tcPr>
          <w:p w14:paraId="4FF35D0E" w14:textId="77777777" w:rsidR="00C70926" w:rsidRPr="00B42BE4" w:rsidRDefault="00C70926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  <w:shd w:val="clear" w:color="auto" w:fill="auto"/>
          </w:tcPr>
          <w:p w14:paraId="4645CC1C" w14:textId="77777777" w:rsidR="00C70926" w:rsidRPr="00B42BE4" w:rsidRDefault="00C70926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  <w:shd w:val="clear" w:color="auto" w:fill="auto"/>
          </w:tcPr>
          <w:p w14:paraId="417572B8" w14:textId="0F47A8C0" w:rsidR="004F74D9" w:rsidRPr="00B42BE4" w:rsidRDefault="00CB70EE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Márka Vállalati Identitás Kézikönyv </w:t>
            </w:r>
          </w:p>
          <w:p w14:paraId="0AF2C029" w14:textId="77777777" w:rsidR="00C70926" w:rsidRPr="00B42BE4" w:rsidRDefault="004F74D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Irányelvek (SBH) </w:t>
            </w:r>
          </w:p>
          <w:p w14:paraId="7EB428D5" w14:textId="4D1C3263" w:rsidR="00C70926" w:rsidRPr="00B42BE4" w:rsidRDefault="00876690" w:rsidP="00C402ED">
            <w:pPr>
              <w:keepNext w:val="0"/>
              <w:spacing w:after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LCV és KIS JAVÍTÓMŰHELY irányelv</w:t>
            </w:r>
          </w:p>
        </w:tc>
      </w:tr>
      <w:tr w:rsidR="00492E19" w:rsidRPr="00B42BE4" w14:paraId="6C38163D" w14:textId="77777777" w:rsidTr="00C402ED">
        <w:trPr>
          <w:cantSplit/>
          <w:trHeight w:val="2737"/>
        </w:trPr>
        <w:tc>
          <w:tcPr>
            <w:tcW w:w="0" w:type="auto"/>
          </w:tcPr>
          <w:p w14:paraId="7915BB19" w14:textId="3687F352" w:rsidR="00E3086F" w:rsidRPr="00B42BE4" w:rsidRDefault="00AB6DC3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R-PR 2</w:t>
            </w:r>
          </w:p>
        </w:tc>
        <w:tc>
          <w:tcPr>
            <w:tcW w:w="1984" w:type="dxa"/>
          </w:tcPr>
          <w:p w14:paraId="51B7ADC2" w14:textId="662639F0" w:rsidR="00E3086F" w:rsidRPr="00B42BE4" w:rsidRDefault="00D7650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ÜGYFÉLPARKOLÓ</w:t>
            </w:r>
          </w:p>
        </w:tc>
        <w:tc>
          <w:tcPr>
            <w:tcW w:w="7516" w:type="dxa"/>
          </w:tcPr>
          <w:p w14:paraId="54A1B334" w14:textId="22CF101E" w:rsidR="00D76507" w:rsidRPr="00B42BE4" w:rsidRDefault="00D76507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MÁRKASZERVIZNEK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meghatározott Mérettáblázatban foglaltaknak megfelelő, az ÜGYFELEK számára fenntartott minimális számú parkolóhelyet kell biztosítani</w:t>
            </w:r>
            <w:r w:rsidR="006E60D5" w:rsidRPr="00B42BE4">
              <w:rPr>
                <w:rFonts w:ascii="Arial" w:hAnsi="Arial"/>
                <w:color w:val="auto"/>
                <w:sz w:val="20"/>
                <w:szCs w:val="20"/>
              </w:rPr>
              <w:t>: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</w:t>
            </w:r>
          </w:p>
          <w:p w14:paraId="5A64B458" w14:textId="77777777" w:rsidR="00D76507" w:rsidRPr="00B42BE4" w:rsidRDefault="00D76507" w:rsidP="00C402ED">
            <w:pPr>
              <w:pStyle w:val="Listaszerbekezds"/>
              <w:keepNext w:val="0"/>
              <w:numPr>
                <w:ilvl w:val="0"/>
                <w:numId w:val="10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MÁRKASZERVIZ KÖZPONTI TELEPHELYE: 3 parkolóhely, </w:t>
            </w:r>
          </w:p>
          <w:p w14:paraId="646787BB" w14:textId="77777777" w:rsidR="00D76507" w:rsidRPr="00B42BE4" w:rsidRDefault="00D76507" w:rsidP="00C402ED">
            <w:pPr>
              <w:pStyle w:val="Listaszerbekezds"/>
              <w:keepNext w:val="0"/>
              <w:numPr>
                <w:ilvl w:val="0"/>
                <w:numId w:val="10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MÁRKASZERVIZ FIÓKTELEPE: 2 parkolóhely</w:t>
            </w:r>
          </w:p>
          <w:p w14:paraId="72CF031F" w14:textId="77777777" w:rsidR="00D76507" w:rsidRPr="00B42BE4" w:rsidRDefault="00D76507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parkolóhelyeken nem tarthatók csereautók és tesztautók. </w:t>
            </w:r>
          </w:p>
          <w:p w14:paraId="0AB7B593" w14:textId="77777777" w:rsidR="00D76507" w:rsidRPr="00B42BE4" w:rsidRDefault="00D76507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helyi előírásoknak megfelelően fogyatékkal élők részére további parkolási lehetőséget kell biztosítani. </w:t>
            </w:r>
          </w:p>
          <w:p w14:paraId="44BD7EE0" w14:textId="7D8DAED1" w:rsidR="00D76507" w:rsidRPr="00B42BE4" w:rsidRDefault="00D76507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Helyhiány esetén a méretezési minimumkövetelmények teljesülése érdekében alternatív parkolási lehetőséget lehet biztosítani (pl. bemutatóteremhez tartozó vagy szomszédos parkoló, ingyenes transzfer szolgáltatás, elszállítás háztól). </w:t>
            </w:r>
          </w:p>
          <w:p w14:paraId="729C6245" w14:textId="3A24F530" w:rsidR="0072495E" w:rsidRPr="00B42BE4" w:rsidRDefault="00D76507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további parkolóhelyet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meghatározott Mérettáblázat szerint kell kialakítani. </w:t>
            </w:r>
          </w:p>
          <w:p w14:paraId="77C5B36F" w14:textId="5A146572" w:rsidR="005B5AEC" w:rsidRPr="00B42BE4" w:rsidRDefault="00D76507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Amennyiben a MÁRKASZERVIZ TELEPHELY</w:t>
            </w:r>
            <w:r w:rsidR="00A42F4A" w:rsidRPr="00B42BE4">
              <w:rPr>
                <w:rFonts w:ascii="Arial" w:hAnsi="Arial"/>
                <w:color w:val="auto"/>
                <w:sz w:val="20"/>
                <w:szCs w:val="20"/>
              </w:rPr>
              <w:t>É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N kettő vagy több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márka szervizelése történik, úgy a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 előírásait kell alkalmazni.</w:t>
            </w:r>
          </w:p>
          <w:p w14:paraId="0E91D91A" w14:textId="233210A2" w:rsidR="005B5AEC" w:rsidRPr="00B42BE4" w:rsidRDefault="00AE67DD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Kis </w:t>
            </w:r>
            <w:r w:rsidR="006D3C3D" w:rsidRPr="00B42BE4">
              <w:rPr>
                <w:rFonts w:ascii="Arial" w:hAnsi="Arial"/>
                <w:color w:val="auto"/>
                <w:sz w:val="20"/>
                <w:szCs w:val="20"/>
              </w:rPr>
              <w:t>Javítóműhely</w:t>
            </w:r>
            <w:r w:rsidR="00D85A5D" w:rsidRPr="00B42BE4">
              <w:rPr>
                <w:rFonts w:ascii="Arial" w:hAnsi="Arial"/>
                <w:color w:val="auto"/>
                <w:sz w:val="20"/>
                <w:szCs w:val="20"/>
              </w:rPr>
              <w:t>ek</w:t>
            </w:r>
            <w:r w:rsidR="006D3C3D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esetén a MÁRKASZERVIZ nem köteles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ÜGYFELEK számára dedikált parkolót fenntartani.</w:t>
            </w:r>
          </w:p>
        </w:tc>
        <w:tc>
          <w:tcPr>
            <w:tcW w:w="1261" w:type="dxa"/>
          </w:tcPr>
          <w:p w14:paraId="0C4263F6" w14:textId="77777777" w:rsidR="00E3086F" w:rsidRPr="00B42BE4" w:rsidRDefault="00E3086F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</w:tcPr>
          <w:p w14:paraId="6A01799B" w14:textId="77777777" w:rsidR="00E3086F" w:rsidRPr="00B42BE4" w:rsidRDefault="00E3086F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7E10F88D" w14:textId="77777777" w:rsidR="00D76507" w:rsidRPr="00B42BE4" w:rsidRDefault="00D7650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Mérettáblázat</w:t>
            </w:r>
          </w:p>
          <w:p w14:paraId="55A313B6" w14:textId="6C1C238C" w:rsidR="00E3086F" w:rsidRPr="00B42BE4" w:rsidRDefault="00D7650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</w:t>
            </w:r>
          </w:p>
        </w:tc>
      </w:tr>
    </w:tbl>
    <w:p w14:paraId="0B4BB7C0" w14:textId="77777777" w:rsidR="00C402ED" w:rsidRPr="00B42BE4" w:rsidRDefault="00C402ED" w:rsidP="00D9123B">
      <w:pPr>
        <w:keepNext w:val="0"/>
        <w:ind w:left="0"/>
        <w:rPr>
          <w:rFonts w:ascii="Arial" w:hAnsi="Arial"/>
          <w:color w:val="auto"/>
          <w:sz w:val="20"/>
          <w:szCs w:val="20"/>
        </w:rPr>
        <w:sectPr w:rsidR="00C402ED" w:rsidRPr="00B42BE4" w:rsidSect="00E0072E">
          <w:headerReference w:type="default" r:id="rId16"/>
          <w:footerReference w:type="default" r:id="rId17"/>
          <w:pgSz w:w="16840" w:h="11900" w:orient="landscape" w:code="9"/>
          <w:pgMar w:top="426" w:right="1134" w:bottom="284" w:left="1134" w:header="709" w:footer="8" w:gutter="0"/>
          <w:cols w:space="720"/>
          <w:noEndnote/>
          <w:docGrid w:linePitch="299"/>
        </w:sect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4"/>
        <w:gridCol w:w="2739"/>
        <w:gridCol w:w="6528"/>
        <w:gridCol w:w="1237"/>
        <w:gridCol w:w="1117"/>
        <w:gridCol w:w="2206"/>
      </w:tblGrid>
      <w:tr w:rsidR="00492E19" w:rsidRPr="00B42BE4" w14:paraId="67916392" w14:textId="77777777" w:rsidTr="00C402ED">
        <w:trPr>
          <w:cantSplit/>
          <w:tblHeader/>
        </w:trPr>
        <w:tc>
          <w:tcPr>
            <w:tcW w:w="704" w:type="dxa"/>
            <w:shd w:val="clear" w:color="auto" w:fill="F0F0F0"/>
            <w:noWrap/>
            <w:hideMark/>
          </w:tcPr>
          <w:p w14:paraId="31E5CB61" w14:textId="77777777" w:rsidR="00067B36" w:rsidRPr="00B42BE4" w:rsidRDefault="00067B36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lastRenderedPageBreak/>
              <w:t>#</w:t>
            </w:r>
          </w:p>
        </w:tc>
        <w:tc>
          <w:tcPr>
            <w:tcW w:w="2739" w:type="dxa"/>
            <w:shd w:val="clear" w:color="auto" w:fill="F0F0F0"/>
            <w:noWrap/>
            <w:hideMark/>
          </w:tcPr>
          <w:p w14:paraId="57B81138" w14:textId="77777777" w:rsidR="00067B36" w:rsidRPr="00B42BE4" w:rsidRDefault="00067B36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6528" w:type="dxa"/>
            <w:shd w:val="clear" w:color="auto" w:fill="F0F0F0"/>
            <w:hideMark/>
          </w:tcPr>
          <w:p w14:paraId="4B796809" w14:textId="77777777" w:rsidR="00067B36" w:rsidRPr="00B42BE4" w:rsidRDefault="00067B36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Leírás</w:t>
            </w:r>
          </w:p>
        </w:tc>
        <w:tc>
          <w:tcPr>
            <w:tcW w:w="1237" w:type="dxa"/>
            <w:shd w:val="clear" w:color="auto" w:fill="F0F0F0"/>
            <w:hideMark/>
          </w:tcPr>
          <w:p w14:paraId="0B99012E" w14:textId="77777777" w:rsidR="00067B36" w:rsidRPr="00B42BE4" w:rsidRDefault="00067B36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 / Szerződés</w:t>
            </w:r>
          </w:p>
        </w:tc>
        <w:tc>
          <w:tcPr>
            <w:tcW w:w="1117" w:type="dxa"/>
            <w:shd w:val="clear" w:color="auto" w:fill="F0F0F0"/>
            <w:hideMark/>
          </w:tcPr>
          <w:p w14:paraId="07CF085F" w14:textId="77777777" w:rsidR="00067B36" w:rsidRPr="00B42BE4" w:rsidRDefault="00067B36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Kezdőnap I/N</w:t>
            </w:r>
          </w:p>
        </w:tc>
        <w:tc>
          <w:tcPr>
            <w:tcW w:w="2206" w:type="dxa"/>
            <w:shd w:val="clear" w:color="auto" w:fill="F0F0F0"/>
            <w:noWrap/>
            <w:hideMark/>
          </w:tcPr>
          <w:p w14:paraId="2C80E301" w14:textId="77777777" w:rsidR="00067B36" w:rsidRPr="00B42BE4" w:rsidRDefault="00067B36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Hivatkozás</w:t>
            </w:r>
          </w:p>
        </w:tc>
      </w:tr>
      <w:tr w:rsidR="00492E19" w:rsidRPr="00B42BE4" w14:paraId="3FC6738E" w14:textId="77777777" w:rsidTr="00C402ED">
        <w:trPr>
          <w:cantSplit/>
          <w:trHeight w:val="1535"/>
        </w:trPr>
        <w:tc>
          <w:tcPr>
            <w:tcW w:w="704" w:type="dxa"/>
            <w:shd w:val="clear" w:color="auto" w:fill="auto"/>
          </w:tcPr>
          <w:p w14:paraId="4FA5B972" w14:textId="2922D3E6" w:rsidR="00985D9C" w:rsidRPr="00B42BE4" w:rsidRDefault="00985D9C" w:rsidP="00C402ED">
            <w:pPr>
              <w:pStyle w:val="Level1Text"/>
              <w:ind w:left="0"/>
              <w:rPr>
                <w:rFonts w:ascii="Arial" w:hAnsi="Arial"/>
                <w:color w:val="auto"/>
              </w:rPr>
            </w:pPr>
            <w:r w:rsidRPr="00B42BE4">
              <w:rPr>
                <w:rFonts w:ascii="Arial" w:hAnsi="Arial"/>
                <w:color w:val="auto"/>
              </w:rPr>
              <w:t>R-PR 3</w:t>
            </w:r>
          </w:p>
        </w:tc>
        <w:tc>
          <w:tcPr>
            <w:tcW w:w="2739" w:type="dxa"/>
            <w:shd w:val="clear" w:color="auto" w:fill="auto"/>
          </w:tcPr>
          <w:p w14:paraId="23C8295A" w14:textId="4CBA29A9" w:rsidR="00985D9C" w:rsidRPr="00B42BE4" w:rsidRDefault="00985D9C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SZERVIZKAPACITÁS</w:t>
            </w:r>
          </w:p>
        </w:tc>
        <w:tc>
          <w:tcPr>
            <w:tcW w:w="6528" w:type="dxa"/>
            <w:shd w:val="clear" w:color="auto" w:fill="auto"/>
          </w:tcPr>
          <w:p w14:paraId="4C8E6510" w14:textId="0B36C610" w:rsidR="00985D9C" w:rsidRPr="00B42BE4" w:rsidRDefault="00985D9C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köteles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AFTERALES tevékenység céljára, köztük elektromos GÉPJÁRMŰVEK részére teljes munkaidőben az alábbi minimumkapacitásokat biztosítani:  </w:t>
            </w:r>
          </w:p>
          <w:p w14:paraId="3A692C78" w14:textId="01110DF9" w:rsidR="00023395" w:rsidRPr="00B42BE4" w:rsidRDefault="00023395" w:rsidP="00C402ED">
            <w:pPr>
              <w:pStyle w:val="Listaszerbekezds"/>
              <w:keepNext w:val="0"/>
              <w:numPr>
                <w:ilvl w:val="0"/>
                <w:numId w:val="10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MÁRKASZERVIZ KÖZPONTI TELEPHELYE: 3 szerviz munkaállás, ebből 2 emelős</w:t>
            </w:r>
          </w:p>
          <w:p w14:paraId="6FDBCB96" w14:textId="77777777" w:rsidR="00023395" w:rsidRPr="00B42BE4" w:rsidRDefault="00023395" w:rsidP="00C402ED">
            <w:pPr>
              <w:pStyle w:val="Listaszerbekezds"/>
              <w:keepNext w:val="0"/>
              <w:numPr>
                <w:ilvl w:val="0"/>
                <w:numId w:val="10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MÁRKASZERVIZ FIÓKTELEPE: 2 szerviz munkaállás, ebből 1 emelős</w:t>
            </w:r>
          </w:p>
          <w:p w14:paraId="7AA3B95C" w14:textId="26372B05" w:rsidR="00023395" w:rsidRPr="00B42BE4" w:rsidRDefault="00023395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Az emelős munkaállomásnak meg kell felelnie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meghatározott Mérettáblázatban foglalt Műszaki Minimumkövetelményeknek.</w:t>
            </w:r>
          </w:p>
          <w:p w14:paraId="6A07BCCC" w14:textId="4446DD6E" w:rsidR="00985D9C" w:rsidRPr="00B42BE4" w:rsidRDefault="00985D9C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további szervizkapacitást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meghatározott Mérettáblázat szerint kell kialakítani.</w:t>
            </w:r>
          </w:p>
          <w:p w14:paraId="334106A9" w14:textId="095DF6CA" w:rsidR="00985D9C" w:rsidRPr="00B42BE4" w:rsidRDefault="00985D9C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Amennyiben a MÁRKASZERVIZ TELEPHELY</w:t>
            </w:r>
            <w:r w:rsidR="00A42F4A" w:rsidRPr="00B42BE4">
              <w:rPr>
                <w:rFonts w:ascii="Arial" w:hAnsi="Arial"/>
                <w:color w:val="auto"/>
                <w:sz w:val="20"/>
                <w:szCs w:val="20"/>
              </w:rPr>
              <w:t>É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N kettő vagy több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márka szervizelése történik, úgy a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 előírásait kell alkalmazni.</w:t>
            </w:r>
          </w:p>
        </w:tc>
        <w:tc>
          <w:tcPr>
            <w:tcW w:w="1237" w:type="dxa"/>
            <w:shd w:val="clear" w:color="auto" w:fill="auto"/>
          </w:tcPr>
          <w:p w14:paraId="60A943DB" w14:textId="5618C151" w:rsidR="00985D9C" w:rsidRPr="00B42BE4" w:rsidRDefault="00985D9C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  <w:shd w:val="clear" w:color="auto" w:fill="auto"/>
          </w:tcPr>
          <w:p w14:paraId="589D06D1" w14:textId="0EBD1121" w:rsidR="00985D9C" w:rsidRPr="00B42BE4" w:rsidRDefault="00985D9C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  <w:shd w:val="clear" w:color="auto" w:fill="auto"/>
          </w:tcPr>
          <w:p w14:paraId="22003610" w14:textId="77777777" w:rsidR="00985D9C" w:rsidRPr="00B42BE4" w:rsidRDefault="00985D9C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Mérettáblázat</w:t>
            </w:r>
          </w:p>
          <w:p w14:paraId="7D26CC44" w14:textId="77777777" w:rsidR="00985D9C" w:rsidRPr="00B42BE4" w:rsidRDefault="00985D9C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 </w:t>
            </w:r>
          </w:p>
          <w:p w14:paraId="06352483" w14:textId="74D15F3F" w:rsidR="00985D9C" w:rsidRPr="00B42BE4" w:rsidRDefault="004A5CC6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MÁRKASZERVIZ Alacsony Kibocsátású </w:t>
            </w:r>
            <w:r w:rsidR="00DA3F2C" w:rsidRPr="00B42BE4">
              <w:rPr>
                <w:rFonts w:ascii="Arial" w:hAnsi="Arial"/>
                <w:color w:val="auto"/>
                <w:sz w:val="20"/>
                <w:szCs w:val="20"/>
              </w:rPr>
              <w:t>J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ármű Irányelv</w:t>
            </w:r>
          </w:p>
        </w:tc>
      </w:tr>
      <w:tr w:rsidR="00492E19" w:rsidRPr="00B42BE4" w14:paraId="55D1381B" w14:textId="77777777" w:rsidTr="00C402ED">
        <w:trPr>
          <w:cantSplit/>
          <w:trHeight w:val="2737"/>
        </w:trPr>
        <w:tc>
          <w:tcPr>
            <w:tcW w:w="704" w:type="dxa"/>
          </w:tcPr>
          <w:p w14:paraId="3B4BF0BE" w14:textId="2A61553A" w:rsidR="00AF3FEF" w:rsidRPr="00B42BE4" w:rsidRDefault="00AF3FEF" w:rsidP="00C402ED">
            <w:pPr>
              <w:pStyle w:val="Level1Text"/>
              <w:ind w:left="0"/>
              <w:rPr>
                <w:rFonts w:ascii="Arial" w:hAnsi="Arial"/>
                <w:color w:val="auto"/>
              </w:rPr>
            </w:pPr>
            <w:r w:rsidRPr="00B42BE4">
              <w:rPr>
                <w:rFonts w:ascii="Arial" w:hAnsi="Arial"/>
                <w:color w:val="auto"/>
              </w:rPr>
              <w:lastRenderedPageBreak/>
              <w:t>R-PR 4</w:t>
            </w:r>
          </w:p>
        </w:tc>
        <w:tc>
          <w:tcPr>
            <w:tcW w:w="2739" w:type="dxa"/>
          </w:tcPr>
          <w:p w14:paraId="6B5F80E9" w14:textId="36040236" w:rsidR="00AF3FEF" w:rsidRPr="00B42BE4" w:rsidRDefault="00AF3FEF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TÉNYLEGES MŰHELY TERÜLET</w:t>
            </w:r>
          </w:p>
        </w:tc>
        <w:tc>
          <w:tcPr>
            <w:tcW w:w="6528" w:type="dxa"/>
          </w:tcPr>
          <w:p w14:paraId="7B508028" w14:textId="1CCB4C57" w:rsidR="00AF3FEF" w:rsidRPr="00B42BE4" w:rsidRDefault="00AF3FEF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köteles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AFTERALES tevékenység céljára, köztük elektromos GÉPJÁRMŰVEK részére legalább az alábbi Tényleges Műhely Területet biztosítani:</w:t>
            </w:r>
          </w:p>
          <w:p w14:paraId="0263D077" w14:textId="00803AA4" w:rsidR="00AF3FEF" w:rsidRPr="00B42BE4" w:rsidRDefault="00AF3FEF" w:rsidP="00C402ED">
            <w:pPr>
              <w:pStyle w:val="Listaszerbekezds"/>
              <w:keepNext w:val="0"/>
              <w:numPr>
                <w:ilvl w:val="0"/>
                <w:numId w:val="11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MÁRKASZERVIZ KÖZPONTI TELEPHELYE: legalább 150 m</w:t>
            </w:r>
            <w:r w:rsidRPr="00B42BE4">
              <w:rPr>
                <w:rFonts w:ascii="Arial" w:hAnsi="Arial"/>
                <w:color w:val="auto"/>
                <w:sz w:val="20"/>
                <w:szCs w:val="20"/>
                <w:vertAlign w:val="superscript"/>
              </w:rPr>
              <w:t>2</w:t>
            </w:r>
          </w:p>
          <w:p w14:paraId="4A4104DA" w14:textId="525646B2" w:rsidR="00AF3FEF" w:rsidRPr="00B42BE4" w:rsidRDefault="00AF3FEF" w:rsidP="00C402ED">
            <w:pPr>
              <w:pStyle w:val="Listaszerbekezds"/>
              <w:keepNext w:val="0"/>
              <w:numPr>
                <w:ilvl w:val="0"/>
                <w:numId w:val="11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MÁRKASZERVIZ FIÓKTELEPE: legalább 130 m</w:t>
            </w:r>
            <w:r w:rsidRPr="00B42BE4">
              <w:rPr>
                <w:rFonts w:ascii="Arial" w:hAnsi="Arial"/>
                <w:color w:val="auto"/>
                <w:sz w:val="20"/>
                <w:szCs w:val="20"/>
                <w:vertAlign w:val="superscript"/>
              </w:rPr>
              <w:t>2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</w:t>
            </w:r>
          </w:p>
          <w:p w14:paraId="03560DF8" w14:textId="2E883167" w:rsidR="00AF3FEF" w:rsidRPr="00B42BE4" w:rsidRDefault="00AF3FEF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Tényleges Műhely Területnek kell felelnie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meghatározott Mérettáblázatban foglalt Műszaki Minimumkövetelményeknek.</w:t>
            </w:r>
          </w:p>
          <w:p w14:paraId="7ECF4AE8" w14:textId="49438B2F" w:rsidR="00AF3FEF" w:rsidRPr="00B42BE4" w:rsidRDefault="00AF3FEF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további Tényleges Műhely Területet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meghatározott Mérettáblázat szerint kell kialakítani. Amennyiben a MÁRKASZERVIZ TELEPHELY</w:t>
            </w:r>
            <w:r w:rsidR="00A42F4A" w:rsidRPr="00B42BE4">
              <w:rPr>
                <w:rFonts w:ascii="Arial" w:hAnsi="Arial"/>
                <w:color w:val="auto"/>
                <w:sz w:val="20"/>
                <w:szCs w:val="20"/>
              </w:rPr>
              <w:t>É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N kettő vagy több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márka szervizelése történik, úgy a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 előírásait kell alkalmazni. </w:t>
            </w:r>
          </w:p>
          <w:p w14:paraId="1F705AD9" w14:textId="74447F82" w:rsidR="00023CCD" w:rsidRPr="00B42BE4" w:rsidRDefault="00023CCD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műhely forgalmának elősegítése érdekében a szerelésre és az ÜGYFÉL általi átvételre várakozó gépjárművek számára további helyet, köztük az elektromos GÉPJÁRMŰVEK szervizeléséhez és javításához szükséges helyet kell biztosítani, a MÁRKASZERVIZ Alacsony Kibocsátású </w:t>
            </w:r>
            <w:r w:rsidR="00DA3F2C" w:rsidRPr="00B42BE4">
              <w:rPr>
                <w:rFonts w:ascii="Arial" w:hAnsi="Arial"/>
                <w:color w:val="auto"/>
                <w:sz w:val="20"/>
                <w:szCs w:val="20"/>
              </w:rPr>
              <w:t>J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ármű Irányelvnek megfelelően. </w:t>
            </w:r>
          </w:p>
          <w:p w14:paraId="2F2646B4" w14:textId="0E099053" w:rsidR="00AF3FEF" w:rsidRPr="00B42BE4" w:rsidRDefault="00AF3FEF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tényleges műhely területet a helyi és környezetvédelmi jogszabályoknak megfelelően kell kialakítani</w:t>
            </w:r>
            <w:r w:rsidR="00150D8D" w:rsidRPr="00B42BE4">
              <w:rPr>
                <w:rFonts w:ascii="Arial" w:hAnsi="Arial"/>
                <w:color w:val="auto"/>
                <w:sz w:val="20"/>
                <w:szCs w:val="20"/>
              </w:rPr>
              <w:t>.</w:t>
            </w:r>
          </w:p>
          <w:p w14:paraId="4456F66D" w14:textId="6C4936F9" w:rsidR="00AF3FEF" w:rsidRPr="00B42BE4" w:rsidRDefault="00876690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MÁRKASZERVIZ egyazon műhelyben Személygépkocsik és LCV-k szervizelését is végezheti. </w:t>
            </w:r>
          </w:p>
        </w:tc>
        <w:tc>
          <w:tcPr>
            <w:tcW w:w="1237" w:type="dxa"/>
          </w:tcPr>
          <w:p w14:paraId="573882DF" w14:textId="0B8E3F3B" w:rsidR="00AF3FEF" w:rsidRPr="00B42BE4" w:rsidRDefault="00AF3FEF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</w:tcPr>
          <w:p w14:paraId="2E018599" w14:textId="6B1C740D" w:rsidR="00AF3FEF" w:rsidRPr="00B42BE4" w:rsidRDefault="00AF3FEF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79685E28" w14:textId="77777777" w:rsidR="00AF3FEF" w:rsidRPr="00B42BE4" w:rsidRDefault="00AF3FEF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Mérettáblázat</w:t>
            </w:r>
          </w:p>
          <w:p w14:paraId="3363EB29" w14:textId="77777777" w:rsidR="00AF3FEF" w:rsidRPr="00B42BE4" w:rsidRDefault="00AF3FEF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</w:t>
            </w:r>
          </w:p>
          <w:p w14:paraId="3B0F5233" w14:textId="6599C990" w:rsidR="00362950" w:rsidRPr="00B42BE4" w:rsidRDefault="00AB26CA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MÁRKASZERVIZ Alacsony Kibocsátású </w:t>
            </w:r>
            <w:r w:rsidR="00DA3F2C" w:rsidRPr="00B42BE4">
              <w:rPr>
                <w:rFonts w:ascii="Arial" w:hAnsi="Arial"/>
                <w:color w:val="auto"/>
                <w:sz w:val="20"/>
                <w:szCs w:val="20"/>
              </w:rPr>
              <w:t>J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ármű Irányelv</w:t>
            </w:r>
          </w:p>
        </w:tc>
      </w:tr>
      <w:tr w:rsidR="00492E19" w:rsidRPr="00B42BE4" w14:paraId="6C037BFE" w14:textId="77777777" w:rsidTr="00C402ED">
        <w:trPr>
          <w:cantSplit/>
          <w:trHeight w:val="2527"/>
        </w:trPr>
        <w:tc>
          <w:tcPr>
            <w:tcW w:w="704" w:type="dxa"/>
          </w:tcPr>
          <w:p w14:paraId="4A49D530" w14:textId="3C90DDAC" w:rsidR="00AF3FEF" w:rsidRPr="00B42BE4" w:rsidRDefault="00AF3FEF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lastRenderedPageBreak/>
              <w:t>R-PR 5</w:t>
            </w:r>
          </w:p>
        </w:tc>
        <w:tc>
          <w:tcPr>
            <w:tcW w:w="2739" w:type="dxa"/>
          </w:tcPr>
          <w:p w14:paraId="0D847C17" w14:textId="51DCB0E8" w:rsidR="00AF3FEF" w:rsidRPr="00B42BE4" w:rsidRDefault="00AF3FEF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ÜGYFÉLFOGADÓ TERÜLET</w:t>
            </w:r>
          </w:p>
        </w:tc>
        <w:tc>
          <w:tcPr>
            <w:tcW w:w="6528" w:type="dxa"/>
          </w:tcPr>
          <w:p w14:paraId="55D0AE51" w14:textId="50BDA11E" w:rsidR="00AF3FEF" w:rsidRPr="00B42BE4" w:rsidRDefault="00AF3FEF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MÁRKASZERVIZNEK legalább 40 m</w:t>
            </w:r>
            <w:r w:rsidRPr="00B42BE4">
              <w:rPr>
                <w:rFonts w:ascii="Arial" w:hAnsi="Arial"/>
                <w:color w:val="auto"/>
                <w:sz w:val="20"/>
                <w:szCs w:val="20"/>
                <w:vertAlign w:val="superscript"/>
              </w:rPr>
              <w:t>2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alapterületű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ÜGYFÉLfogadó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területet kell biztosítania.</w:t>
            </w:r>
          </w:p>
          <w:p w14:paraId="06372289" w14:textId="77777777" w:rsidR="00666FB1" w:rsidRPr="00B42BE4" w:rsidRDefault="00AF3FEF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terület az ÜGYFÉL munkafelvételi / átadási folyamatok kezelését szolgálja, és tartalmaznia kell a következőket:</w:t>
            </w:r>
          </w:p>
          <w:p w14:paraId="11AD47DF" w14:textId="15DAEBB2" w:rsidR="004E119B" w:rsidRPr="00B42BE4" w:rsidRDefault="004E119B" w:rsidP="00C402ED">
            <w:pPr>
              <w:pStyle w:val="Listaszerbekezds"/>
              <w:keepNext w:val="0"/>
              <w:numPr>
                <w:ilvl w:val="0"/>
                <w:numId w:val="19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Szerviz Tanácsadó Pult terület (15 m</w:t>
            </w:r>
            <w:r w:rsidRPr="00B42BE4">
              <w:rPr>
                <w:rFonts w:ascii="Arial" w:hAnsi="Arial"/>
                <w:color w:val="auto"/>
                <w:sz w:val="20"/>
                <w:szCs w:val="20"/>
                <w:vertAlign w:val="superscript"/>
              </w:rPr>
              <w:t>2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) </w:t>
            </w:r>
          </w:p>
          <w:p w14:paraId="3FAAF46D" w14:textId="0A90BF71" w:rsidR="004E119B" w:rsidRPr="00B42BE4" w:rsidRDefault="004E119B" w:rsidP="00C402ED">
            <w:pPr>
              <w:pStyle w:val="Listaszerbekezds"/>
              <w:keepNext w:val="0"/>
              <w:numPr>
                <w:ilvl w:val="0"/>
                <w:numId w:val="19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Járművizsgáló terület (25 m</w:t>
            </w:r>
            <w:r w:rsidRPr="00B42BE4">
              <w:rPr>
                <w:rFonts w:ascii="Arial" w:hAnsi="Arial"/>
                <w:color w:val="auto"/>
                <w:sz w:val="20"/>
                <w:szCs w:val="20"/>
                <w:vertAlign w:val="superscript"/>
              </w:rPr>
              <w:t>2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)</w:t>
            </w:r>
          </w:p>
          <w:p w14:paraId="3D8D9BAA" w14:textId="010235FD" w:rsidR="002E489A" w:rsidRPr="00B42BE4" w:rsidRDefault="00AF3FEF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további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ÜGYFÉLfogadó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területet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meghatározott Mérettáblázat szerint kell kialakítani. </w:t>
            </w:r>
          </w:p>
          <w:p w14:paraId="3788C366" w14:textId="57D69459" w:rsidR="00AF3FEF" w:rsidRPr="00B42BE4" w:rsidRDefault="00AF3FEF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Amennyiben a MÁRKASZERVIZ TELEPHELY</w:t>
            </w:r>
            <w:r w:rsidR="00A42F4A" w:rsidRPr="00B42BE4">
              <w:rPr>
                <w:rFonts w:ascii="Arial" w:hAnsi="Arial"/>
                <w:color w:val="auto"/>
                <w:sz w:val="20"/>
                <w:szCs w:val="20"/>
              </w:rPr>
              <w:t>É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N kettő vagy több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márka szervizelése történik, úgy a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 előírásait kell alkalmazni.</w:t>
            </w:r>
          </w:p>
          <w:p w14:paraId="2E99362E" w14:textId="12CF41F3" w:rsidR="00AF3FEF" w:rsidRPr="00B42BE4" w:rsidRDefault="007620DD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Kis </w:t>
            </w:r>
            <w:r w:rsidR="006D3C3D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Javítóműhelyek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esetén a MÁRKASZERVIZNEK a haszongépjárművek </w:t>
            </w:r>
            <w:r w:rsidR="00510128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(LCV)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javítására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munkafelvételi pultot </w:t>
            </w:r>
            <w:r w:rsidR="00150D8D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alakíthat ki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ugyanazon a területen, ahol a személygépjárművek munkafelvételi pultja található.</w:t>
            </w:r>
          </w:p>
        </w:tc>
        <w:tc>
          <w:tcPr>
            <w:tcW w:w="1237" w:type="dxa"/>
          </w:tcPr>
          <w:p w14:paraId="46C0428D" w14:textId="0B020AD1" w:rsidR="00AF3FEF" w:rsidRPr="00B42BE4" w:rsidRDefault="00AF3FEF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</w:tcPr>
          <w:p w14:paraId="58C5EBC5" w14:textId="6865A5C0" w:rsidR="00AF3FEF" w:rsidRPr="00B42BE4" w:rsidRDefault="00AF3FEF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6AC058CC" w14:textId="77777777" w:rsidR="00AA1E9C" w:rsidRPr="00B42BE4" w:rsidRDefault="00AA1E9C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Mérettáblázat</w:t>
            </w:r>
          </w:p>
          <w:p w14:paraId="701B8B48" w14:textId="77777777" w:rsidR="00AA1E9C" w:rsidRPr="00B42BE4" w:rsidRDefault="00AA1E9C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</w:t>
            </w:r>
          </w:p>
          <w:p w14:paraId="6BBB4F0D" w14:textId="5DB55345" w:rsidR="00AA1E9C" w:rsidRPr="00B42BE4" w:rsidRDefault="00CB70EE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Márka Vállalati Identitás Kézikönyv </w:t>
            </w:r>
          </w:p>
          <w:p w14:paraId="3013A024" w14:textId="77777777" w:rsidR="00AF3FEF" w:rsidRPr="00B42BE4" w:rsidRDefault="00AA1E9C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Irányelvek (SBH) </w:t>
            </w:r>
          </w:p>
          <w:p w14:paraId="3BF2C885" w14:textId="3A3B711F" w:rsidR="00AF3FEF" w:rsidRPr="00B42BE4" w:rsidRDefault="00876690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LCV és KIS JAVÍTÓMŰHELY irányelv</w:t>
            </w:r>
          </w:p>
        </w:tc>
      </w:tr>
      <w:tr w:rsidR="00492E19" w:rsidRPr="00B42BE4" w14:paraId="310BC0B8" w14:textId="77777777" w:rsidTr="00C402ED">
        <w:trPr>
          <w:cantSplit/>
          <w:trHeight w:val="2141"/>
        </w:trPr>
        <w:tc>
          <w:tcPr>
            <w:tcW w:w="704" w:type="dxa"/>
          </w:tcPr>
          <w:p w14:paraId="03C7DC6F" w14:textId="2FAE418E" w:rsidR="008663F7" w:rsidRPr="00B42BE4" w:rsidRDefault="008663F7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R-PR 6</w:t>
            </w:r>
          </w:p>
        </w:tc>
        <w:tc>
          <w:tcPr>
            <w:tcW w:w="2739" w:type="dxa"/>
          </w:tcPr>
          <w:p w14:paraId="2F6C5793" w14:textId="097FC682" w:rsidR="008663F7" w:rsidRPr="00B42BE4" w:rsidRDefault="00350953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LOUNGE</w:t>
            </w:r>
          </w:p>
          <w:p w14:paraId="256031D8" w14:textId="4E6B56EB" w:rsidR="008663F7" w:rsidRPr="00B42BE4" w:rsidRDefault="008663F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</w:p>
        </w:tc>
        <w:tc>
          <w:tcPr>
            <w:tcW w:w="6528" w:type="dxa"/>
          </w:tcPr>
          <w:p w14:paraId="57D8E901" w14:textId="05EF216D" w:rsidR="008663F7" w:rsidRPr="00B42BE4" w:rsidRDefault="008663F7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MÁRKASZERVIZNEK legalább 10 m</w:t>
            </w:r>
            <w:r w:rsidRPr="00B42BE4">
              <w:rPr>
                <w:rFonts w:ascii="Arial" w:hAnsi="Arial"/>
                <w:color w:val="auto"/>
                <w:sz w:val="20"/>
                <w:szCs w:val="20"/>
                <w:vertAlign w:val="superscript"/>
              </w:rPr>
              <w:t>2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alapterületű ÜGYFÉL </w:t>
            </w:r>
            <w:proofErr w:type="spellStart"/>
            <w:r w:rsidR="00350953" w:rsidRPr="00B42BE4">
              <w:rPr>
                <w:rFonts w:ascii="Arial" w:hAnsi="Arial"/>
                <w:color w:val="auto"/>
                <w:sz w:val="20"/>
                <w:szCs w:val="20"/>
              </w:rPr>
              <w:t>lounge</w:t>
            </w:r>
            <w:proofErr w:type="spellEnd"/>
            <w:r w:rsidR="00350953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-ot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kell biztosítania. </w:t>
            </w:r>
          </w:p>
          <w:p w14:paraId="50781436" w14:textId="789D7722" w:rsidR="00B13AB9" w:rsidRPr="00B42BE4" w:rsidRDefault="00B13AB9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további ÜGYFÉL </w:t>
            </w:r>
            <w:proofErr w:type="spellStart"/>
            <w:r w:rsidR="00350953" w:rsidRPr="00B42BE4">
              <w:rPr>
                <w:rFonts w:ascii="Arial" w:hAnsi="Arial"/>
                <w:color w:val="auto"/>
                <w:sz w:val="20"/>
                <w:szCs w:val="20"/>
              </w:rPr>
              <w:t>lounge</w:t>
            </w:r>
            <w:proofErr w:type="spellEnd"/>
            <w:r w:rsidR="00350953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területet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meghatározott Mérettáblázat szerint kell kialakítani. </w:t>
            </w:r>
          </w:p>
          <w:p w14:paraId="1848B185" w14:textId="18630951" w:rsidR="008663F7" w:rsidRPr="00B42BE4" w:rsidRDefault="008663F7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Amennyiben a MÁRKASZERVIZ TELEPHELY</w:t>
            </w:r>
            <w:r w:rsidR="00A42F4A" w:rsidRPr="00B42BE4">
              <w:rPr>
                <w:rFonts w:ascii="Arial" w:hAnsi="Arial"/>
                <w:color w:val="auto"/>
                <w:sz w:val="20"/>
                <w:szCs w:val="20"/>
              </w:rPr>
              <w:t>É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N kettő vagy több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márka szervizelése történik, úgy a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 előírásait kell alkalmazni.</w:t>
            </w:r>
          </w:p>
          <w:p w14:paraId="7664E2B0" w14:textId="5B6F3B07" w:rsidR="008663F7" w:rsidRPr="00B42BE4" w:rsidRDefault="00134754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Kis </w:t>
            </w:r>
            <w:r w:rsidR="006D3C3D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Javítóműhelyek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esetén a MÁRKASZERVIZ nem köteles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ÜGYFELEK számára dedikált </w:t>
            </w:r>
            <w:proofErr w:type="spellStart"/>
            <w:r w:rsidR="00350953" w:rsidRPr="00B42BE4">
              <w:rPr>
                <w:rFonts w:ascii="Arial" w:hAnsi="Arial"/>
                <w:color w:val="auto"/>
                <w:sz w:val="20"/>
                <w:szCs w:val="20"/>
              </w:rPr>
              <w:t>lounge</w:t>
            </w:r>
            <w:proofErr w:type="spellEnd"/>
            <w:r w:rsidR="00350953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-ot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fenntartani. A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Mérettáblázatban foglalt bármilyen ellenkező értelmű rendelkezéstől függetlenül a személygépjármű váróterem rész alapterületének nem kell a 10 m</w:t>
            </w:r>
            <w:r w:rsidRPr="00B42BE4">
              <w:rPr>
                <w:rFonts w:ascii="Arial" w:hAnsi="Arial"/>
                <w:color w:val="auto"/>
                <w:sz w:val="20"/>
                <w:szCs w:val="20"/>
                <w:vertAlign w:val="superscript"/>
              </w:rPr>
              <w:t>2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-t meghaladnia</w:t>
            </w:r>
          </w:p>
        </w:tc>
        <w:tc>
          <w:tcPr>
            <w:tcW w:w="1237" w:type="dxa"/>
          </w:tcPr>
          <w:p w14:paraId="1759751F" w14:textId="4FEE873E" w:rsidR="008663F7" w:rsidRPr="00B42BE4" w:rsidRDefault="008663F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</w:tcPr>
          <w:p w14:paraId="5DEEF16A" w14:textId="0CC7464B" w:rsidR="008663F7" w:rsidRPr="00B42BE4" w:rsidRDefault="008663F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369B4B99" w14:textId="77777777" w:rsidR="008663F7" w:rsidRPr="00B42BE4" w:rsidRDefault="008663F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Mérettáblázat</w:t>
            </w:r>
          </w:p>
          <w:p w14:paraId="34F8844E" w14:textId="77777777" w:rsidR="008663F7" w:rsidRPr="00B42BE4" w:rsidRDefault="008663F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</w:t>
            </w:r>
          </w:p>
          <w:p w14:paraId="3CF87423" w14:textId="4394C31E" w:rsidR="00287D88" w:rsidRPr="00B42BE4" w:rsidRDefault="00CB70EE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Márka Vállalati Identitás Kézikönyv </w:t>
            </w:r>
          </w:p>
          <w:p w14:paraId="1891D496" w14:textId="77777777" w:rsidR="00287D88" w:rsidRPr="00B42BE4" w:rsidRDefault="00287D88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Irányelvek (SBH) </w:t>
            </w:r>
          </w:p>
          <w:p w14:paraId="32B05077" w14:textId="4074DBC7" w:rsidR="00287D88" w:rsidRPr="00B42BE4" w:rsidRDefault="00876690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LCV és KIS JAVÍTÓMŰHELY irányelv</w:t>
            </w:r>
          </w:p>
        </w:tc>
      </w:tr>
      <w:tr w:rsidR="00492E19" w:rsidRPr="00B42BE4" w14:paraId="0C616101" w14:textId="77777777" w:rsidTr="00C402ED">
        <w:trPr>
          <w:cantSplit/>
          <w:trHeight w:val="2737"/>
        </w:trPr>
        <w:tc>
          <w:tcPr>
            <w:tcW w:w="704" w:type="dxa"/>
          </w:tcPr>
          <w:p w14:paraId="5E364430" w14:textId="62D415D0" w:rsidR="008663F7" w:rsidRPr="00B42BE4" w:rsidRDefault="008663F7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lastRenderedPageBreak/>
              <w:t>R-PR 7</w:t>
            </w:r>
          </w:p>
        </w:tc>
        <w:tc>
          <w:tcPr>
            <w:tcW w:w="2739" w:type="dxa"/>
          </w:tcPr>
          <w:p w14:paraId="62E2DE4C" w14:textId="22EDAE1F" w:rsidR="008663F7" w:rsidRPr="00B42BE4" w:rsidRDefault="008663F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ALKATRÉSZRAKTÁR</w:t>
            </w:r>
          </w:p>
        </w:tc>
        <w:tc>
          <w:tcPr>
            <w:tcW w:w="6528" w:type="dxa"/>
          </w:tcPr>
          <w:p w14:paraId="7B3B9734" w14:textId="08F2BE03" w:rsidR="00C35A11" w:rsidRPr="00B42BE4" w:rsidRDefault="008663F7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Minden MÁRKASZERVIZ TELEPHELYEN külön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alkatrészraktárat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kell kialakítani.</w:t>
            </w:r>
          </w:p>
          <w:p w14:paraId="6DC9C303" w14:textId="6E7AF366" w:rsidR="008663F7" w:rsidRPr="00B42BE4" w:rsidRDefault="008663F7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KÖZPONTI TELEPHELYÉN szerviztechnikusonként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meghatározott Mérettáblázat szerinti minimális értékű Alkatrészkészletet kell biztosítani</w:t>
            </w:r>
          </w:p>
          <w:p w14:paraId="3476E2ED" w14:textId="27BB92DC" w:rsidR="00E0072E" w:rsidRPr="00B42BE4" w:rsidRDefault="008663F7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Amennyiben a MÁRKASZERVIZ TELEPHELY</w:t>
            </w:r>
            <w:r w:rsidR="00A42F4A" w:rsidRPr="00B42BE4">
              <w:rPr>
                <w:rFonts w:ascii="Arial" w:hAnsi="Arial"/>
                <w:color w:val="auto"/>
                <w:sz w:val="20"/>
                <w:szCs w:val="20"/>
              </w:rPr>
              <w:t>É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N kettő vagy több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márka szervizelése történik, úgy a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 előírásait kell alkalmazni.</w:t>
            </w:r>
          </w:p>
        </w:tc>
        <w:tc>
          <w:tcPr>
            <w:tcW w:w="1237" w:type="dxa"/>
          </w:tcPr>
          <w:p w14:paraId="4FEC655B" w14:textId="721E95EB" w:rsidR="008663F7" w:rsidRPr="00B42BE4" w:rsidRDefault="008663F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</w:tcPr>
          <w:p w14:paraId="3AF923EF" w14:textId="1A6A5FD8" w:rsidR="008663F7" w:rsidRPr="00B42BE4" w:rsidRDefault="008663F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28C1CA81" w14:textId="77777777" w:rsidR="008663F7" w:rsidRPr="00B42BE4" w:rsidRDefault="008663F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Mérettáblázat</w:t>
            </w:r>
          </w:p>
          <w:p w14:paraId="02E4536E" w14:textId="2D8287A3" w:rsidR="008663F7" w:rsidRPr="00B42BE4" w:rsidRDefault="008663F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</w:t>
            </w:r>
          </w:p>
        </w:tc>
      </w:tr>
      <w:tr w:rsidR="00492E19" w:rsidRPr="00B42BE4" w14:paraId="51829D0C" w14:textId="77777777" w:rsidTr="00C402ED">
        <w:trPr>
          <w:cantSplit/>
          <w:trHeight w:val="1818"/>
        </w:trPr>
        <w:tc>
          <w:tcPr>
            <w:tcW w:w="704" w:type="dxa"/>
          </w:tcPr>
          <w:p w14:paraId="0FD79D79" w14:textId="1DFC05D6" w:rsidR="00700C79" w:rsidRPr="00B42BE4" w:rsidRDefault="00700C79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R-PR 8</w:t>
            </w:r>
          </w:p>
        </w:tc>
        <w:tc>
          <w:tcPr>
            <w:tcW w:w="2739" w:type="dxa"/>
          </w:tcPr>
          <w:p w14:paraId="5DC0DE35" w14:textId="367A6851" w:rsidR="00700C79" w:rsidRPr="00B42BE4" w:rsidRDefault="00700C7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 NYITVATARTÁSI IDEJE</w:t>
            </w:r>
          </w:p>
        </w:tc>
        <w:tc>
          <w:tcPr>
            <w:tcW w:w="6528" w:type="dxa"/>
          </w:tcPr>
          <w:p w14:paraId="78900A52" w14:textId="77777777" w:rsidR="0030523F" w:rsidRPr="00B42BE4" w:rsidRDefault="00700C79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MÁRKASZERVIZ TELEPHELYEINEK hétfőtől péntekig napi legalább 9 órán át nyitva kell tartania.</w:t>
            </w:r>
          </w:p>
          <w:p w14:paraId="072EAEE1" w14:textId="134927FF" w:rsidR="00700C79" w:rsidRPr="00B42BE4" w:rsidRDefault="00700C79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Szombat délelőttönként legalább 4 óra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nyitvatartást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kell biztosítani:</w:t>
            </w:r>
          </w:p>
          <w:p w14:paraId="145B2CA8" w14:textId="77777777" w:rsidR="002D4115" w:rsidRPr="00B42BE4" w:rsidRDefault="00700C79" w:rsidP="00C402ED">
            <w:pPr>
              <w:pStyle w:val="Listaszerbekezds"/>
              <w:keepNext w:val="0"/>
              <w:numPr>
                <w:ilvl w:val="0"/>
                <w:numId w:val="11"/>
              </w:numPr>
              <w:spacing w:after="120" w:line="300" w:lineRule="atLeast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azokon a MÁRKASZERVIZ TELEPHELYEKEN, ahol 4 vagy több szerviztechnikus van </w:t>
            </w:r>
          </w:p>
          <w:p w14:paraId="3E0109F5" w14:textId="3861A09B" w:rsidR="00700C79" w:rsidRPr="00B42BE4" w:rsidRDefault="00700C79" w:rsidP="00C402ED">
            <w:pPr>
              <w:pStyle w:val="Listaszerbekezds"/>
              <w:keepNext w:val="0"/>
              <w:numPr>
                <w:ilvl w:val="0"/>
                <w:numId w:val="11"/>
              </w:numPr>
              <w:spacing w:after="120" w:line="300" w:lineRule="atLeast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MÁRKASZERVIZ telephelyeinek legalább 50%-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ánál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</w:t>
            </w:r>
          </w:p>
          <w:p w14:paraId="2A0BC3E1" w14:textId="106F8C65" w:rsidR="00700C79" w:rsidRPr="00B42BE4" w:rsidRDefault="00700C79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Szombat délelőttönként minimumszolgáltatásokat biztosítani kell, úgymint időpontfoglalás, gépjármű felvétel / átadás és mobilitás biztosítása. </w:t>
            </w:r>
          </w:p>
          <w:p w14:paraId="4B197A62" w14:textId="20665E51" w:rsidR="00700C79" w:rsidRPr="00B42BE4" w:rsidRDefault="00700C79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TELEPHELY nyitvatartási idejének minden esetben meg kell felelnie a helyi jogszabályokban előírtaknak.</w:t>
            </w:r>
          </w:p>
        </w:tc>
        <w:tc>
          <w:tcPr>
            <w:tcW w:w="1237" w:type="dxa"/>
          </w:tcPr>
          <w:p w14:paraId="2B78E75B" w14:textId="3A12C751" w:rsidR="00700C79" w:rsidRPr="00B42BE4" w:rsidRDefault="00700C7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</w:tcPr>
          <w:p w14:paraId="58505B29" w14:textId="7D753A53" w:rsidR="00700C79" w:rsidRPr="00B42BE4" w:rsidRDefault="00700C7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1DC60A37" w14:textId="77777777" w:rsidR="00700C79" w:rsidRPr="00B42BE4" w:rsidRDefault="00700C7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</w:tr>
      <w:tr w:rsidR="00492E19" w:rsidRPr="00B42BE4" w14:paraId="2CC2D9D3" w14:textId="77777777" w:rsidTr="00C402ED">
        <w:trPr>
          <w:cantSplit/>
          <w:trHeight w:val="730"/>
        </w:trPr>
        <w:tc>
          <w:tcPr>
            <w:tcW w:w="704" w:type="dxa"/>
            <w:vMerge w:val="restart"/>
          </w:tcPr>
          <w:p w14:paraId="0423CED0" w14:textId="1FC7DF0F" w:rsidR="0084611C" w:rsidRPr="00B42BE4" w:rsidRDefault="0084611C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R-PR 9</w:t>
            </w:r>
          </w:p>
        </w:tc>
        <w:tc>
          <w:tcPr>
            <w:tcW w:w="2739" w:type="dxa"/>
            <w:vMerge w:val="restart"/>
          </w:tcPr>
          <w:p w14:paraId="6CC1A35A" w14:textId="04AF04D6" w:rsidR="0084611C" w:rsidRPr="00B42BE4" w:rsidRDefault="0084611C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SZERVIZFELSZERELÉSEK</w:t>
            </w:r>
          </w:p>
        </w:tc>
        <w:tc>
          <w:tcPr>
            <w:tcW w:w="6528" w:type="dxa"/>
          </w:tcPr>
          <w:p w14:paraId="5BA4B0D3" w14:textId="76097DD4" w:rsidR="0084611C" w:rsidRPr="00B42BE4" w:rsidRDefault="0084611C" w:rsidP="00C402ED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MÁRKASZERVIZ köteles a MÁRKASZERVIZ TELEPHELYEIN a „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Műhelyfelszerelés specifikációnak” megfelelően az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Aftersales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Szolgáltatások biztosításához, így az elektromos GÉPJÁRMŰVEK szervizeléséhez szükséges szervizfelszereléseket és alapvető szerszámokat tartani.</w:t>
            </w:r>
          </w:p>
        </w:tc>
        <w:tc>
          <w:tcPr>
            <w:tcW w:w="1237" w:type="dxa"/>
          </w:tcPr>
          <w:p w14:paraId="582075AD" w14:textId="457E0051" w:rsidR="0084611C" w:rsidRPr="00B42BE4" w:rsidRDefault="0084611C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</w:tcPr>
          <w:p w14:paraId="704F64AE" w14:textId="413C0DA1" w:rsidR="0084611C" w:rsidRPr="00B42BE4" w:rsidRDefault="0084611C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30D66A90" w14:textId="11C5E6EC" w:rsidR="0084611C" w:rsidRPr="00B42BE4" w:rsidRDefault="00E5501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="002732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Műhelyfelszerelés specifikáció </w:t>
            </w:r>
          </w:p>
        </w:tc>
      </w:tr>
      <w:tr w:rsidR="00492E19" w:rsidRPr="00B42BE4" w14:paraId="17797032" w14:textId="77777777" w:rsidTr="00C402ED">
        <w:trPr>
          <w:cantSplit/>
          <w:trHeight w:val="1798"/>
        </w:trPr>
        <w:tc>
          <w:tcPr>
            <w:tcW w:w="704" w:type="dxa"/>
            <w:vMerge/>
          </w:tcPr>
          <w:p w14:paraId="1529A8D2" w14:textId="77777777" w:rsidR="0084611C" w:rsidRPr="00B42BE4" w:rsidRDefault="0084611C" w:rsidP="00D9123B">
            <w:pPr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2739" w:type="dxa"/>
            <w:vMerge/>
          </w:tcPr>
          <w:p w14:paraId="7A3E3423" w14:textId="77777777" w:rsidR="0084611C" w:rsidRPr="00B42BE4" w:rsidRDefault="0084611C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6528" w:type="dxa"/>
          </w:tcPr>
          <w:p w14:paraId="6F2A580A" w14:textId="4685D4B2" w:rsidR="00E104F5" w:rsidRPr="00B42BE4" w:rsidRDefault="00E104F5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köteles a MÁRKASZERVIZ TELEPHELYEIN (vagy ahol ez megengedett, a MÁRKASZERVIZ KÖZPONTI TELEPHELYE / MÁRKASZERVIZ FIÓKTELEPE között megosztva)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Speciális Szerszámok Követelményekben előírt speciális szerszámokat tartani. </w:t>
            </w:r>
          </w:p>
          <w:p w14:paraId="46805E6F" w14:textId="450BAC7E" w:rsidR="00E104F5" w:rsidRPr="00B42BE4" w:rsidRDefault="00E104F5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köteles a Speciális szerszámokra vonatkozó Márka előírásokban meghatározott speciális szerszámokkal kapcsolatban állandó rendelési megbízást adni a </w:t>
            </w:r>
            <w:r w:rsidR="00B42BE4" w:rsidRPr="00B42BE4">
              <w:rPr>
                <w:rFonts w:ascii="Arial" w:hAnsi="Arial"/>
                <w:color w:val="auto"/>
                <w:sz w:val="20"/>
                <w:szCs w:val="20"/>
              </w:rPr>
              <w:t>Fiat - mint IMPORTŐR -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, vagy egy hivatalos beszállító számára.</w:t>
            </w:r>
          </w:p>
          <w:p w14:paraId="3F63173B" w14:textId="64BC5547" w:rsidR="0084611C" w:rsidRPr="00B42BE4" w:rsidRDefault="00E104F5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műhelyfelszerelésnek rendelkezésre kell állnia, azt megfelelően karban kell tartani, és amennyiben ezt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vagy a helyi jogszabályok előírják azokon a meghatározott karbantartási / kalibrálási műveleteket el kell végezni.</w:t>
            </w:r>
          </w:p>
        </w:tc>
        <w:tc>
          <w:tcPr>
            <w:tcW w:w="1237" w:type="dxa"/>
          </w:tcPr>
          <w:p w14:paraId="577EF74B" w14:textId="790C7E1C" w:rsidR="0084611C" w:rsidRPr="00B42BE4" w:rsidRDefault="0084611C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</w:tcPr>
          <w:p w14:paraId="3CE1CF50" w14:textId="44A98077" w:rsidR="0084611C" w:rsidRPr="00B42BE4" w:rsidRDefault="0084611C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3DDB0C73" w14:textId="022241BF" w:rsidR="0084611C" w:rsidRPr="00B42BE4" w:rsidRDefault="00E5501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="0084611C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Speciális Szerszámok Követelmények</w:t>
            </w:r>
          </w:p>
        </w:tc>
      </w:tr>
    </w:tbl>
    <w:p w14:paraId="2DD91EB1" w14:textId="77777777" w:rsidR="007323A8" w:rsidRPr="00B42BE4" w:rsidRDefault="007323A8" w:rsidP="00D9123B">
      <w:pPr>
        <w:rPr>
          <w:rFonts w:ascii="Arial" w:hAnsi="Arial"/>
          <w:color w:val="auto"/>
          <w:sz w:val="20"/>
          <w:szCs w:val="20"/>
        </w:rPr>
      </w:pPr>
      <w:r w:rsidRPr="00B42BE4">
        <w:rPr>
          <w:rFonts w:ascii="Arial" w:hAnsi="Arial"/>
          <w:color w:val="auto"/>
          <w:sz w:val="20"/>
          <w:szCs w:val="20"/>
        </w:rPr>
        <w:br w:type="page"/>
      </w:r>
    </w:p>
    <w:tbl>
      <w:tblPr>
        <w:tblStyle w:val="Rcsostblzat"/>
        <w:tblW w:w="14741" w:type="dxa"/>
        <w:tblLook w:val="04A0" w:firstRow="1" w:lastRow="0" w:firstColumn="1" w:lastColumn="0" w:noHBand="0" w:noVBand="1"/>
      </w:tblPr>
      <w:tblGrid>
        <w:gridCol w:w="655"/>
        <w:gridCol w:w="2739"/>
        <w:gridCol w:w="7031"/>
        <w:gridCol w:w="1246"/>
        <w:gridCol w:w="708"/>
        <w:gridCol w:w="2362"/>
      </w:tblGrid>
      <w:tr w:rsidR="00492E19" w:rsidRPr="00B42BE4" w14:paraId="25C34283" w14:textId="77777777" w:rsidTr="006B3AC3">
        <w:trPr>
          <w:cantSplit/>
          <w:trHeight w:val="1558"/>
        </w:trPr>
        <w:tc>
          <w:tcPr>
            <w:tcW w:w="704" w:type="dxa"/>
            <w:vMerge w:val="restart"/>
          </w:tcPr>
          <w:p w14:paraId="4BCF4BB3" w14:textId="3812371D" w:rsidR="008E2090" w:rsidRPr="00B42BE4" w:rsidRDefault="008E2090" w:rsidP="00D9123B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lastRenderedPageBreak/>
              <w:t>R-PR 9</w:t>
            </w:r>
          </w:p>
        </w:tc>
        <w:tc>
          <w:tcPr>
            <w:tcW w:w="1478" w:type="dxa"/>
            <w:vMerge w:val="restart"/>
          </w:tcPr>
          <w:p w14:paraId="6A97E4AC" w14:textId="24C2C0FC" w:rsidR="008E2090" w:rsidRPr="00B42BE4" w:rsidRDefault="008E2090" w:rsidP="00D9123B">
            <w:pPr>
              <w:keepNext w:val="0"/>
              <w:ind w:left="33" w:hanging="33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SZERVIZFELSZERELÉSEK</w:t>
            </w:r>
          </w:p>
        </w:tc>
        <w:tc>
          <w:tcPr>
            <w:tcW w:w="8240" w:type="dxa"/>
          </w:tcPr>
          <w:p w14:paraId="0D45B3B8" w14:textId="77777777" w:rsidR="008E2090" w:rsidRPr="00B42BE4" w:rsidRDefault="008E2090" w:rsidP="00C402ED">
            <w:pPr>
              <w:keepNext w:val="0"/>
              <w:spacing w:line="240" w:lineRule="auto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köteles a MÁRKASZERVIZ TELEPHELYEIN legalább egy, a GÉPJÁRMŰVEK diagnosztikájának elvégzésére alkalmas diagnosztikai rendszerrel rendelkezni. </w:t>
            </w:r>
          </w:p>
          <w:p w14:paraId="460C4142" w14:textId="77777777" w:rsidR="008E2090" w:rsidRPr="00B42BE4" w:rsidRDefault="008E2090" w:rsidP="00C402ED">
            <w:pPr>
              <w:keepNext w:val="0"/>
              <w:spacing w:line="240" w:lineRule="auto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további diagnosztikai rendszerek rendelkezésre állásáról a Mérettáblázat rendelkezik. </w:t>
            </w:r>
          </w:p>
          <w:p w14:paraId="602C81BC" w14:textId="300ED85B" w:rsidR="008E2090" w:rsidRPr="00B42BE4" w:rsidRDefault="008E2090" w:rsidP="00C402ED">
            <w:pPr>
              <w:keepNext w:val="0"/>
              <w:spacing w:line="240" w:lineRule="auto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diagnosztikai rendszer(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ek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>)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nek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</w:t>
            </w:r>
            <w:r w:rsidR="00877F4F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teljes körű </w:t>
            </w:r>
            <w:r w:rsidR="00877F4F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szolgáltatás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fenntartása érdekében licencszerződéssel kell rendelkeznie és azt folyamatosan frissíteni</w:t>
            </w:r>
            <w:r w:rsidR="00D0621A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kell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272" w:type="dxa"/>
          </w:tcPr>
          <w:p w14:paraId="2679EEAD" w14:textId="506A5D8E" w:rsidR="008E2090" w:rsidRPr="00B42BE4" w:rsidRDefault="008E2090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841" w:type="dxa"/>
          </w:tcPr>
          <w:p w14:paraId="2EC63379" w14:textId="16F3ADFC" w:rsidR="008E2090" w:rsidRPr="00B42BE4" w:rsidRDefault="008E2090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7AF31282" w14:textId="77777777" w:rsidR="008E2090" w:rsidRPr="00B42BE4" w:rsidRDefault="008E2090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Mérettáblázat</w:t>
            </w:r>
          </w:p>
          <w:p w14:paraId="04B16D85" w14:textId="5A1A0F8B" w:rsidR="008E2090" w:rsidRPr="00B42BE4" w:rsidRDefault="008E2090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 minimális hálózati hardver és szoftverkövetelmények</w:t>
            </w:r>
          </w:p>
        </w:tc>
      </w:tr>
      <w:tr w:rsidR="00492E19" w:rsidRPr="00B42BE4" w14:paraId="42EC7D03" w14:textId="77777777" w:rsidTr="006B3AC3">
        <w:trPr>
          <w:cantSplit/>
          <w:trHeight w:val="1545"/>
        </w:trPr>
        <w:tc>
          <w:tcPr>
            <w:tcW w:w="704" w:type="dxa"/>
            <w:vMerge/>
          </w:tcPr>
          <w:p w14:paraId="4DEA1802" w14:textId="77777777" w:rsidR="008E2090" w:rsidRPr="00B42BE4" w:rsidRDefault="008E2090" w:rsidP="00D9123B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14:paraId="28A7E529" w14:textId="77777777" w:rsidR="008E2090" w:rsidRPr="00B42BE4" w:rsidRDefault="008E2090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</w:p>
        </w:tc>
        <w:tc>
          <w:tcPr>
            <w:tcW w:w="8240" w:type="dxa"/>
          </w:tcPr>
          <w:p w14:paraId="4C0F26F7" w14:textId="448EE889" w:rsidR="008E2090" w:rsidRPr="00B42BE4" w:rsidRDefault="008E2090" w:rsidP="00C402ED">
            <w:pPr>
              <w:keepNext w:val="0"/>
              <w:spacing w:line="240" w:lineRule="auto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köteles a MÁRKASZERVIZ TELEPHELYEIN a „MÁRKASZERVIZ Alacsony Kibocsátású </w:t>
            </w:r>
            <w:r w:rsidR="00DA3F2C" w:rsidRPr="00B42BE4">
              <w:rPr>
                <w:rFonts w:ascii="Arial" w:hAnsi="Arial"/>
                <w:color w:val="auto"/>
                <w:sz w:val="20"/>
                <w:szCs w:val="20"/>
              </w:rPr>
              <w:t>J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ármű Irányelv” szerinti elektromos GÉPJÁRMŰ töltőberendezéssel rendelkezni.</w:t>
            </w:r>
          </w:p>
        </w:tc>
        <w:tc>
          <w:tcPr>
            <w:tcW w:w="1272" w:type="dxa"/>
          </w:tcPr>
          <w:p w14:paraId="7C56C019" w14:textId="61EC32B9" w:rsidR="008E2090" w:rsidRPr="00B42BE4" w:rsidRDefault="008E2090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841" w:type="dxa"/>
          </w:tcPr>
          <w:p w14:paraId="27146E47" w14:textId="0FAACAA8" w:rsidR="008E2090" w:rsidRPr="00B42BE4" w:rsidRDefault="008E2090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55D7628C" w14:textId="397BA291" w:rsidR="008E2090" w:rsidRPr="00B42BE4" w:rsidRDefault="0039593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MÁRKASZERVIZ Alacsony Kibocsátású </w:t>
            </w:r>
            <w:r w:rsidR="00DA3F2C" w:rsidRPr="00B42BE4">
              <w:rPr>
                <w:rFonts w:ascii="Arial" w:hAnsi="Arial"/>
                <w:color w:val="auto"/>
                <w:sz w:val="20"/>
                <w:szCs w:val="20"/>
              </w:rPr>
              <w:t>J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ármű Irányelv</w:t>
            </w:r>
          </w:p>
        </w:tc>
      </w:tr>
      <w:tr w:rsidR="00492E19" w:rsidRPr="00B42BE4" w14:paraId="749E4D0A" w14:textId="77777777" w:rsidTr="009D5B31">
        <w:trPr>
          <w:cantSplit/>
          <w:trHeight w:val="2737"/>
        </w:trPr>
        <w:tc>
          <w:tcPr>
            <w:tcW w:w="704" w:type="dxa"/>
            <w:vMerge/>
          </w:tcPr>
          <w:p w14:paraId="2F3D572F" w14:textId="77777777" w:rsidR="008E2090" w:rsidRPr="00B42BE4" w:rsidRDefault="008E2090" w:rsidP="00D9123B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14:paraId="5F467ECA" w14:textId="77777777" w:rsidR="008E2090" w:rsidRPr="00B42BE4" w:rsidRDefault="008E2090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</w:p>
        </w:tc>
        <w:tc>
          <w:tcPr>
            <w:tcW w:w="8240" w:type="dxa"/>
          </w:tcPr>
          <w:p w14:paraId="05E8EB2B" w14:textId="0E5EE412" w:rsidR="008E2090" w:rsidRPr="00B42BE4" w:rsidRDefault="008E2090" w:rsidP="00C402ED">
            <w:pPr>
              <w:keepNext w:val="0"/>
              <w:spacing w:line="240" w:lineRule="auto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bookmarkStart w:id="0" w:name="_Hlk140567587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köteles az alábbi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elemekkel rendelkeznie és azokat folyamatosan frissíteni: </w:t>
            </w:r>
          </w:p>
          <w:p w14:paraId="539277BC" w14:textId="77777777" w:rsidR="008E2090" w:rsidRPr="00B42BE4" w:rsidRDefault="008E2090" w:rsidP="00C402ED">
            <w:pPr>
              <w:pStyle w:val="Listaszerbekezds"/>
              <w:keepNext w:val="0"/>
              <w:numPr>
                <w:ilvl w:val="0"/>
                <w:numId w:val="11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Műszaki dokumentáció </w:t>
            </w:r>
          </w:p>
          <w:p w14:paraId="35083A18" w14:textId="57186380" w:rsidR="008E2090" w:rsidRPr="00B42BE4" w:rsidRDefault="008E2090" w:rsidP="00C402ED">
            <w:pPr>
              <w:pStyle w:val="Listaszerbekezds"/>
              <w:keepNext w:val="0"/>
              <w:numPr>
                <w:ilvl w:val="0"/>
                <w:numId w:val="11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Üzleti folyamatokhoz szükséges speciális </w:t>
            </w:r>
            <w:r w:rsidR="00D0621A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ICT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eszközök </w:t>
            </w:r>
          </w:p>
          <w:p w14:paraId="17A9798C" w14:textId="77777777" w:rsidR="008E2090" w:rsidRPr="00B42BE4" w:rsidRDefault="008E2090" w:rsidP="00C402ED">
            <w:pPr>
              <w:pStyle w:val="Listaszerbekezds"/>
              <w:keepNext w:val="0"/>
              <w:numPr>
                <w:ilvl w:val="0"/>
                <w:numId w:val="11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Diagnosztikai eszköz és diagnosztikai információk</w:t>
            </w:r>
          </w:p>
          <w:p w14:paraId="5BA8A6A1" w14:textId="77777777" w:rsidR="008E2090" w:rsidRPr="00B42BE4" w:rsidRDefault="008E2090" w:rsidP="00C402ED">
            <w:pPr>
              <w:pStyle w:val="Listaszerbekezds"/>
              <w:keepNext w:val="0"/>
              <w:numPr>
                <w:ilvl w:val="0"/>
                <w:numId w:val="11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Műszaki vevőszolgálat </w:t>
            </w:r>
          </w:p>
          <w:p w14:paraId="700D6639" w14:textId="77777777" w:rsidR="008E2090" w:rsidRPr="00B42BE4" w:rsidRDefault="008E2090" w:rsidP="00C402ED">
            <w:pPr>
              <w:pStyle w:val="Listaszerbekezds"/>
              <w:keepNext w:val="0"/>
              <w:numPr>
                <w:ilvl w:val="0"/>
                <w:numId w:val="11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Alkatrészkatalógus</w:t>
            </w:r>
          </w:p>
          <w:p w14:paraId="4C884286" w14:textId="70505DFD" w:rsidR="00B6372E" w:rsidRPr="00B42BE4" w:rsidRDefault="00B6372E" w:rsidP="00C402ED">
            <w:pPr>
              <w:pStyle w:val="Listaszerbekezds"/>
              <w:keepNext w:val="0"/>
              <w:numPr>
                <w:ilvl w:val="0"/>
                <w:numId w:val="11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Szerszámkölcsönző program</w:t>
            </w:r>
          </w:p>
          <w:p w14:paraId="4D177C96" w14:textId="77777777" w:rsidR="008E2090" w:rsidRPr="00B42BE4" w:rsidRDefault="008E2090" w:rsidP="00C402ED">
            <w:pPr>
              <w:pStyle w:val="Listaszerbekezds"/>
              <w:keepNext w:val="0"/>
              <w:ind w:left="720"/>
              <w:jc w:val="both"/>
              <w:rPr>
                <w:rFonts w:ascii="Arial" w:hAnsi="Arial"/>
                <w:color w:val="auto"/>
                <w:sz w:val="20"/>
                <w:szCs w:val="20"/>
                <w:lang w:val="en-GB" w:eastAsia="en-US"/>
              </w:rPr>
            </w:pPr>
          </w:p>
          <w:p w14:paraId="2E7AE79F" w14:textId="2C22B72D" w:rsidR="008E2090" w:rsidRPr="00B42BE4" w:rsidRDefault="00E55017" w:rsidP="00C402ED">
            <w:pPr>
              <w:keepNext w:val="0"/>
              <w:spacing w:line="240" w:lineRule="auto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="002732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a MÁRKASZERVIZ költségére biztosítja a fent előírt elemekhez való hozzáférést és azok frissítését.</w:t>
            </w:r>
            <w:bookmarkEnd w:id="0"/>
          </w:p>
        </w:tc>
        <w:tc>
          <w:tcPr>
            <w:tcW w:w="1272" w:type="dxa"/>
          </w:tcPr>
          <w:p w14:paraId="3C14893E" w14:textId="4ABC3D65" w:rsidR="008E2090" w:rsidRPr="00B42BE4" w:rsidRDefault="008E2090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841" w:type="dxa"/>
          </w:tcPr>
          <w:p w14:paraId="7AE1D820" w14:textId="477FAD72" w:rsidR="008E2090" w:rsidRPr="00B42BE4" w:rsidRDefault="008E2090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452D4434" w14:textId="79A95E85" w:rsidR="008E2090" w:rsidRPr="00B42BE4" w:rsidRDefault="008E2090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Éves előfizetés</w:t>
            </w:r>
            <w:r w:rsidR="00877F4F" w:rsidRPr="00B42BE4">
              <w:rPr>
                <w:rFonts w:ascii="Arial" w:hAnsi="Arial"/>
                <w:color w:val="auto"/>
                <w:sz w:val="20"/>
                <w:szCs w:val="20"/>
              </w:rPr>
              <w:t>ről szóló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br/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tájékoztatás</w:t>
            </w:r>
          </w:p>
        </w:tc>
      </w:tr>
      <w:tr w:rsidR="00492E19" w:rsidRPr="00B42BE4" w14:paraId="62E19B3B" w14:textId="77777777" w:rsidTr="009D5B31">
        <w:trPr>
          <w:cantSplit/>
          <w:trHeight w:val="2737"/>
        </w:trPr>
        <w:tc>
          <w:tcPr>
            <w:tcW w:w="704" w:type="dxa"/>
          </w:tcPr>
          <w:p w14:paraId="7ACC7B0D" w14:textId="7CCA3BE6" w:rsidR="00046CC3" w:rsidRPr="00B42BE4" w:rsidRDefault="00046CC3" w:rsidP="00D9123B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lastRenderedPageBreak/>
              <w:t>R-PR 10</w:t>
            </w:r>
          </w:p>
        </w:tc>
        <w:tc>
          <w:tcPr>
            <w:tcW w:w="1478" w:type="dxa"/>
          </w:tcPr>
          <w:p w14:paraId="11999D0F" w14:textId="3CC45CB9" w:rsidR="00046CC3" w:rsidRPr="00B42BE4" w:rsidRDefault="00046CC3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MOBILITÁSI SZOLGÁLTATÁSOK / CSEREGÉPJÁRMŰ</w:t>
            </w:r>
          </w:p>
        </w:tc>
        <w:tc>
          <w:tcPr>
            <w:tcW w:w="8240" w:type="dxa"/>
          </w:tcPr>
          <w:p w14:paraId="2575D443" w14:textId="77777777" w:rsidR="00046CC3" w:rsidRPr="00B42BE4" w:rsidRDefault="00046CC3" w:rsidP="00C402ED">
            <w:pPr>
              <w:keepNext w:val="0"/>
              <w:spacing w:line="240" w:lineRule="auto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MÁRKASZERVIZNEK minden AFTERSALES ÜGYFÉL számára folyamatos mobilitási megoldást (jellemzően cseregépjárművet) kell felajánlania a garancia időtartama alatt és után, az ÜGYFÉL ésszerű mobilitási igényeit figyelembe véve.</w:t>
            </w:r>
          </w:p>
          <w:p w14:paraId="6ACB43D0" w14:textId="77777777" w:rsidR="00046CC3" w:rsidRPr="00B42BE4" w:rsidRDefault="00046CC3" w:rsidP="00C402ED">
            <w:pPr>
              <w:keepNext w:val="0"/>
              <w:spacing w:line="240" w:lineRule="auto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MÁRKASZERVIZ köteles legalább az alábbi mennyiségű cseregépjárművet biztosítani:</w:t>
            </w:r>
          </w:p>
          <w:p w14:paraId="6CC68C0E" w14:textId="0B5EC8FB" w:rsidR="00046CC3" w:rsidRPr="00B42BE4" w:rsidRDefault="00046CC3" w:rsidP="00C402ED">
            <w:pPr>
              <w:pStyle w:val="Listaszerbekezds"/>
              <w:keepNext w:val="0"/>
              <w:numPr>
                <w:ilvl w:val="0"/>
                <w:numId w:val="11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MÁRKASZERVIZ KÖZPONTI TELEPHELYE: 2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cseregépjármű, </w:t>
            </w:r>
          </w:p>
          <w:p w14:paraId="3225C42C" w14:textId="14D5EC42" w:rsidR="00046CC3" w:rsidRPr="00B42BE4" w:rsidRDefault="00046CC3" w:rsidP="00C402ED">
            <w:pPr>
              <w:pStyle w:val="Listaszerbekezds"/>
              <w:keepNext w:val="0"/>
              <w:numPr>
                <w:ilvl w:val="0"/>
                <w:numId w:val="11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MÁRKASZERVIZ FIÓKTELEPE: 2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cseregépjármű, </w:t>
            </w:r>
          </w:p>
          <w:p w14:paraId="6F8B7321" w14:textId="77777777" w:rsidR="00046CC3" w:rsidRPr="00B42BE4" w:rsidRDefault="00046CC3" w:rsidP="00C402ED">
            <w:pPr>
              <w:pStyle w:val="Listaszerbekezds"/>
              <w:keepNext w:val="0"/>
              <w:numPr>
                <w:ilvl w:val="0"/>
                <w:numId w:val="11"/>
              </w:numPr>
              <w:ind w:left="0"/>
              <w:jc w:val="both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  <w:p w14:paraId="58D0B78F" w14:textId="2C11D943" w:rsidR="00046CC3" w:rsidRPr="00B42BE4" w:rsidRDefault="00046CC3" w:rsidP="00C402ED">
            <w:pPr>
              <w:keepNext w:val="0"/>
              <w:spacing w:line="240" w:lineRule="auto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további cseregépjárműveket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meghatározott Mérettáblázat szerint kell biztosítani.</w:t>
            </w:r>
          </w:p>
          <w:p w14:paraId="6A17E60F" w14:textId="62F13D53" w:rsidR="00046CC3" w:rsidRPr="00B42BE4" w:rsidRDefault="00046CC3" w:rsidP="00C402ED">
            <w:pPr>
              <w:keepNext w:val="0"/>
              <w:spacing w:line="240" w:lineRule="auto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Amennyiben a MÁRKASZERVIZ TELEPHELY</w:t>
            </w:r>
            <w:r w:rsidR="00A42F4A" w:rsidRPr="00B42BE4">
              <w:rPr>
                <w:rFonts w:ascii="Arial" w:hAnsi="Arial"/>
                <w:color w:val="auto"/>
                <w:sz w:val="20"/>
                <w:szCs w:val="20"/>
              </w:rPr>
              <w:t>É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N kettő vagy több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márka szervizelése történik, úgy a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 előírásait kell alkalmazni.</w:t>
            </w:r>
          </w:p>
          <w:p w14:paraId="784CAEE8" w14:textId="04BFFF0B" w:rsidR="00046CC3" w:rsidRPr="00B42BE4" w:rsidRDefault="00046CC3" w:rsidP="00C402ED">
            <w:pPr>
              <w:keepNext w:val="0"/>
              <w:spacing w:line="240" w:lineRule="auto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cseregépjárműnek aktuális gyártási modellnek kell lennie, azt „újszerű” állapotban kell tartani, az első forgalomba helyezéstől számított 24 hónap elteltével le kell cserélni </w:t>
            </w:r>
            <w:proofErr w:type="gram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és,</w:t>
            </w:r>
            <w:proofErr w:type="gram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igény esetén,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mobilitás rendszernaplóban is rögzíteni kell.</w:t>
            </w:r>
          </w:p>
          <w:p w14:paraId="4D2AFB53" w14:textId="14B972D1" w:rsidR="00046CC3" w:rsidRPr="00B42BE4" w:rsidRDefault="00046CC3" w:rsidP="00C402ED">
            <w:pPr>
              <w:keepNext w:val="0"/>
              <w:spacing w:line="240" w:lineRule="auto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cseregépjármű pótlása esetén a MÁRKASZERVIZTŐL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esetenként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kérhető konkrét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modell forgalomba helyezése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modell előírásainak megfelelően.</w:t>
            </w:r>
          </w:p>
        </w:tc>
        <w:tc>
          <w:tcPr>
            <w:tcW w:w="1272" w:type="dxa"/>
          </w:tcPr>
          <w:p w14:paraId="04F885CF" w14:textId="6994A168" w:rsidR="00046CC3" w:rsidRPr="00B42BE4" w:rsidRDefault="00046CC3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841" w:type="dxa"/>
          </w:tcPr>
          <w:p w14:paraId="4D3203D4" w14:textId="0601031A" w:rsidR="00046CC3" w:rsidRPr="00B42BE4" w:rsidRDefault="00046CC3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776573F8" w14:textId="77777777" w:rsidR="00046CC3" w:rsidRPr="00B42BE4" w:rsidRDefault="00046CC3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Mérettáblázat</w:t>
            </w:r>
          </w:p>
          <w:p w14:paraId="3F16AFBA" w14:textId="77777777" w:rsidR="00046CC3" w:rsidRPr="00B42BE4" w:rsidRDefault="00046CC3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</w:t>
            </w:r>
          </w:p>
          <w:p w14:paraId="12C9CD9C" w14:textId="3E3DE3DE" w:rsidR="00046CC3" w:rsidRPr="00B42BE4" w:rsidRDefault="00E5501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="002732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modell előírások</w:t>
            </w:r>
          </w:p>
        </w:tc>
      </w:tr>
      <w:tr w:rsidR="00492E19" w:rsidRPr="00B42BE4" w14:paraId="676A6CBE" w14:textId="77777777" w:rsidTr="009D5B31">
        <w:trPr>
          <w:cantSplit/>
          <w:trHeight w:val="2737"/>
        </w:trPr>
        <w:tc>
          <w:tcPr>
            <w:tcW w:w="704" w:type="dxa"/>
          </w:tcPr>
          <w:p w14:paraId="48ADD6E1" w14:textId="2B72D9D9" w:rsidR="005C7EF3" w:rsidRPr="00B42BE4" w:rsidRDefault="005C7EF3" w:rsidP="00D9123B">
            <w:pPr>
              <w:spacing w:line="240" w:lineRule="auto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R-PR 11</w:t>
            </w:r>
          </w:p>
        </w:tc>
        <w:tc>
          <w:tcPr>
            <w:tcW w:w="1478" w:type="dxa"/>
          </w:tcPr>
          <w:p w14:paraId="50194131" w14:textId="35ADD622" w:rsidR="005C7EF3" w:rsidRPr="00B42BE4" w:rsidRDefault="005C7EF3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KAROSSZÉRIAJAVÍTÓ MŰHELY</w:t>
            </w:r>
          </w:p>
        </w:tc>
        <w:tc>
          <w:tcPr>
            <w:tcW w:w="8240" w:type="dxa"/>
          </w:tcPr>
          <w:p w14:paraId="3465A3D9" w14:textId="400CA7E0" w:rsidR="005C7EF3" w:rsidRPr="00B42BE4" w:rsidRDefault="005C7EF3" w:rsidP="00C402ED">
            <w:pPr>
              <w:keepNext w:val="0"/>
              <w:spacing w:line="240" w:lineRule="auto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mindenkor köteles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ÜGYFELEK számára karosszériajavítási szolgáltatásokat ajánlani.</w:t>
            </w:r>
          </w:p>
          <w:p w14:paraId="3A4B9BAA" w14:textId="77777777" w:rsidR="005C7EF3" w:rsidRPr="00B42BE4" w:rsidRDefault="005C7EF3" w:rsidP="00C402ED">
            <w:pPr>
              <w:keepNext w:val="0"/>
              <w:spacing w:line="240" w:lineRule="auto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karosszériajavítási szolgáltatásokat a MÁRKASZERVIZ az alábbi módokon biztosíthatja:</w:t>
            </w:r>
          </w:p>
          <w:p w14:paraId="019FAED0" w14:textId="5BCA7730" w:rsidR="005C7EF3" w:rsidRPr="00B42BE4" w:rsidRDefault="005C7EF3" w:rsidP="00C402ED">
            <w:pPr>
              <w:pStyle w:val="Listaszerbekezds"/>
              <w:keepNext w:val="0"/>
              <w:numPr>
                <w:ilvl w:val="0"/>
                <w:numId w:val="11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MÁRKASZERVIZ saját karosszériajavító tevékenysége keretében, amelynek meg kell felelnie a „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Karosszériajavító műhely minimumkövetelmények” és a MÁRKASZERVIZ Alacsony Kibocsátású </w:t>
            </w:r>
            <w:r w:rsidR="00DA3F2C" w:rsidRPr="00B42BE4">
              <w:rPr>
                <w:rFonts w:ascii="Arial" w:hAnsi="Arial"/>
                <w:color w:val="auto"/>
                <w:sz w:val="20"/>
                <w:szCs w:val="20"/>
              </w:rPr>
              <w:t>J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ármű Irányelv előírásainak.</w:t>
            </w:r>
          </w:p>
          <w:p w14:paraId="6602242C" w14:textId="20AB4059" w:rsidR="005C7EF3" w:rsidRPr="00B42BE4" w:rsidRDefault="005C7EF3" w:rsidP="00C402ED">
            <w:pPr>
              <w:pStyle w:val="Listaszerbekezds"/>
              <w:keepNext w:val="0"/>
              <w:numPr>
                <w:ilvl w:val="0"/>
                <w:numId w:val="11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Külső karosszériajavító műhely igénybevételével, mely esetben a külső karosszériajavító műhely kizárólag a karosszériajavítást végzi, az ÜGYFELET mindenkor a MÁRKASZERVIZ kezeli</w:t>
            </w:r>
          </w:p>
          <w:p w14:paraId="73E6CB44" w14:textId="7B32982E" w:rsidR="005C7EF3" w:rsidRPr="00B42BE4" w:rsidRDefault="005C7EF3" w:rsidP="00C402ED">
            <w:pPr>
              <w:keepNext w:val="0"/>
              <w:spacing w:line="240" w:lineRule="auto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Külső karosszériajavító igénybevétele esetén a MÁRKASZERVIZ teljes felelősséggel tartozik a karosszériajavító által végzett munkákért.</w:t>
            </w:r>
          </w:p>
        </w:tc>
        <w:tc>
          <w:tcPr>
            <w:tcW w:w="1272" w:type="dxa"/>
          </w:tcPr>
          <w:p w14:paraId="7810E111" w14:textId="5FD489F7" w:rsidR="005C7EF3" w:rsidRPr="00B42BE4" w:rsidRDefault="005C7EF3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Szerződés</w:t>
            </w:r>
          </w:p>
        </w:tc>
        <w:tc>
          <w:tcPr>
            <w:tcW w:w="841" w:type="dxa"/>
          </w:tcPr>
          <w:p w14:paraId="3A9742A3" w14:textId="44D58163" w:rsidR="005C7EF3" w:rsidRPr="00B42BE4" w:rsidRDefault="005C7EF3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7B194C3F" w14:textId="77777777" w:rsidR="005C7EF3" w:rsidRPr="00B42BE4" w:rsidRDefault="005C7EF3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Karosszériajavító műhely minimumkövetelmények</w:t>
            </w:r>
          </w:p>
          <w:p w14:paraId="57E42BA0" w14:textId="014B44B5" w:rsidR="005C7EF3" w:rsidRPr="00B42BE4" w:rsidRDefault="005C7EF3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MÁRKASZERVIZ Alacsony Kibocsátású </w:t>
            </w:r>
            <w:r w:rsidR="00DA3F2C" w:rsidRPr="00B42BE4">
              <w:rPr>
                <w:rFonts w:ascii="Arial" w:hAnsi="Arial"/>
                <w:color w:val="auto"/>
                <w:sz w:val="20"/>
                <w:szCs w:val="20"/>
              </w:rPr>
              <w:t>J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ármű Irányelv</w:t>
            </w:r>
          </w:p>
        </w:tc>
      </w:tr>
    </w:tbl>
    <w:p w14:paraId="596B4F50" w14:textId="083264BD" w:rsidR="00E140B5" w:rsidRPr="00B42BE4" w:rsidRDefault="00B11508" w:rsidP="00D9123B">
      <w:pPr>
        <w:rPr>
          <w:rFonts w:ascii="Arial" w:hAnsi="Arial"/>
          <w:color w:val="auto"/>
          <w:sz w:val="20"/>
          <w:szCs w:val="20"/>
        </w:rPr>
      </w:pPr>
      <w:r w:rsidRPr="00B42BE4">
        <w:rPr>
          <w:rFonts w:ascii="Arial" w:hAnsi="Arial"/>
          <w:color w:val="auto"/>
          <w:sz w:val="20"/>
          <w:szCs w:val="20"/>
        </w:rPr>
        <w:br w:type="page"/>
      </w:r>
    </w:p>
    <w:p w14:paraId="4243C17F" w14:textId="77777777" w:rsidR="00AB624B" w:rsidRPr="00B42BE4" w:rsidRDefault="00F37ABB" w:rsidP="00D9123B">
      <w:pPr>
        <w:keepNext w:val="0"/>
        <w:spacing w:after="0" w:line="240" w:lineRule="auto"/>
        <w:ind w:left="-851"/>
        <w:rPr>
          <w:rFonts w:ascii="Arial" w:hAnsi="Arial"/>
          <w:noProof/>
          <w:color w:val="auto"/>
          <w:sz w:val="20"/>
          <w:szCs w:val="20"/>
          <w:lang w:eastAsia="en-US"/>
        </w:rPr>
      </w:pPr>
      <w:r w:rsidRPr="00B42BE4">
        <w:rPr>
          <w:rFonts w:ascii="Arial" w:hAnsi="Arial"/>
          <w:color w:val="auto"/>
          <w:sz w:val="20"/>
          <w:szCs w:val="20"/>
        </w:rPr>
        <w:lastRenderedPageBreak/>
        <w:t xml:space="preserve"> </w:t>
      </w:r>
    </w:p>
    <w:p w14:paraId="3A0DEED3" w14:textId="0760C48F" w:rsidR="00AB624B" w:rsidRPr="00B42BE4" w:rsidRDefault="00AB624B" w:rsidP="00D9123B">
      <w:pPr>
        <w:keepNext w:val="0"/>
        <w:spacing w:after="0" w:line="240" w:lineRule="auto"/>
        <w:ind w:left="-851"/>
        <w:rPr>
          <w:rFonts w:ascii="Arial" w:hAnsi="Arial"/>
          <w:noProof/>
          <w:color w:val="auto"/>
          <w:sz w:val="20"/>
          <w:szCs w:val="20"/>
          <w:lang w:eastAsia="en-US"/>
        </w:rPr>
      </w:pPr>
      <w:r w:rsidRPr="00B42BE4">
        <w:rPr>
          <w:noProof/>
        </w:rPr>
        <w:drawing>
          <wp:inline distT="0" distB="0" distL="0" distR="0" wp14:anchorId="0DCC140A" wp14:editId="32C84EE0">
            <wp:extent cx="10310842" cy="4641011"/>
            <wp:effectExtent l="0" t="0" r="0" b="7620"/>
            <wp:docPr id="135394835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8353" cy="4648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0B654" w14:textId="3C62EC3F" w:rsidR="00E140B5" w:rsidRPr="00B42BE4" w:rsidRDefault="00F37ABB" w:rsidP="00D9123B">
      <w:pPr>
        <w:keepNext w:val="0"/>
        <w:spacing w:after="0" w:line="240" w:lineRule="auto"/>
        <w:ind w:left="-851"/>
        <w:rPr>
          <w:rFonts w:ascii="Arial" w:hAnsi="Arial"/>
          <w:color w:val="auto"/>
          <w:sz w:val="20"/>
          <w:szCs w:val="20"/>
        </w:rPr>
      </w:pPr>
      <w:r w:rsidRPr="00B42BE4">
        <w:rPr>
          <w:rFonts w:ascii="Arial" w:hAnsi="Arial"/>
          <w:color w:val="auto"/>
          <w:sz w:val="20"/>
          <w:szCs w:val="20"/>
        </w:rPr>
        <w:br w:type="page"/>
      </w:r>
    </w:p>
    <w:p w14:paraId="390F770D" w14:textId="4986BAEB" w:rsidR="008B57D2" w:rsidRPr="00B42BE4" w:rsidRDefault="00FB7189" w:rsidP="00D9123B">
      <w:pPr>
        <w:keepNext w:val="0"/>
        <w:spacing w:after="0" w:line="240" w:lineRule="auto"/>
        <w:ind w:left="-851"/>
        <w:rPr>
          <w:rFonts w:ascii="Arial" w:hAnsi="Arial"/>
          <w:color w:val="auto"/>
          <w:sz w:val="20"/>
          <w:szCs w:val="20"/>
        </w:rPr>
      </w:pPr>
      <w:r w:rsidRPr="00B42BE4">
        <w:rPr>
          <w:rFonts w:ascii="Arial" w:hAnsi="Arial"/>
          <w:color w:val="auto"/>
          <w:sz w:val="20"/>
          <w:szCs w:val="20"/>
        </w:rPr>
        <w:lastRenderedPageBreak/>
        <w:t xml:space="preserve"> </w:t>
      </w:r>
    </w:p>
    <w:p w14:paraId="161923F5" w14:textId="210303B7" w:rsidR="001200D3" w:rsidRPr="00B42BE4" w:rsidRDefault="00AB624B" w:rsidP="00D9123B">
      <w:pPr>
        <w:keepNext w:val="0"/>
        <w:spacing w:after="0" w:line="240" w:lineRule="auto"/>
        <w:ind w:left="-851"/>
        <w:rPr>
          <w:rFonts w:ascii="Arial" w:hAnsi="Arial"/>
          <w:b/>
          <w:color w:val="auto"/>
          <w:sz w:val="20"/>
          <w:szCs w:val="20"/>
        </w:rPr>
      </w:pPr>
      <w:r w:rsidRPr="00B42BE4">
        <w:rPr>
          <w:noProof/>
        </w:rPr>
        <w:drawing>
          <wp:inline distT="0" distB="0" distL="0" distR="0" wp14:anchorId="0A60904C" wp14:editId="33AAEF77">
            <wp:extent cx="10247947" cy="4373592"/>
            <wp:effectExtent l="0" t="0" r="1270" b="8255"/>
            <wp:docPr id="52103418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8560" cy="4378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BA195" w14:textId="77777777" w:rsidR="001200D3" w:rsidRPr="00B42BE4" w:rsidRDefault="001200D3" w:rsidP="00D9123B">
      <w:pPr>
        <w:keepNext w:val="0"/>
        <w:spacing w:after="0" w:line="240" w:lineRule="auto"/>
        <w:ind w:left="-851"/>
        <w:rPr>
          <w:rFonts w:ascii="Arial" w:hAnsi="Arial"/>
          <w:b/>
          <w:color w:val="auto"/>
          <w:sz w:val="20"/>
          <w:szCs w:val="20"/>
        </w:rPr>
      </w:pPr>
    </w:p>
    <w:p w14:paraId="75B153F3" w14:textId="77777777" w:rsidR="001200D3" w:rsidRPr="00B42BE4" w:rsidRDefault="001200D3" w:rsidP="00D9123B">
      <w:pPr>
        <w:keepNext w:val="0"/>
        <w:spacing w:after="0" w:line="240" w:lineRule="auto"/>
        <w:ind w:left="-851"/>
        <w:rPr>
          <w:rFonts w:ascii="Arial" w:hAnsi="Arial"/>
          <w:b/>
          <w:color w:val="auto"/>
          <w:sz w:val="20"/>
          <w:szCs w:val="20"/>
        </w:rPr>
      </w:pPr>
    </w:p>
    <w:p w14:paraId="114D0DA3" w14:textId="77777777" w:rsidR="001200D3" w:rsidRPr="00B42BE4" w:rsidRDefault="001200D3" w:rsidP="00D9123B">
      <w:pPr>
        <w:keepNext w:val="0"/>
        <w:spacing w:after="0" w:line="240" w:lineRule="auto"/>
        <w:ind w:left="-851"/>
        <w:rPr>
          <w:rFonts w:ascii="Arial" w:hAnsi="Arial"/>
          <w:b/>
          <w:color w:val="auto"/>
          <w:sz w:val="20"/>
          <w:szCs w:val="20"/>
        </w:rPr>
      </w:pPr>
    </w:p>
    <w:p w14:paraId="6319363A" w14:textId="77777777" w:rsidR="0062082D" w:rsidRPr="00B42BE4" w:rsidRDefault="0062082D" w:rsidP="00D9123B">
      <w:pPr>
        <w:keepNext w:val="0"/>
        <w:spacing w:after="0" w:line="240" w:lineRule="auto"/>
        <w:ind w:left="-851"/>
        <w:rPr>
          <w:rFonts w:ascii="Arial" w:hAnsi="Arial"/>
          <w:b/>
          <w:color w:val="auto"/>
          <w:sz w:val="20"/>
          <w:szCs w:val="20"/>
        </w:rPr>
        <w:sectPr w:rsidR="0062082D" w:rsidRPr="00B42BE4" w:rsidSect="00E0072E">
          <w:pgSz w:w="16840" w:h="11900" w:orient="landscape" w:code="9"/>
          <w:pgMar w:top="426" w:right="1134" w:bottom="284" w:left="1134" w:header="709" w:footer="8" w:gutter="0"/>
          <w:cols w:space="720"/>
          <w:noEndnote/>
          <w:docGrid w:linePitch="299"/>
        </w:sectPr>
      </w:pPr>
    </w:p>
    <w:p w14:paraId="56D03A48" w14:textId="5410EB4C" w:rsidR="00960DA4" w:rsidRPr="00B42BE4" w:rsidRDefault="00960DA4" w:rsidP="00D9123B">
      <w:pPr>
        <w:keepNext w:val="0"/>
        <w:spacing w:after="0" w:line="240" w:lineRule="auto"/>
        <w:ind w:left="-851"/>
        <w:jc w:val="center"/>
        <w:rPr>
          <w:rFonts w:ascii="Arial" w:hAnsi="Arial"/>
          <w:color w:val="auto"/>
          <w:sz w:val="20"/>
          <w:szCs w:val="20"/>
        </w:rPr>
      </w:pPr>
      <w:r w:rsidRPr="00B42BE4">
        <w:rPr>
          <w:rFonts w:ascii="Arial" w:hAnsi="Arial"/>
          <w:b/>
          <w:color w:val="auto"/>
          <w:sz w:val="20"/>
          <w:szCs w:val="20"/>
        </w:rPr>
        <w:lastRenderedPageBreak/>
        <w:t>VÁLLALATI IDENTITÁS</w:t>
      </w:r>
    </w:p>
    <w:tbl>
      <w:tblPr>
        <w:tblStyle w:val="Rcsostblzat"/>
        <w:tblW w:w="14856" w:type="dxa"/>
        <w:tblLook w:val="04A0" w:firstRow="1" w:lastRow="0" w:firstColumn="1" w:lastColumn="0" w:noHBand="0" w:noVBand="1"/>
      </w:tblPr>
      <w:tblGrid>
        <w:gridCol w:w="704"/>
        <w:gridCol w:w="1939"/>
        <w:gridCol w:w="7628"/>
        <w:gridCol w:w="1262"/>
        <w:gridCol w:w="1117"/>
        <w:gridCol w:w="2206"/>
      </w:tblGrid>
      <w:tr w:rsidR="00492E19" w:rsidRPr="00B42BE4" w14:paraId="30E56F03" w14:textId="77777777" w:rsidTr="00D073A3">
        <w:trPr>
          <w:cantSplit/>
          <w:tblHeader/>
        </w:trPr>
        <w:tc>
          <w:tcPr>
            <w:tcW w:w="704" w:type="dxa"/>
            <w:shd w:val="clear" w:color="auto" w:fill="F0F0F0"/>
            <w:noWrap/>
            <w:hideMark/>
          </w:tcPr>
          <w:p w14:paraId="0D58AEA8" w14:textId="77777777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#</w:t>
            </w:r>
          </w:p>
        </w:tc>
        <w:tc>
          <w:tcPr>
            <w:tcW w:w="1709" w:type="dxa"/>
            <w:shd w:val="clear" w:color="auto" w:fill="F0F0F0"/>
            <w:noWrap/>
            <w:hideMark/>
          </w:tcPr>
          <w:p w14:paraId="1E3115FC" w14:textId="77777777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8127" w:type="dxa"/>
            <w:shd w:val="clear" w:color="auto" w:fill="F0F0F0"/>
            <w:hideMark/>
          </w:tcPr>
          <w:p w14:paraId="5C252BCD" w14:textId="77777777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Leírás</w:t>
            </w:r>
          </w:p>
        </w:tc>
        <w:tc>
          <w:tcPr>
            <w:tcW w:w="1271" w:type="dxa"/>
            <w:shd w:val="clear" w:color="auto" w:fill="F0F0F0"/>
            <w:hideMark/>
          </w:tcPr>
          <w:p w14:paraId="190E4DB6" w14:textId="77777777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 / Szerződés</w:t>
            </w:r>
          </w:p>
        </w:tc>
        <w:tc>
          <w:tcPr>
            <w:tcW w:w="839" w:type="dxa"/>
            <w:shd w:val="clear" w:color="auto" w:fill="F0F0F0"/>
            <w:hideMark/>
          </w:tcPr>
          <w:p w14:paraId="54C80AB8" w14:textId="77777777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Kezdőnap I/N</w:t>
            </w:r>
          </w:p>
        </w:tc>
        <w:tc>
          <w:tcPr>
            <w:tcW w:w="2206" w:type="dxa"/>
            <w:shd w:val="clear" w:color="auto" w:fill="F0F0F0"/>
            <w:noWrap/>
            <w:hideMark/>
          </w:tcPr>
          <w:p w14:paraId="19501940" w14:textId="77777777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Hivatkozás</w:t>
            </w:r>
          </w:p>
        </w:tc>
      </w:tr>
      <w:tr w:rsidR="00492E19" w:rsidRPr="00B42BE4" w14:paraId="7760C6A8" w14:textId="77777777" w:rsidTr="00D073A3">
        <w:trPr>
          <w:cantSplit/>
          <w:trHeight w:val="1535"/>
        </w:trPr>
        <w:tc>
          <w:tcPr>
            <w:tcW w:w="704" w:type="dxa"/>
            <w:shd w:val="clear" w:color="auto" w:fill="auto"/>
          </w:tcPr>
          <w:p w14:paraId="403C509F" w14:textId="77777777" w:rsidR="00960DA4" w:rsidRPr="00B42BE4" w:rsidRDefault="00960DA4" w:rsidP="00D073A3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R-CI </w:t>
            </w:r>
          </w:p>
          <w:p w14:paraId="6CE099DB" w14:textId="64EDB68E" w:rsidR="00960DA4" w:rsidRPr="00B42BE4" w:rsidRDefault="00960DA4" w:rsidP="00D073A3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1709" w:type="dxa"/>
            <w:shd w:val="clear" w:color="auto" w:fill="auto"/>
          </w:tcPr>
          <w:p w14:paraId="7F7B699B" w14:textId="6B240F77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KÜLSŐ ÉS BELSŐ SZIGNALIZÁCIÓ</w:t>
            </w:r>
          </w:p>
        </w:tc>
        <w:tc>
          <w:tcPr>
            <w:tcW w:w="8127" w:type="dxa"/>
            <w:shd w:val="clear" w:color="auto" w:fill="auto"/>
          </w:tcPr>
          <w:p w14:paraId="47F5B561" w14:textId="1816D8C7" w:rsidR="008B57D2" w:rsidRPr="00B42BE4" w:rsidRDefault="00960DA4" w:rsidP="00D073A3">
            <w:pPr>
              <w:keepNext w:val="0"/>
              <w:spacing w:line="240" w:lineRule="auto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TELEPHELYEINEK egyértelműen azonosíthatónak kell lenni a külső és belső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szignalizáció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vagy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specifikációi, telepítési előírásai és alkalmazási irányelveinek megfelelően kihelyezett arculati elemek révén.</w:t>
            </w:r>
          </w:p>
          <w:p w14:paraId="7E34C6DF" w14:textId="3A0FB13D" w:rsidR="00960DA4" w:rsidRPr="00B42BE4" w:rsidRDefault="00876690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Kis Javítóműhelyek esetén a MÁRKASZERVIZ mind a haszongépjármű (LCV) márkák és személygépjármű ügyfelek számára kialakíthat egyetlen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aftersales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bejáratot, több márkát is megjelenítő semleges homlokzattal.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szignalizáció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és logók méretének meg kell egyeznie a többi haszongépjármű (LCV) OEM márkáéval (harmadik fél márkáinál azonban nem kötelező láthatóbb formában megjeleníteni).</w:t>
            </w:r>
          </w:p>
        </w:tc>
        <w:tc>
          <w:tcPr>
            <w:tcW w:w="1271" w:type="dxa"/>
            <w:shd w:val="clear" w:color="auto" w:fill="auto"/>
          </w:tcPr>
          <w:p w14:paraId="49BE5B03" w14:textId="52DACC8C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839" w:type="dxa"/>
            <w:shd w:val="clear" w:color="auto" w:fill="auto"/>
          </w:tcPr>
          <w:p w14:paraId="26B661A0" w14:textId="2EE5FABD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  <w:shd w:val="clear" w:color="auto" w:fill="auto"/>
          </w:tcPr>
          <w:p w14:paraId="47D1035F" w14:textId="6161B8D3" w:rsidR="00960DA4" w:rsidRPr="00B42BE4" w:rsidRDefault="00CB70EE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Márka Vállalati Identitás Kézikönyv </w:t>
            </w:r>
          </w:p>
          <w:p w14:paraId="6DB09B6C" w14:textId="77777777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Irányelvek (SBH) </w:t>
            </w:r>
          </w:p>
          <w:p w14:paraId="565AE06E" w14:textId="67B9BB4C" w:rsidR="00960DA4" w:rsidRPr="00B42BE4" w:rsidRDefault="005D788C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LCV és KIS </w:t>
            </w:r>
            <w:r w:rsidR="006D3C3D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JAVÍTÓMŰHELY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irányelv</w:t>
            </w:r>
          </w:p>
        </w:tc>
      </w:tr>
      <w:tr w:rsidR="00492E19" w:rsidRPr="00B42BE4" w14:paraId="7C03A9A9" w14:textId="77777777" w:rsidTr="00D073A3">
        <w:trPr>
          <w:cantSplit/>
          <w:trHeight w:val="1535"/>
        </w:trPr>
        <w:tc>
          <w:tcPr>
            <w:tcW w:w="704" w:type="dxa"/>
          </w:tcPr>
          <w:p w14:paraId="6631C244" w14:textId="77777777" w:rsidR="00960DA4" w:rsidRPr="00B42BE4" w:rsidRDefault="00960DA4" w:rsidP="00D073A3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R-CI </w:t>
            </w:r>
          </w:p>
          <w:p w14:paraId="56B20E0C" w14:textId="1DF69148" w:rsidR="00960DA4" w:rsidRPr="00B42BE4" w:rsidRDefault="00960DA4" w:rsidP="00D073A3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1709" w:type="dxa"/>
          </w:tcPr>
          <w:p w14:paraId="07D1B54F" w14:textId="1730442F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BELSŐ MEGJELENÉS</w:t>
            </w:r>
          </w:p>
        </w:tc>
        <w:tc>
          <w:tcPr>
            <w:tcW w:w="8127" w:type="dxa"/>
          </w:tcPr>
          <w:p w14:paraId="31B48E6D" w14:textId="1EEDE19C" w:rsidR="00960DA4" w:rsidRPr="00B42BE4" w:rsidRDefault="00960DA4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Kizárólag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jóváhagyott, megfelelő állapotban lévő bútorok, bemutatóeszközök és eladáshelyi (POS) eszközök használhatók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specifikációknak megfelelően. </w:t>
            </w:r>
          </w:p>
          <w:p w14:paraId="021BF57C" w14:textId="5B533592" w:rsidR="00960DA4" w:rsidRPr="00B42BE4" w:rsidRDefault="00960DA4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Amennyiben a MÁRKASZERVIZ TELEPHELY</w:t>
            </w:r>
            <w:r w:rsidR="00A42F4A" w:rsidRPr="00B42BE4">
              <w:rPr>
                <w:rFonts w:ascii="Arial" w:hAnsi="Arial"/>
                <w:color w:val="auto"/>
                <w:sz w:val="20"/>
                <w:szCs w:val="20"/>
              </w:rPr>
              <w:t>É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N kettő vagy több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márka szervizelése történik, úgy a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Irányelveket kell alkalmazni.</w:t>
            </w:r>
          </w:p>
        </w:tc>
        <w:tc>
          <w:tcPr>
            <w:tcW w:w="1271" w:type="dxa"/>
          </w:tcPr>
          <w:p w14:paraId="05A546C1" w14:textId="0B9975E9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839" w:type="dxa"/>
          </w:tcPr>
          <w:p w14:paraId="30981024" w14:textId="194D2BDC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409863F3" w14:textId="7B51ADC6" w:rsidR="00960DA4" w:rsidRPr="00B42BE4" w:rsidRDefault="00CB70EE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Márka Vállalati Identitás Kézikönyv </w:t>
            </w:r>
          </w:p>
          <w:p w14:paraId="6CEAAD20" w14:textId="77777777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Irányelvek (SBH) </w:t>
            </w:r>
          </w:p>
          <w:p w14:paraId="7EB4E009" w14:textId="5775172B" w:rsidR="00960DA4" w:rsidRPr="00B42BE4" w:rsidRDefault="005D788C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LCV és KIS </w:t>
            </w:r>
            <w:r w:rsidR="006D3C3D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JAVÍTÓMŰHELY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irányelv</w:t>
            </w:r>
          </w:p>
        </w:tc>
      </w:tr>
      <w:tr w:rsidR="00492E19" w:rsidRPr="00B42BE4" w14:paraId="3B764E3B" w14:textId="77777777" w:rsidTr="00D073A3">
        <w:trPr>
          <w:cantSplit/>
          <w:trHeight w:val="992"/>
        </w:trPr>
        <w:tc>
          <w:tcPr>
            <w:tcW w:w="704" w:type="dxa"/>
          </w:tcPr>
          <w:p w14:paraId="44A40207" w14:textId="77777777" w:rsidR="00960DA4" w:rsidRPr="00B42BE4" w:rsidRDefault="00960DA4" w:rsidP="00D073A3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R-CI </w:t>
            </w:r>
          </w:p>
          <w:p w14:paraId="37CBB7A2" w14:textId="62EEA327" w:rsidR="00960DA4" w:rsidRPr="00B42BE4" w:rsidRDefault="00960DA4" w:rsidP="00D073A3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1709" w:type="dxa"/>
          </w:tcPr>
          <w:p w14:paraId="77F5FC7C" w14:textId="7C5FADFA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KOMMUNIKÁCIÓ</w:t>
            </w:r>
            <w:r w:rsidR="00682BD3" w:rsidRPr="00B42BE4">
              <w:rPr>
                <w:rFonts w:ascii="Arial" w:hAnsi="Arial"/>
                <w:color w:val="auto"/>
                <w:sz w:val="20"/>
                <w:szCs w:val="20"/>
              </w:rPr>
              <w:t>S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</w:t>
            </w:r>
          </w:p>
          <w:p w14:paraId="1D509699" w14:textId="32E421C6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ANYAGOK MEGJELENÍTÉSE</w:t>
            </w:r>
          </w:p>
        </w:tc>
        <w:tc>
          <w:tcPr>
            <w:tcW w:w="8127" w:type="dxa"/>
          </w:tcPr>
          <w:p w14:paraId="37AE2FC5" w14:textId="3825B462" w:rsidR="00960DA4" w:rsidRPr="00B42BE4" w:rsidRDefault="00960DA4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TELEPHELYEIN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előírásai szerint ki kell helyezni az AFTERSALES és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ALKATRÉSZEK összes aktuális fizikai és digitális eladáshelyi (POS) anyagát</w:t>
            </w:r>
          </w:p>
        </w:tc>
        <w:tc>
          <w:tcPr>
            <w:tcW w:w="1271" w:type="dxa"/>
          </w:tcPr>
          <w:p w14:paraId="306B5748" w14:textId="4A318D19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839" w:type="dxa"/>
          </w:tcPr>
          <w:p w14:paraId="21004045" w14:textId="69FEE733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21AE6C1D" w14:textId="436B68C8" w:rsidR="00960DA4" w:rsidRPr="00B42BE4" w:rsidRDefault="00E55017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="002732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Médiatár</w:t>
            </w:r>
          </w:p>
        </w:tc>
      </w:tr>
      <w:tr w:rsidR="00492E19" w:rsidRPr="00B42BE4" w14:paraId="1B2C2189" w14:textId="77777777" w:rsidTr="00D073A3">
        <w:trPr>
          <w:cantSplit/>
          <w:trHeight w:val="972"/>
        </w:trPr>
        <w:tc>
          <w:tcPr>
            <w:tcW w:w="704" w:type="dxa"/>
          </w:tcPr>
          <w:p w14:paraId="070F3EB1" w14:textId="77777777" w:rsidR="00960DA4" w:rsidRPr="00B42BE4" w:rsidRDefault="00960DA4" w:rsidP="00D073A3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R-CI </w:t>
            </w:r>
          </w:p>
          <w:p w14:paraId="76F2DB13" w14:textId="6EE4CF6F" w:rsidR="00960DA4" w:rsidRPr="00B42BE4" w:rsidRDefault="00960DA4" w:rsidP="00D073A3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1709" w:type="dxa"/>
          </w:tcPr>
          <w:p w14:paraId="5DCB5FDC" w14:textId="5AF6CBEF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ONLINE MEGJELENÉS</w:t>
            </w:r>
          </w:p>
        </w:tc>
        <w:tc>
          <w:tcPr>
            <w:tcW w:w="8127" w:type="dxa"/>
          </w:tcPr>
          <w:p w14:paraId="5E2973C8" w14:textId="00B8039B" w:rsidR="00960DA4" w:rsidRPr="00B42BE4" w:rsidRDefault="00A32941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GYÁRTÓ és a KAPCSOLT VÁLLALKOZÁS szellemi tulajdonhoz fűződő jogainak, valamint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márka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arculatának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védelme, valamint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ALKATRÉSZEK szervizelésének maximalizálása érdekében, amennyiben a MÁRKASZERVIZ online eszközök (pl. weboldal, közösségi média) használata mellett dönt, úgy a MÁRKASZERVIZ köteles megfelelni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Médiatárban foglalt előírásoknak.</w:t>
            </w:r>
          </w:p>
        </w:tc>
        <w:tc>
          <w:tcPr>
            <w:tcW w:w="1271" w:type="dxa"/>
          </w:tcPr>
          <w:p w14:paraId="774B98F8" w14:textId="4CCDCCBC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839" w:type="dxa"/>
          </w:tcPr>
          <w:p w14:paraId="2A384FB7" w14:textId="0E342F2D" w:rsidR="00960DA4" w:rsidRPr="00B42BE4" w:rsidRDefault="00960DA4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4D56EF6E" w14:textId="7492FF21" w:rsidR="00960DA4" w:rsidRPr="00B42BE4" w:rsidRDefault="00E55017" w:rsidP="00D073A3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="002732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Médiatár</w:t>
            </w:r>
          </w:p>
        </w:tc>
      </w:tr>
    </w:tbl>
    <w:p w14:paraId="37834406" w14:textId="54D48154" w:rsidR="00134754" w:rsidRPr="00B42BE4" w:rsidRDefault="00134754">
      <w:pPr>
        <w:keepNext w:val="0"/>
        <w:spacing w:after="0" w:line="240" w:lineRule="auto"/>
        <w:ind w:left="0"/>
        <w:rPr>
          <w:rFonts w:ascii="Arial" w:hAnsi="Arial"/>
          <w:color w:val="auto"/>
          <w:sz w:val="20"/>
          <w:szCs w:val="20"/>
        </w:rPr>
      </w:pPr>
      <w:r w:rsidRPr="00B42BE4">
        <w:rPr>
          <w:rFonts w:ascii="Arial" w:hAnsi="Arial"/>
          <w:color w:val="auto"/>
          <w:sz w:val="20"/>
          <w:szCs w:val="20"/>
        </w:rPr>
        <w:br w:type="page"/>
      </w:r>
    </w:p>
    <w:p w14:paraId="01364E06" w14:textId="77777777" w:rsidR="00134754" w:rsidRPr="00B42BE4" w:rsidRDefault="00134754" w:rsidP="00134754">
      <w:pPr>
        <w:keepNext w:val="0"/>
        <w:jc w:val="center"/>
        <w:rPr>
          <w:rFonts w:ascii="Arial" w:hAnsi="Arial"/>
          <w:b/>
          <w:color w:val="auto"/>
          <w:sz w:val="20"/>
          <w:szCs w:val="20"/>
        </w:rPr>
      </w:pPr>
      <w:r w:rsidRPr="00B42BE4">
        <w:rPr>
          <w:rFonts w:ascii="Arial" w:hAnsi="Arial"/>
          <w:b/>
          <w:color w:val="auto"/>
          <w:sz w:val="20"/>
          <w:szCs w:val="20"/>
        </w:rPr>
        <w:lastRenderedPageBreak/>
        <w:t>MINŐSÉG</w:t>
      </w:r>
    </w:p>
    <w:tbl>
      <w:tblPr>
        <w:tblStyle w:val="Rcsostblzat"/>
        <w:tblW w:w="14856" w:type="dxa"/>
        <w:tblLook w:val="04A0" w:firstRow="1" w:lastRow="0" w:firstColumn="1" w:lastColumn="0" w:noHBand="0" w:noVBand="1"/>
      </w:tblPr>
      <w:tblGrid>
        <w:gridCol w:w="704"/>
        <w:gridCol w:w="2684"/>
        <w:gridCol w:w="6897"/>
        <w:gridCol w:w="1248"/>
        <w:gridCol w:w="1117"/>
        <w:gridCol w:w="2206"/>
      </w:tblGrid>
      <w:tr w:rsidR="00492E19" w:rsidRPr="00B42BE4" w14:paraId="48ECE999" w14:textId="77777777" w:rsidTr="00857E38">
        <w:trPr>
          <w:cantSplit/>
          <w:tblHeader/>
        </w:trPr>
        <w:tc>
          <w:tcPr>
            <w:tcW w:w="704" w:type="dxa"/>
            <w:shd w:val="clear" w:color="auto" w:fill="F0F0F0"/>
            <w:noWrap/>
            <w:hideMark/>
          </w:tcPr>
          <w:p w14:paraId="62F66DAB" w14:textId="77777777" w:rsidR="00270299" w:rsidRPr="00B42BE4" w:rsidRDefault="0027029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#</w:t>
            </w:r>
          </w:p>
        </w:tc>
        <w:tc>
          <w:tcPr>
            <w:tcW w:w="1709" w:type="dxa"/>
            <w:shd w:val="clear" w:color="auto" w:fill="F0F0F0"/>
            <w:noWrap/>
            <w:hideMark/>
          </w:tcPr>
          <w:p w14:paraId="22DA3594" w14:textId="77777777" w:rsidR="00270299" w:rsidRPr="00B42BE4" w:rsidRDefault="0027029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8127" w:type="dxa"/>
            <w:shd w:val="clear" w:color="auto" w:fill="F0F0F0"/>
            <w:hideMark/>
          </w:tcPr>
          <w:p w14:paraId="28463D4B" w14:textId="77777777" w:rsidR="00270299" w:rsidRPr="00B42BE4" w:rsidRDefault="00270299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Leírás</w:t>
            </w:r>
          </w:p>
        </w:tc>
        <w:tc>
          <w:tcPr>
            <w:tcW w:w="1271" w:type="dxa"/>
            <w:shd w:val="clear" w:color="auto" w:fill="F0F0F0"/>
            <w:hideMark/>
          </w:tcPr>
          <w:p w14:paraId="29AA2783" w14:textId="77777777" w:rsidR="00270299" w:rsidRPr="00B42BE4" w:rsidRDefault="0027029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 / Szerződés</w:t>
            </w:r>
          </w:p>
        </w:tc>
        <w:tc>
          <w:tcPr>
            <w:tcW w:w="839" w:type="dxa"/>
            <w:shd w:val="clear" w:color="auto" w:fill="F0F0F0"/>
            <w:hideMark/>
          </w:tcPr>
          <w:p w14:paraId="7FBA8814" w14:textId="77777777" w:rsidR="00270299" w:rsidRPr="00B42BE4" w:rsidRDefault="0027029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Kezdőnap I/N</w:t>
            </w:r>
          </w:p>
        </w:tc>
        <w:tc>
          <w:tcPr>
            <w:tcW w:w="2206" w:type="dxa"/>
            <w:shd w:val="clear" w:color="auto" w:fill="F0F0F0"/>
            <w:noWrap/>
            <w:hideMark/>
          </w:tcPr>
          <w:p w14:paraId="32037003" w14:textId="77777777" w:rsidR="00270299" w:rsidRPr="00B42BE4" w:rsidRDefault="0027029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Hivatkozás</w:t>
            </w:r>
          </w:p>
        </w:tc>
      </w:tr>
      <w:tr w:rsidR="00492E19" w:rsidRPr="00B42BE4" w14:paraId="6B39123B" w14:textId="77777777" w:rsidTr="00857E38">
        <w:trPr>
          <w:cantSplit/>
          <w:trHeight w:val="1535"/>
        </w:trPr>
        <w:tc>
          <w:tcPr>
            <w:tcW w:w="704" w:type="dxa"/>
            <w:shd w:val="clear" w:color="auto" w:fill="auto"/>
          </w:tcPr>
          <w:p w14:paraId="43CA6980" w14:textId="77777777" w:rsidR="00270299" w:rsidRPr="00B42BE4" w:rsidRDefault="00270299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R-QU </w:t>
            </w:r>
          </w:p>
          <w:p w14:paraId="473E21F3" w14:textId="77777777" w:rsidR="00270299" w:rsidRPr="00B42BE4" w:rsidRDefault="00270299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1709" w:type="dxa"/>
            <w:shd w:val="clear" w:color="auto" w:fill="auto"/>
          </w:tcPr>
          <w:p w14:paraId="35A947F0" w14:textId="77777777" w:rsidR="00270299" w:rsidRPr="00B42BE4" w:rsidRDefault="00270299" w:rsidP="00D9123B">
            <w:pPr>
              <w:keepNext w:val="0"/>
              <w:spacing w:line="240" w:lineRule="auto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SZERVIZ MŰKÖDÉSI STANDARDOK</w:t>
            </w:r>
          </w:p>
        </w:tc>
        <w:tc>
          <w:tcPr>
            <w:tcW w:w="8127" w:type="dxa"/>
            <w:shd w:val="clear" w:color="auto" w:fill="auto"/>
          </w:tcPr>
          <w:p w14:paraId="3FF8E346" w14:textId="6BE5257A" w:rsidR="00593E46" w:rsidRPr="00B42BE4" w:rsidRDefault="00593E46" w:rsidP="00D073A3">
            <w:pPr>
              <w:pStyle w:val="paragraph"/>
              <w:spacing w:before="0" w:beforeAutospacing="0" w:after="120" w:afterAutospacing="0" w:line="300" w:lineRule="atLeast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A magas </w:t>
            </w:r>
            <w:r w:rsidR="00682BD3"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minőségi </w:t>
            </w:r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szint </w:t>
            </w:r>
            <w:r w:rsidR="00682BD3"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és az elvárt </w:t>
            </w:r>
            <w:r w:rsidR="00E55017"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>Fiat</w:t>
            </w:r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>ÜGYFÉLélmény</w:t>
            </w:r>
            <w:proofErr w:type="spellEnd"/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biztosítása érdekében a MÁRKASZERVIZ köteles a SOS</w:t>
            </w:r>
            <w:r w:rsidR="00682BD3"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>-t</w:t>
            </w:r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– </w:t>
            </w:r>
            <w:r w:rsidR="00E55017"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>Fiat</w:t>
            </w:r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  <w:r w:rsidRPr="00B42BE4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Szerviz</w:t>
            </w:r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Működési Standardokat </w:t>
            </w:r>
            <w:r w:rsidR="00682BD3"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- </w:t>
            </w:r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>a teljes működési standardok legalább 80%-</w:t>
            </w:r>
            <w:proofErr w:type="spellStart"/>
            <w:r w:rsidR="00682BD3"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>á</w:t>
            </w:r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>ban</w:t>
            </w:r>
            <w:proofErr w:type="spellEnd"/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biztosítani, és a </w:t>
            </w:r>
            <w:r w:rsidR="00B42BE4"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>Fiat - mint IMPORTŐR -</w:t>
            </w:r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és/vagy GYÁRTÓ által biztosított eszközökkel rendszeresen </w:t>
            </w:r>
            <w:proofErr w:type="spellStart"/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>önértékelni</w:t>
            </w:r>
            <w:proofErr w:type="spellEnd"/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a </w:t>
            </w:r>
            <w:r w:rsidR="00682BD3"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saját </w:t>
            </w:r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>folyamatait. </w:t>
            </w:r>
            <w:r w:rsidRPr="00B42BE4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A33CFC4" w14:textId="14F850D9" w:rsidR="00593E46" w:rsidRPr="00B42BE4" w:rsidRDefault="00593E46" w:rsidP="00D073A3">
            <w:pPr>
              <w:pStyle w:val="paragraph"/>
              <w:spacing w:before="0" w:beforeAutospacing="0" w:after="120" w:afterAutospacing="0" w:line="300" w:lineRule="atLeast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Amennyiben a MÁRKASZERVIZ </w:t>
            </w:r>
            <w:r w:rsidRPr="00B42BE4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6</w:t>
            </w:r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hónapon keresztül 10%-kal a Szerződéses Területen </w:t>
            </w:r>
            <w:r w:rsidR="00B42BE4" w:rsidRPr="00B42BE4">
              <w:rPr>
                <w:rFonts w:ascii="Arial" w:hAnsi="Arial"/>
                <w:sz w:val="20"/>
                <w:szCs w:val="20"/>
              </w:rPr>
              <w:t>(Magyarország</w:t>
            </w:r>
            <w:r w:rsidR="00B42BE4" w:rsidRPr="00B42BE4">
              <w:rPr>
                <w:rFonts w:ascii="Arial" w:hAnsi="Arial"/>
                <w:sz w:val="20"/>
                <w:szCs w:val="20"/>
              </w:rPr>
              <w:t>on</w:t>
            </w:r>
            <w:r w:rsidR="00B42BE4" w:rsidRPr="00B42BE4">
              <w:rPr>
                <w:rFonts w:ascii="Arial" w:hAnsi="Arial"/>
                <w:sz w:val="20"/>
                <w:szCs w:val="20"/>
              </w:rPr>
              <w:t>)</w:t>
            </w:r>
            <w:r w:rsidR="00B42BE4" w:rsidRPr="00B42BE4">
              <w:rPr>
                <w:rFonts w:ascii="Arial" w:hAnsi="Arial"/>
                <w:sz w:val="20"/>
                <w:szCs w:val="20"/>
              </w:rPr>
              <w:t xml:space="preserve"> </w:t>
            </w:r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a Márka összes MÁRKASZERVIZE által teljesített Minőségi és </w:t>
            </w:r>
            <w:proofErr w:type="spellStart"/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>ÜGYFÉLelégedettségi</w:t>
            </w:r>
            <w:proofErr w:type="spellEnd"/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szint alatt teljesít, a MÁRKASZERVIZNÉL hivatalos vizsgálat kerülhet lefolytatásra. </w:t>
            </w:r>
            <w:r w:rsidRPr="00B42BE4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0B67C27" w14:textId="50DBB301" w:rsidR="00593E46" w:rsidRPr="00B42BE4" w:rsidRDefault="00593E46" w:rsidP="00D073A3">
            <w:pPr>
              <w:pStyle w:val="paragraph"/>
              <w:spacing w:before="0" w:beforeAutospacing="0" w:after="120" w:afterAutospacing="0" w:line="300" w:lineRule="atLeast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A </w:t>
            </w:r>
            <w:r w:rsidR="00B42BE4"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>Fiat - mint IMPORTŐR -</w:t>
            </w:r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és/vagy a GYÁRTÓ fenntartja a jogot, hogy </w:t>
            </w:r>
            <w:proofErr w:type="spellStart"/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>meggyőződjön</w:t>
            </w:r>
            <w:proofErr w:type="spellEnd"/>
            <w:r w:rsidRPr="00B42BE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a MÁRKASZERVIZ által készített önértékelés pontosságáról.</w:t>
            </w:r>
            <w:r w:rsidRPr="00B42BE4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B35777A" w14:textId="19BB42A8" w:rsidR="00270299" w:rsidRPr="00B42BE4" w:rsidRDefault="00270299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</w:tcPr>
          <w:p w14:paraId="5D3573A3" w14:textId="77777777" w:rsidR="00270299" w:rsidRPr="00B42BE4" w:rsidRDefault="00270299" w:rsidP="00D9123B">
            <w:pPr>
              <w:keepNext w:val="0"/>
              <w:spacing w:line="240" w:lineRule="auto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839" w:type="dxa"/>
            <w:shd w:val="clear" w:color="auto" w:fill="auto"/>
          </w:tcPr>
          <w:p w14:paraId="66A218C4" w14:textId="77777777" w:rsidR="00270299" w:rsidRPr="00B42BE4" w:rsidRDefault="00270299" w:rsidP="00D9123B">
            <w:pPr>
              <w:keepNext w:val="0"/>
              <w:spacing w:line="240" w:lineRule="auto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N</w:t>
            </w:r>
          </w:p>
        </w:tc>
        <w:tc>
          <w:tcPr>
            <w:tcW w:w="2206" w:type="dxa"/>
            <w:shd w:val="clear" w:color="auto" w:fill="auto"/>
          </w:tcPr>
          <w:p w14:paraId="739D0E43" w14:textId="09492E6A" w:rsidR="00270299" w:rsidRPr="00B42BE4" w:rsidRDefault="00270299" w:rsidP="00D9123B">
            <w:pPr>
              <w:keepNext w:val="0"/>
              <w:spacing w:line="240" w:lineRule="auto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SOS –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Aftersales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-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Működési Standardok</w:t>
            </w:r>
          </w:p>
        </w:tc>
      </w:tr>
      <w:tr w:rsidR="00492E19" w:rsidRPr="00B42BE4" w14:paraId="540314EA" w14:textId="77777777" w:rsidTr="00857E38">
        <w:trPr>
          <w:cantSplit/>
          <w:trHeight w:val="1535"/>
        </w:trPr>
        <w:tc>
          <w:tcPr>
            <w:tcW w:w="704" w:type="dxa"/>
          </w:tcPr>
          <w:p w14:paraId="077D3EDF" w14:textId="77777777" w:rsidR="00270299" w:rsidRPr="00B42BE4" w:rsidRDefault="00270299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R-QU </w:t>
            </w:r>
          </w:p>
          <w:p w14:paraId="6AE1B7F7" w14:textId="77777777" w:rsidR="00270299" w:rsidRPr="00B42BE4" w:rsidRDefault="00270299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1709" w:type="dxa"/>
          </w:tcPr>
          <w:p w14:paraId="705B7F74" w14:textId="77777777" w:rsidR="00270299" w:rsidRPr="00B42BE4" w:rsidRDefault="0027029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SZERVIZ KPI-K</w:t>
            </w:r>
          </w:p>
        </w:tc>
        <w:tc>
          <w:tcPr>
            <w:tcW w:w="8127" w:type="dxa"/>
          </w:tcPr>
          <w:p w14:paraId="013587BF" w14:textId="56ECCAE8" w:rsidR="00270299" w:rsidRPr="00B42BE4" w:rsidRDefault="00270299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vonatkozásában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</w:t>
            </w:r>
            <w:r w:rsidR="00F0640B" w:rsidRPr="00B42BE4">
              <w:rPr>
                <w:rFonts w:ascii="Arial" w:hAnsi="Arial"/>
                <w:color w:val="auto"/>
                <w:sz w:val="20"/>
                <w:szCs w:val="20"/>
              </w:rPr>
              <w:t>szerviz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KPI-k teljesülése folyamatosan monitorozásra és a Mérési Könyv szerint értékelésre kerül. </w:t>
            </w:r>
          </w:p>
          <w:p w14:paraId="7DA54E93" w14:textId="77777777" w:rsidR="00270299" w:rsidRPr="00B42BE4" w:rsidRDefault="00270299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MÁRKASZERVIZ köteles a MÁRKASZERVIZ Mérési Könyvben a Főbb Szerviz KPI-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kra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meghatározott minimálisan kitűzött küszöbértéknek megfelelni. </w:t>
            </w:r>
          </w:p>
          <w:p w14:paraId="49C45357" w14:textId="36E9249E" w:rsidR="00270299" w:rsidRPr="00B42BE4" w:rsidRDefault="00270299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Amennyiben a MÁKASZERVIZ 6 egymást követő hónapban nem teljesíti az egyik Főbb Szerviz KPI minimálisan kitűzött küszöbértékét, a MÁRKASZERVIZNÉL hivatalos vizsgálat kerül lefolytatásra, és a célértéket a MÁRKASZERVIZ </w:t>
            </w:r>
            <w:r w:rsidR="00F0640B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Mérési Könyvben meghatározott időn belül teljesítenie kell.</w:t>
            </w:r>
          </w:p>
        </w:tc>
        <w:tc>
          <w:tcPr>
            <w:tcW w:w="1271" w:type="dxa"/>
          </w:tcPr>
          <w:p w14:paraId="0BBE123E" w14:textId="77777777" w:rsidR="00270299" w:rsidRPr="00B42BE4" w:rsidRDefault="0027029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Szerződés</w:t>
            </w:r>
          </w:p>
        </w:tc>
        <w:tc>
          <w:tcPr>
            <w:tcW w:w="839" w:type="dxa"/>
          </w:tcPr>
          <w:p w14:paraId="15CE7BA4" w14:textId="77777777" w:rsidR="00270299" w:rsidRPr="00B42BE4" w:rsidRDefault="0027029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N</w:t>
            </w:r>
          </w:p>
        </w:tc>
        <w:tc>
          <w:tcPr>
            <w:tcW w:w="2206" w:type="dxa"/>
          </w:tcPr>
          <w:p w14:paraId="2D69EF03" w14:textId="77777777" w:rsidR="00270299" w:rsidRPr="00B42BE4" w:rsidRDefault="0027029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MÁRKASZERVIZ Mérési Könyv</w:t>
            </w:r>
          </w:p>
        </w:tc>
      </w:tr>
      <w:tr w:rsidR="00492E19" w:rsidRPr="00B42BE4" w14:paraId="43A1FEA9" w14:textId="77777777" w:rsidTr="00857E38">
        <w:trPr>
          <w:cantSplit/>
          <w:trHeight w:val="1042"/>
        </w:trPr>
        <w:tc>
          <w:tcPr>
            <w:tcW w:w="704" w:type="dxa"/>
          </w:tcPr>
          <w:p w14:paraId="15463226" w14:textId="77777777" w:rsidR="00270299" w:rsidRPr="00B42BE4" w:rsidRDefault="00270299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lastRenderedPageBreak/>
              <w:t xml:space="preserve">R-QU </w:t>
            </w:r>
          </w:p>
          <w:p w14:paraId="40FE86D0" w14:textId="77777777" w:rsidR="00270299" w:rsidRPr="00B42BE4" w:rsidRDefault="00270299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1709" w:type="dxa"/>
          </w:tcPr>
          <w:p w14:paraId="7F86BD70" w14:textId="77777777" w:rsidR="00270299" w:rsidRPr="00B42BE4" w:rsidRDefault="0027029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ÜGYFÉLELÉGEDETTSÉGI PROGRAM</w:t>
            </w:r>
          </w:p>
        </w:tc>
        <w:tc>
          <w:tcPr>
            <w:tcW w:w="8127" w:type="dxa"/>
          </w:tcPr>
          <w:p w14:paraId="6F1E76C2" w14:textId="02882E92" w:rsidR="00270299" w:rsidRPr="00B42BE4" w:rsidRDefault="00270299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MÁRKASZERVIZNEK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</w:t>
            </w:r>
            <w:r w:rsidR="00F0640B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időről időre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közölt esetekben részt kell vennie az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ÜGYFÉLelégedettség</w:t>
            </w:r>
            <w:proofErr w:type="spellEnd"/>
            <w:r w:rsidR="00F0640B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-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így egyebek mellett a társadalmi megítélés </w:t>
            </w:r>
            <w:r w:rsidR="00F0640B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-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mérését célzó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programokban.</w:t>
            </w:r>
          </w:p>
        </w:tc>
        <w:tc>
          <w:tcPr>
            <w:tcW w:w="1271" w:type="dxa"/>
          </w:tcPr>
          <w:p w14:paraId="7EBEE117" w14:textId="77777777" w:rsidR="00270299" w:rsidRPr="00B42BE4" w:rsidRDefault="0027029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Szerződés</w:t>
            </w:r>
          </w:p>
        </w:tc>
        <w:tc>
          <w:tcPr>
            <w:tcW w:w="839" w:type="dxa"/>
          </w:tcPr>
          <w:p w14:paraId="7BCE2FDB" w14:textId="77777777" w:rsidR="00270299" w:rsidRPr="00B42BE4" w:rsidRDefault="0027029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N</w:t>
            </w:r>
          </w:p>
        </w:tc>
        <w:tc>
          <w:tcPr>
            <w:tcW w:w="2206" w:type="dxa"/>
          </w:tcPr>
          <w:p w14:paraId="300ED22E" w14:textId="6FCFCF8A" w:rsidR="00270299" w:rsidRPr="00B42BE4" w:rsidRDefault="00E5501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="002732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tájékoztatása</w:t>
            </w:r>
          </w:p>
        </w:tc>
      </w:tr>
      <w:tr w:rsidR="00492E19" w:rsidRPr="00B42BE4" w14:paraId="18C9CAC6" w14:textId="77777777" w:rsidTr="00857E38">
        <w:trPr>
          <w:cantSplit/>
          <w:trHeight w:val="1127"/>
        </w:trPr>
        <w:tc>
          <w:tcPr>
            <w:tcW w:w="704" w:type="dxa"/>
          </w:tcPr>
          <w:p w14:paraId="38B36BF7" w14:textId="77777777" w:rsidR="00270299" w:rsidRPr="00B42BE4" w:rsidRDefault="00270299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R-QU</w:t>
            </w:r>
          </w:p>
          <w:p w14:paraId="5641C303" w14:textId="77777777" w:rsidR="00270299" w:rsidRPr="00B42BE4" w:rsidRDefault="00270299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1709" w:type="dxa"/>
          </w:tcPr>
          <w:p w14:paraId="33E33397" w14:textId="77777777" w:rsidR="00270299" w:rsidRPr="00B42BE4" w:rsidRDefault="0027029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ÜGYFÉLELÉGEDETTSÉGI TELJESÍTMÉNY</w:t>
            </w:r>
          </w:p>
        </w:tc>
        <w:tc>
          <w:tcPr>
            <w:tcW w:w="8127" w:type="dxa"/>
          </w:tcPr>
          <w:p w14:paraId="2E3EF81B" w14:textId="2E607CB5" w:rsidR="00270299" w:rsidRPr="00B42BE4" w:rsidRDefault="00270299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köteles megfelelő folyamatokat megvalósítani, melyek biztosítják, hogy a MÁRKASZERVIZ éves minőségi és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ÜGYFÉLelégedettségi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teljesítménye a Szerződéses Terület </w:t>
            </w:r>
            <w:r w:rsidR="00B42BE4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(Magyarország)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összes MÁRKASZERVIZÉNEK átlagos éves minőségi és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ÜGYFÉLelégedettségi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teljesítményének legalább 80%-át eléri.</w:t>
            </w:r>
          </w:p>
          <w:p w14:paraId="40C0EBE4" w14:textId="77777777" w:rsidR="00270299" w:rsidRPr="00B42BE4" w:rsidRDefault="00270299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értékelésének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statisztikailag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relevánsnak kell lennie.</w:t>
            </w:r>
          </w:p>
        </w:tc>
        <w:tc>
          <w:tcPr>
            <w:tcW w:w="1271" w:type="dxa"/>
          </w:tcPr>
          <w:p w14:paraId="442659A0" w14:textId="77777777" w:rsidR="00270299" w:rsidRPr="00B42BE4" w:rsidRDefault="0027029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Szerződés</w:t>
            </w:r>
          </w:p>
        </w:tc>
        <w:tc>
          <w:tcPr>
            <w:tcW w:w="839" w:type="dxa"/>
          </w:tcPr>
          <w:p w14:paraId="0E493A20" w14:textId="77777777" w:rsidR="00270299" w:rsidRPr="00B42BE4" w:rsidRDefault="0027029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N</w:t>
            </w:r>
          </w:p>
        </w:tc>
        <w:tc>
          <w:tcPr>
            <w:tcW w:w="2206" w:type="dxa"/>
          </w:tcPr>
          <w:p w14:paraId="2A479FCA" w14:textId="1DE70967" w:rsidR="00270299" w:rsidRPr="00B42BE4" w:rsidRDefault="00E55017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="002732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tájékoztatása</w:t>
            </w:r>
          </w:p>
        </w:tc>
      </w:tr>
    </w:tbl>
    <w:p w14:paraId="1D96C1EC" w14:textId="77777777" w:rsidR="00690BCF" w:rsidRPr="00B42BE4" w:rsidRDefault="00690BCF" w:rsidP="00D9123B">
      <w:pPr>
        <w:keepNext w:val="0"/>
        <w:spacing w:after="0" w:line="240" w:lineRule="auto"/>
        <w:ind w:left="0"/>
        <w:rPr>
          <w:rFonts w:ascii="Arial" w:hAnsi="Arial"/>
          <w:color w:val="auto"/>
          <w:sz w:val="20"/>
          <w:szCs w:val="20"/>
        </w:rPr>
      </w:pPr>
      <w:r w:rsidRPr="00B42BE4">
        <w:rPr>
          <w:rFonts w:ascii="Arial" w:hAnsi="Arial"/>
          <w:color w:val="auto"/>
          <w:sz w:val="20"/>
          <w:szCs w:val="20"/>
        </w:rPr>
        <w:br w:type="page"/>
      </w:r>
    </w:p>
    <w:p w14:paraId="5D5751F6" w14:textId="427E75F9" w:rsidR="00690BCF" w:rsidRPr="00B42BE4" w:rsidRDefault="00690BCF" w:rsidP="00D9123B">
      <w:pPr>
        <w:keepNext w:val="0"/>
        <w:jc w:val="center"/>
        <w:rPr>
          <w:rFonts w:ascii="Arial" w:hAnsi="Arial"/>
          <w:b/>
          <w:color w:val="auto"/>
          <w:sz w:val="20"/>
          <w:szCs w:val="20"/>
        </w:rPr>
      </w:pPr>
      <w:r w:rsidRPr="00B42BE4">
        <w:rPr>
          <w:rFonts w:ascii="Arial" w:hAnsi="Arial"/>
          <w:color w:val="auto"/>
          <w:sz w:val="20"/>
          <w:szCs w:val="20"/>
        </w:rPr>
        <w:lastRenderedPageBreak/>
        <w:tab/>
      </w:r>
      <w:r w:rsidRPr="00B42BE4">
        <w:rPr>
          <w:rFonts w:ascii="Arial" w:hAnsi="Arial"/>
          <w:b/>
          <w:color w:val="auto"/>
          <w:sz w:val="20"/>
          <w:szCs w:val="20"/>
        </w:rPr>
        <w:t>IT (infrastruktúra és rendszer)</w:t>
      </w:r>
    </w:p>
    <w:tbl>
      <w:tblPr>
        <w:tblStyle w:val="Rcsostblzat"/>
        <w:tblW w:w="14630" w:type="dxa"/>
        <w:tblLook w:val="04A0" w:firstRow="1" w:lastRow="0" w:firstColumn="1" w:lastColumn="0" w:noHBand="0" w:noVBand="1"/>
      </w:tblPr>
      <w:tblGrid>
        <w:gridCol w:w="704"/>
        <w:gridCol w:w="3061"/>
        <w:gridCol w:w="6240"/>
        <w:gridCol w:w="1257"/>
        <w:gridCol w:w="1117"/>
        <w:gridCol w:w="2251"/>
      </w:tblGrid>
      <w:tr w:rsidR="00492E19" w:rsidRPr="00B42BE4" w14:paraId="17D02216" w14:textId="77777777" w:rsidTr="00D073A3">
        <w:trPr>
          <w:cantSplit/>
          <w:tblHeader/>
        </w:trPr>
        <w:tc>
          <w:tcPr>
            <w:tcW w:w="704" w:type="dxa"/>
            <w:shd w:val="clear" w:color="auto" w:fill="F0F0F0"/>
            <w:noWrap/>
            <w:hideMark/>
          </w:tcPr>
          <w:p w14:paraId="79F028C6" w14:textId="77777777" w:rsidR="00690BCF" w:rsidRPr="00B42BE4" w:rsidRDefault="00690BCF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#</w:t>
            </w:r>
          </w:p>
        </w:tc>
        <w:tc>
          <w:tcPr>
            <w:tcW w:w="3061" w:type="dxa"/>
            <w:shd w:val="clear" w:color="auto" w:fill="F0F0F0"/>
            <w:noWrap/>
            <w:hideMark/>
          </w:tcPr>
          <w:p w14:paraId="0D592F0A" w14:textId="77777777" w:rsidR="00690BCF" w:rsidRPr="00B42BE4" w:rsidRDefault="00690BCF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6240" w:type="dxa"/>
            <w:shd w:val="clear" w:color="auto" w:fill="F0F0F0"/>
            <w:hideMark/>
          </w:tcPr>
          <w:p w14:paraId="316E56E5" w14:textId="77777777" w:rsidR="00690BCF" w:rsidRPr="00B42BE4" w:rsidRDefault="00690BCF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Leírás</w:t>
            </w:r>
          </w:p>
        </w:tc>
        <w:tc>
          <w:tcPr>
            <w:tcW w:w="1257" w:type="dxa"/>
            <w:shd w:val="clear" w:color="auto" w:fill="F0F0F0"/>
            <w:hideMark/>
          </w:tcPr>
          <w:p w14:paraId="710854DF" w14:textId="77777777" w:rsidR="00690BCF" w:rsidRPr="00B42BE4" w:rsidRDefault="00690BCF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 / Szerződés</w:t>
            </w:r>
          </w:p>
        </w:tc>
        <w:tc>
          <w:tcPr>
            <w:tcW w:w="1117" w:type="dxa"/>
            <w:shd w:val="clear" w:color="auto" w:fill="F0F0F0"/>
            <w:hideMark/>
          </w:tcPr>
          <w:p w14:paraId="67ACEC5D" w14:textId="77777777" w:rsidR="00690BCF" w:rsidRPr="00B42BE4" w:rsidRDefault="00690BCF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Kezdőnap I/N</w:t>
            </w:r>
          </w:p>
        </w:tc>
        <w:tc>
          <w:tcPr>
            <w:tcW w:w="2251" w:type="dxa"/>
            <w:shd w:val="clear" w:color="auto" w:fill="F0F0F0"/>
            <w:noWrap/>
            <w:hideMark/>
          </w:tcPr>
          <w:p w14:paraId="6FF4A7A4" w14:textId="77777777" w:rsidR="00690BCF" w:rsidRPr="00B42BE4" w:rsidRDefault="00690BCF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Hivatkozás</w:t>
            </w:r>
          </w:p>
        </w:tc>
      </w:tr>
      <w:tr w:rsidR="00492E19" w:rsidRPr="00B42BE4" w14:paraId="23D07D67" w14:textId="77777777" w:rsidTr="00D073A3">
        <w:trPr>
          <w:cantSplit/>
          <w:trHeight w:val="1101"/>
        </w:trPr>
        <w:tc>
          <w:tcPr>
            <w:tcW w:w="704" w:type="dxa"/>
            <w:shd w:val="clear" w:color="auto" w:fill="auto"/>
          </w:tcPr>
          <w:p w14:paraId="56250D09" w14:textId="77777777" w:rsidR="00096E4B" w:rsidRPr="00B42BE4" w:rsidRDefault="00096E4B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R-IT</w:t>
            </w:r>
          </w:p>
          <w:p w14:paraId="0A8F13C9" w14:textId="6671EAD5" w:rsidR="00096E4B" w:rsidRPr="00B42BE4" w:rsidRDefault="00096E4B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14:paraId="2DF6B7D9" w14:textId="7BF5059B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INFRASTRUKTÚRA, BERENDEZÉSEK ÉS </w:t>
            </w:r>
            <w:r w:rsidR="00F0640B" w:rsidRPr="00B42BE4">
              <w:rPr>
                <w:rFonts w:ascii="Arial" w:hAnsi="Arial"/>
                <w:color w:val="auto"/>
                <w:sz w:val="20"/>
                <w:szCs w:val="20"/>
              </w:rPr>
              <w:t>CONNECTIVITY</w:t>
            </w:r>
          </w:p>
        </w:tc>
        <w:tc>
          <w:tcPr>
            <w:tcW w:w="6240" w:type="dxa"/>
            <w:shd w:val="clear" w:color="auto" w:fill="auto"/>
          </w:tcPr>
          <w:p w14:paraId="6CF7D1A7" w14:textId="6561A3A5" w:rsidR="00096E4B" w:rsidRPr="00B42BE4" w:rsidRDefault="00096E4B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MÁRKASZERVIZ TELEPHELYEK</w:t>
            </w:r>
            <w:r w:rsidR="00F0640B" w:rsidRPr="00B42BE4">
              <w:rPr>
                <w:rFonts w:ascii="Arial" w:hAnsi="Arial"/>
                <w:color w:val="auto"/>
                <w:sz w:val="20"/>
                <w:szCs w:val="20"/>
              </w:rPr>
              <w:t>NEK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rendelkezni</w:t>
            </w:r>
            <w:r w:rsidR="00EC1CC7" w:rsidRPr="00B42BE4">
              <w:rPr>
                <w:rFonts w:ascii="Arial" w:hAnsi="Arial"/>
                <w:color w:val="auto"/>
                <w:sz w:val="20"/>
                <w:szCs w:val="20"/>
              </w:rPr>
              <w:t>ük kell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a STELLANTIS Minimális hálózati hardver- és szoftverkövetelményekben meghatározott műszaki előírásokkal és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alkalmazásokkal.</w:t>
            </w:r>
          </w:p>
        </w:tc>
        <w:tc>
          <w:tcPr>
            <w:tcW w:w="1257" w:type="dxa"/>
            <w:shd w:val="clear" w:color="auto" w:fill="auto"/>
          </w:tcPr>
          <w:p w14:paraId="7A32DAFE" w14:textId="7AC136AA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  <w:shd w:val="clear" w:color="auto" w:fill="auto"/>
          </w:tcPr>
          <w:p w14:paraId="0C082EB3" w14:textId="6A5DD7CF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51" w:type="dxa"/>
            <w:vMerge w:val="restart"/>
            <w:shd w:val="clear" w:color="auto" w:fill="auto"/>
          </w:tcPr>
          <w:p w14:paraId="30F43636" w14:textId="55FED875" w:rsidR="00096E4B" w:rsidRPr="00B42BE4" w:rsidRDefault="00993C4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 Minimális hálózati hardver- és szoftverkövetelmények</w:t>
            </w:r>
          </w:p>
        </w:tc>
      </w:tr>
      <w:tr w:rsidR="00492E19" w:rsidRPr="00B42BE4" w14:paraId="6993065E" w14:textId="77777777" w:rsidTr="00D073A3">
        <w:trPr>
          <w:cantSplit/>
          <w:trHeight w:val="1535"/>
        </w:trPr>
        <w:tc>
          <w:tcPr>
            <w:tcW w:w="704" w:type="dxa"/>
          </w:tcPr>
          <w:p w14:paraId="626BA185" w14:textId="77777777" w:rsidR="00096E4B" w:rsidRPr="00B42BE4" w:rsidRDefault="00096E4B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R-IT </w:t>
            </w:r>
          </w:p>
          <w:p w14:paraId="6F7FE116" w14:textId="56205DE1" w:rsidR="00096E4B" w:rsidRPr="00B42BE4" w:rsidRDefault="00096E4B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061" w:type="dxa"/>
          </w:tcPr>
          <w:p w14:paraId="17EAF005" w14:textId="52442C9B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INTERNETSZOLGÁLTATÁSRA VONATKOZÓ ELŐÍRÁSOK</w:t>
            </w:r>
          </w:p>
        </w:tc>
        <w:tc>
          <w:tcPr>
            <w:tcW w:w="6240" w:type="dxa"/>
          </w:tcPr>
          <w:p w14:paraId="44C015E2" w14:textId="5A85EB17" w:rsidR="00096E4B" w:rsidRPr="00B42BE4" w:rsidRDefault="00096E4B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MÁRKASZERVIZNEK internetes hozzáféréssel kell rendelkeznie az összes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rendszerrel való biztonságos, nagysebességű, stabil kapcsolat biztosítása érdekében. </w:t>
            </w:r>
          </w:p>
          <w:p w14:paraId="18144C5B" w14:textId="77C8F5A0" w:rsidR="00096E4B" w:rsidRPr="00B42BE4" w:rsidRDefault="008D3D5D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Wi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-Fi lefedettséget a MÁRKASZERVIZ valamennyi kültéri / beltéri területén biztosítani kell, (átadás-átvétel, </w:t>
            </w:r>
            <w:proofErr w:type="gram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műhely,</w:t>
            </w:r>
            <w:proofErr w:type="gram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stb.), ahol csatlakoztatott rendszerek üzemelnek ideértve az ÜGYFELEK számára fenntartott területeket. </w:t>
            </w:r>
          </w:p>
          <w:p w14:paraId="73469F56" w14:textId="34868701" w:rsidR="00096E4B" w:rsidRPr="00B42BE4" w:rsidRDefault="00096E4B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Minden érintett területen legalább a Minimális hálózati hardver- és szoftverkövetelményekben meghatározott erősségű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Wi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>-Fi jelszintet kell biztosítani.</w:t>
            </w:r>
          </w:p>
        </w:tc>
        <w:tc>
          <w:tcPr>
            <w:tcW w:w="1257" w:type="dxa"/>
          </w:tcPr>
          <w:p w14:paraId="775B92BC" w14:textId="75BCFCA6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</w:tcPr>
          <w:p w14:paraId="0F19371A" w14:textId="6E3568AF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51" w:type="dxa"/>
            <w:vMerge/>
          </w:tcPr>
          <w:p w14:paraId="55639D36" w14:textId="78E720EC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</w:tr>
      <w:tr w:rsidR="00492E19" w:rsidRPr="00B42BE4" w14:paraId="362CB9DD" w14:textId="77777777" w:rsidTr="00D073A3">
        <w:trPr>
          <w:cantSplit/>
          <w:trHeight w:val="1042"/>
        </w:trPr>
        <w:tc>
          <w:tcPr>
            <w:tcW w:w="704" w:type="dxa"/>
          </w:tcPr>
          <w:p w14:paraId="39AFD6BC" w14:textId="77777777" w:rsidR="00096E4B" w:rsidRPr="00B42BE4" w:rsidRDefault="00096E4B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R-IT </w:t>
            </w:r>
          </w:p>
          <w:p w14:paraId="612A585A" w14:textId="29CDC8DC" w:rsidR="00096E4B" w:rsidRPr="00B42BE4" w:rsidRDefault="00096E4B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061" w:type="dxa"/>
          </w:tcPr>
          <w:p w14:paraId="308C5820" w14:textId="2EB864BB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HÁLÓZATBA KÖTÖTT HARDVERÁLLOMÁS</w:t>
            </w:r>
          </w:p>
        </w:tc>
        <w:tc>
          <w:tcPr>
            <w:tcW w:w="6240" w:type="dxa"/>
          </w:tcPr>
          <w:p w14:paraId="401AD1D4" w14:textId="1C15EFC3" w:rsidR="00096E4B" w:rsidRPr="00B42BE4" w:rsidRDefault="00096E4B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MÁRKASZERVIZ minden hálózatba kötött hardverállomás tekintetében az alábbi elemeket köteles biztosítani:</w:t>
            </w:r>
          </w:p>
          <w:p w14:paraId="5FF0821D" w14:textId="241FD57D" w:rsidR="00096E4B" w:rsidRPr="00B42BE4" w:rsidRDefault="00096E4B" w:rsidP="00D073A3">
            <w:pPr>
              <w:pStyle w:val="Listaszerbekezds"/>
              <w:keepNext w:val="0"/>
              <w:numPr>
                <w:ilvl w:val="0"/>
                <w:numId w:val="17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biztonsági szoftver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alkalmazáshoz és adatokhoz való jogosulatlan hozzáférés megelőzésére (pl. jelszó, vírusvédelem, </w:t>
            </w:r>
            <w:proofErr w:type="gram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tűzfal,</w:t>
            </w:r>
            <w:proofErr w:type="gram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stb.)</w:t>
            </w:r>
          </w:p>
          <w:p w14:paraId="28BC730B" w14:textId="6D8B0B51" w:rsidR="00096E4B" w:rsidRPr="00B42BE4" w:rsidRDefault="00096E4B" w:rsidP="00D073A3">
            <w:pPr>
              <w:pStyle w:val="Listaszerbekezds"/>
              <w:keepNext w:val="0"/>
              <w:numPr>
                <w:ilvl w:val="0"/>
                <w:numId w:val="17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internet kapcsolat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rendszereihez kialakított kapcsolattal a Minimális hálózati hardver- és szoftverkövetelményekben meghatározott kapcsolódási modellen keresztül</w:t>
            </w:r>
          </w:p>
          <w:p w14:paraId="131D9EE4" w14:textId="60964509" w:rsidR="00096E4B" w:rsidRPr="00B42BE4" w:rsidRDefault="00096E4B" w:rsidP="00D073A3">
            <w:pPr>
              <w:pStyle w:val="Listaszerbekezds"/>
              <w:keepNext w:val="0"/>
              <w:numPr>
                <w:ilvl w:val="0"/>
                <w:numId w:val="17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Minimális hálózati hardver- és szoftverkövetelményekben megadott specifikációnak megfelelő nyomtató.</w:t>
            </w:r>
          </w:p>
        </w:tc>
        <w:tc>
          <w:tcPr>
            <w:tcW w:w="1257" w:type="dxa"/>
          </w:tcPr>
          <w:p w14:paraId="72654D71" w14:textId="0B16A195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</w:tcPr>
          <w:p w14:paraId="3358E63B" w14:textId="7E417A30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51" w:type="dxa"/>
            <w:vMerge/>
          </w:tcPr>
          <w:p w14:paraId="74853AC6" w14:textId="0FC72853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</w:tr>
      <w:tr w:rsidR="00492E19" w:rsidRPr="00B42BE4" w14:paraId="20F026E2" w14:textId="77777777" w:rsidTr="00D073A3">
        <w:trPr>
          <w:cantSplit/>
          <w:trHeight w:val="1487"/>
        </w:trPr>
        <w:tc>
          <w:tcPr>
            <w:tcW w:w="704" w:type="dxa"/>
          </w:tcPr>
          <w:p w14:paraId="464663D4" w14:textId="77777777" w:rsidR="00096E4B" w:rsidRPr="00B42BE4" w:rsidRDefault="00096E4B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lastRenderedPageBreak/>
              <w:t xml:space="preserve">R-IT </w:t>
            </w:r>
          </w:p>
          <w:p w14:paraId="5F0B1B8B" w14:textId="1570A13F" w:rsidR="00096E4B" w:rsidRPr="00B42BE4" w:rsidRDefault="00096E4B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061" w:type="dxa"/>
          </w:tcPr>
          <w:p w14:paraId="482C7AA3" w14:textId="48DB0AA6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ÜGYFÉL MUNKAFELVÉTELI </w:t>
            </w:r>
            <w:r w:rsidR="00EC1CC7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ICT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INFRASTRUKTÚRA</w:t>
            </w:r>
          </w:p>
        </w:tc>
        <w:tc>
          <w:tcPr>
            <w:tcW w:w="6240" w:type="dxa"/>
          </w:tcPr>
          <w:p w14:paraId="6D69A291" w14:textId="3A917554" w:rsidR="00096E4B" w:rsidRPr="00B42BE4" w:rsidRDefault="00096E4B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az </w:t>
            </w:r>
            <w:r w:rsidR="00EC1CC7" w:rsidRPr="00B42BE4">
              <w:rPr>
                <w:rFonts w:ascii="Arial" w:hAnsi="Arial"/>
                <w:color w:val="auto"/>
                <w:sz w:val="20"/>
                <w:szCs w:val="20"/>
              </w:rPr>
              <w:t>ÜGYFÉL Munkafelvétel ellátásához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köteles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előírt és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alkalmazásokkal kompatibilis minimális </w:t>
            </w:r>
            <w:r w:rsidR="00EC1CC7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ICT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infrastruktúrával rendelkezni.</w:t>
            </w:r>
          </w:p>
        </w:tc>
        <w:tc>
          <w:tcPr>
            <w:tcW w:w="1257" w:type="dxa"/>
          </w:tcPr>
          <w:p w14:paraId="088E8F56" w14:textId="15EFAD39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</w:tcPr>
          <w:p w14:paraId="601D970E" w14:textId="26D5341B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51" w:type="dxa"/>
            <w:vMerge/>
          </w:tcPr>
          <w:p w14:paraId="6A38D27E" w14:textId="0359559E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</w:tr>
      <w:tr w:rsidR="00492E19" w:rsidRPr="00B42BE4" w14:paraId="47663F83" w14:textId="77777777" w:rsidTr="00D073A3">
        <w:trPr>
          <w:cantSplit/>
          <w:trHeight w:val="1101"/>
        </w:trPr>
        <w:tc>
          <w:tcPr>
            <w:tcW w:w="704" w:type="dxa"/>
            <w:shd w:val="clear" w:color="auto" w:fill="auto"/>
          </w:tcPr>
          <w:p w14:paraId="579DA18D" w14:textId="77777777" w:rsidR="00096E4B" w:rsidRPr="00B42BE4" w:rsidRDefault="00096E4B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R-IT</w:t>
            </w:r>
          </w:p>
          <w:p w14:paraId="554B95F5" w14:textId="2BDA71B7" w:rsidR="00096E4B" w:rsidRPr="00B42BE4" w:rsidRDefault="00A72B25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061" w:type="dxa"/>
            <w:shd w:val="clear" w:color="auto" w:fill="auto"/>
          </w:tcPr>
          <w:p w14:paraId="4FC4BBE2" w14:textId="767508C6" w:rsidR="00096E4B" w:rsidRPr="00B42BE4" w:rsidRDefault="007D724C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GÉPJÁRMŰ DIAGNOSZTIKAI </w:t>
            </w:r>
            <w:r w:rsidR="00EC1CC7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ICT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RENDSZER</w:t>
            </w:r>
          </w:p>
        </w:tc>
        <w:tc>
          <w:tcPr>
            <w:tcW w:w="6240" w:type="dxa"/>
            <w:shd w:val="clear" w:color="auto" w:fill="auto"/>
          </w:tcPr>
          <w:p w14:paraId="596152A5" w14:textId="61E1E082" w:rsidR="00773703" w:rsidRPr="00B42BE4" w:rsidRDefault="00773703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köteles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megadott specifikációknak megfelelő, a diagnosztikai rendszer kezeléséhez szükséges minimális </w:t>
            </w:r>
            <w:r w:rsidR="00EC1CC7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ICT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infrastruktúrával rendelkezni.</w:t>
            </w:r>
          </w:p>
          <w:p w14:paraId="65769493" w14:textId="02557A20" w:rsidR="004E75FB" w:rsidRPr="00B42BE4" w:rsidRDefault="00773703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Minden diagnosztikai rendszernek képesnek kell </w:t>
            </w:r>
            <w:r w:rsidR="00EC1CC7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lennie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kapcsolódni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online diagnosztikai szolgáltatásaihoz. </w:t>
            </w:r>
          </w:p>
          <w:p w14:paraId="4968ABD0" w14:textId="2984DECF" w:rsidR="00096E4B" w:rsidRPr="00B42BE4" w:rsidRDefault="00EC1CC7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</w:t>
            </w:r>
            <w:r w:rsidR="00773703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teljes körű rendelkezésre állás biztosítása érdekében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az összes diagnosztikai rendszernek </w:t>
            </w:r>
            <w:r w:rsidR="00773703" w:rsidRPr="00B42BE4">
              <w:rPr>
                <w:rFonts w:ascii="Arial" w:hAnsi="Arial"/>
                <w:color w:val="auto"/>
                <w:sz w:val="20"/>
                <w:szCs w:val="20"/>
              </w:rPr>
              <w:t>aktív licenc- / karbantartási szerződéssel kell rendelkezni.</w:t>
            </w:r>
          </w:p>
        </w:tc>
        <w:tc>
          <w:tcPr>
            <w:tcW w:w="1257" w:type="dxa"/>
            <w:shd w:val="clear" w:color="auto" w:fill="auto"/>
          </w:tcPr>
          <w:p w14:paraId="4F9414D1" w14:textId="77777777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  <w:shd w:val="clear" w:color="auto" w:fill="auto"/>
          </w:tcPr>
          <w:p w14:paraId="7EEF6FFC" w14:textId="77777777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51" w:type="dxa"/>
            <w:vMerge w:val="restart"/>
            <w:shd w:val="clear" w:color="auto" w:fill="auto"/>
          </w:tcPr>
          <w:p w14:paraId="42A8237D" w14:textId="00A44A89" w:rsidR="00096E4B" w:rsidRPr="00B42BE4" w:rsidRDefault="00993C4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 Minimális hálózati hardver- és szoftverkövetelmények</w:t>
            </w:r>
          </w:p>
        </w:tc>
      </w:tr>
      <w:tr w:rsidR="00492E19" w:rsidRPr="00B42BE4" w14:paraId="3DE0360B" w14:textId="77777777" w:rsidTr="00D073A3">
        <w:trPr>
          <w:cantSplit/>
          <w:trHeight w:val="1535"/>
        </w:trPr>
        <w:tc>
          <w:tcPr>
            <w:tcW w:w="704" w:type="dxa"/>
          </w:tcPr>
          <w:p w14:paraId="389F5AE8" w14:textId="77777777" w:rsidR="00096E4B" w:rsidRPr="00B42BE4" w:rsidRDefault="00096E4B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R-IT </w:t>
            </w:r>
          </w:p>
          <w:p w14:paraId="546F59B6" w14:textId="720C10A1" w:rsidR="00096E4B" w:rsidRPr="00B42BE4" w:rsidRDefault="00A72B25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061" w:type="dxa"/>
          </w:tcPr>
          <w:p w14:paraId="4ED17661" w14:textId="0F8C7648" w:rsidR="00096E4B" w:rsidRPr="00B42BE4" w:rsidRDefault="007D724C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DMS</w:t>
            </w:r>
          </w:p>
        </w:tc>
        <w:tc>
          <w:tcPr>
            <w:tcW w:w="6240" w:type="dxa"/>
          </w:tcPr>
          <w:p w14:paraId="5F420BB4" w14:textId="15425B7F" w:rsidR="00773703" w:rsidRPr="00B42BE4" w:rsidRDefault="00773703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MÁRKASZERVIZNEK a </w:t>
            </w:r>
            <w:r w:rsidR="00B42BE4" w:rsidRPr="00B42BE4">
              <w:rPr>
                <w:rFonts w:ascii="Arial" w:hAnsi="Arial"/>
                <w:color w:val="auto"/>
                <w:sz w:val="20"/>
                <w:szCs w:val="20"/>
              </w:rPr>
              <w:t>Fiat - mint IMPORTŐR -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biztosított alkalmazások</w:t>
            </w:r>
            <w:r w:rsidR="00EC1CC7" w:rsidRPr="00B42BE4">
              <w:rPr>
                <w:rFonts w:ascii="Arial" w:hAnsi="Arial"/>
                <w:color w:val="auto"/>
                <w:sz w:val="20"/>
                <w:szCs w:val="20"/>
              </w:rPr>
              <w:t>kal való integrációra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képes DMS rendszert kell üzemeltetnie.</w:t>
            </w:r>
          </w:p>
          <w:p w14:paraId="03C7D7EE" w14:textId="4FE08759" w:rsidR="00773703" w:rsidRPr="00B42BE4" w:rsidRDefault="00773703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köteles megfelelni a GYÁRTÓ által a Minimális hardver- és szoftverkövetelményekben meghatározott kötelező DMS integrációra vonatkozó előírásoknak (így a DMS megfelelőség katalógusnak és </w:t>
            </w:r>
            <w:r w:rsidR="00EC1CC7" w:rsidRPr="00B42BE4">
              <w:rPr>
                <w:rFonts w:ascii="Arial" w:hAnsi="Arial"/>
                <w:color w:val="auto"/>
                <w:sz w:val="20"/>
                <w:szCs w:val="20"/>
              </w:rPr>
              <w:t>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anúsított interfész katalógusnak)</w:t>
            </w:r>
            <w:r w:rsidR="00EC1CC7" w:rsidRPr="00B42BE4">
              <w:rPr>
                <w:rFonts w:ascii="Arial" w:hAnsi="Arial"/>
                <w:color w:val="auto"/>
                <w:sz w:val="20"/>
                <w:szCs w:val="20"/>
              </w:rPr>
              <w:t>.</w:t>
            </w:r>
          </w:p>
          <w:p w14:paraId="24B36947" w14:textId="7C780684" w:rsidR="00773703" w:rsidRPr="00B42BE4" w:rsidRDefault="00773703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köteles folyamatosan naprakészen tartott DMS-t használni, mely automatikus adatátvitelt tesz lehetővé </w:t>
            </w:r>
            <w:r w:rsidR="00EC1CC7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érvényesen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az összes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adatinterfész számára.</w:t>
            </w:r>
          </w:p>
          <w:p w14:paraId="243CE03D" w14:textId="2544C39F" w:rsidR="00096E4B" w:rsidRPr="00B42BE4" w:rsidRDefault="00E55017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="00773703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rendszereivel megvalósított minden integrációt alkalmazás előtt a Márkakereskedő Integrációs és Tanúsítási eljárással tanúsítani szükséges.</w:t>
            </w:r>
          </w:p>
        </w:tc>
        <w:tc>
          <w:tcPr>
            <w:tcW w:w="1257" w:type="dxa"/>
          </w:tcPr>
          <w:p w14:paraId="4E7359BA" w14:textId="77777777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</w:tcPr>
          <w:p w14:paraId="3A461F0B" w14:textId="77777777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51" w:type="dxa"/>
            <w:vMerge/>
          </w:tcPr>
          <w:p w14:paraId="2F21C71B" w14:textId="77777777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</w:tr>
      <w:tr w:rsidR="00096E4B" w:rsidRPr="00B42BE4" w14:paraId="22456C58" w14:textId="77777777" w:rsidTr="00D073A3">
        <w:trPr>
          <w:cantSplit/>
          <w:trHeight w:val="1042"/>
        </w:trPr>
        <w:tc>
          <w:tcPr>
            <w:tcW w:w="704" w:type="dxa"/>
          </w:tcPr>
          <w:p w14:paraId="5D8618AA" w14:textId="77777777" w:rsidR="00096E4B" w:rsidRPr="00B42BE4" w:rsidRDefault="00096E4B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lastRenderedPageBreak/>
              <w:t xml:space="preserve">R-IT </w:t>
            </w:r>
          </w:p>
          <w:p w14:paraId="7C6D1556" w14:textId="59E0F3C2" w:rsidR="00096E4B" w:rsidRPr="00B42BE4" w:rsidRDefault="00A72B25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061" w:type="dxa"/>
          </w:tcPr>
          <w:p w14:paraId="7FD86D70" w14:textId="502C4219" w:rsidR="00B42746" w:rsidRPr="00B42BE4" w:rsidRDefault="00B42746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RENDSZER – CRM ÉS AFTERSALES ESZKÖZÖK</w:t>
            </w:r>
          </w:p>
        </w:tc>
        <w:tc>
          <w:tcPr>
            <w:tcW w:w="6240" w:type="dxa"/>
          </w:tcPr>
          <w:p w14:paraId="56DF380B" w14:textId="2DBCC645" w:rsidR="00C2032C" w:rsidRPr="00B42BE4" w:rsidRDefault="00C2032C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köteles a </w:t>
            </w:r>
            <w:r w:rsidR="00B42BE4" w:rsidRPr="00B42BE4">
              <w:rPr>
                <w:rFonts w:ascii="Arial" w:hAnsi="Arial"/>
                <w:color w:val="auto"/>
                <w:sz w:val="20"/>
                <w:szCs w:val="20"/>
              </w:rPr>
              <w:t>Fiat - mint IMPORTŐR -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és/vagy a GYÁRTÓ követelményeiben meghatározott CRM és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aftersales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eszközöket használni.</w:t>
            </w:r>
          </w:p>
          <w:p w14:paraId="10067161" w14:textId="3E0F0235" w:rsidR="00074BCF" w:rsidRPr="00B42BE4" w:rsidRDefault="00C2032C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Amennyiben a MÁRKASZERVIZ úgy dönt, hogy nem használja </w:t>
            </w:r>
            <w:r w:rsidR="004D3D1F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tanúsított DMS interfésszel rendelkező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beágyazott CRM rendszert, akkor használhat külső féltől származó CRM megoldást, amennyiben az megfelel a </w:t>
            </w:r>
            <w:r w:rsidR="00B42BE4" w:rsidRPr="00B42BE4">
              <w:rPr>
                <w:rFonts w:ascii="Arial" w:hAnsi="Arial"/>
                <w:color w:val="auto"/>
                <w:sz w:val="20"/>
                <w:szCs w:val="20"/>
              </w:rPr>
              <w:t>Fiat - mint IMPORTŐR -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és/vagy a GYÁRTÓ által meghatározott standardoknak és tanúsításnak.</w:t>
            </w:r>
          </w:p>
        </w:tc>
        <w:tc>
          <w:tcPr>
            <w:tcW w:w="1257" w:type="dxa"/>
          </w:tcPr>
          <w:p w14:paraId="62385E78" w14:textId="77777777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</w:tcPr>
          <w:p w14:paraId="278CFF55" w14:textId="77777777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51" w:type="dxa"/>
            <w:vMerge/>
          </w:tcPr>
          <w:p w14:paraId="672C1C45" w14:textId="77777777" w:rsidR="00096E4B" w:rsidRPr="00B42BE4" w:rsidRDefault="00096E4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</w:tr>
    </w:tbl>
    <w:p w14:paraId="315DDD26" w14:textId="22A964CC" w:rsidR="00690BCF" w:rsidRPr="00B42BE4" w:rsidRDefault="00690BCF" w:rsidP="00D9123B">
      <w:pPr>
        <w:keepNext w:val="0"/>
        <w:spacing w:after="0" w:line="240" w:lineRule="auto"/>
        <w:ind w:left="0"/>
        <w:rPr>
          <w:rFonts w:ascii="Arial" w:hAnsi="Arial"/>
          <w:color w:val="auto"/>
          <w:sz w:val="20"/>
          <w:szCs w:val="20"/>
        </w:rPr>
      </w:pPr>
    </w:p>
    <w:p w14:paraId="4E758A59" w14:textId="4F22DCAE" w:rsidR="00372804" w:rsidRPr="00B42BE4" w:rsidRDefault="00372804" w:rsidP="00D9123B">
      <w:pPr>
        <w:keepNext w:val="0"/>
        <w:jc w:val="center"/>
        <w:rPr>
          <w:rFonts w:ascii="Arial" w:hAnsi="Arial"/>
          <w:b/>
          <w:color w:val="auto"/>
          <w:sz w:val="20"/>
          <w:szCs w:val="20"/>
        </w:rPr>
      </w:pPr>
    </w:p>
    <w:p w14:paraId="0778E45E" w14:textId="77777777" w:rsidR="00BF69D8" w:rsidRPr="00B42BE4" w:rsidRDefault="00BF69D8" w:rsidP="00D9123B">
      <w:pPr>
        <w:keepNext w:val="0"/>
        <w:jc w:val="center"/>
        <w:rPr>
          <w:rFonts w:ascii="Arial" w:hAnsi="Arial"/>
          <w:b/>
          <w:color w:val="auto"/>
          <w:sz w:val="20"/>
          <w:szCs w:val="20"/>
        </w:rPr>
      </w:pPr>
    </w:p>
    <w:p w14:paraId="0AC7DD70" w14:textId="77777777" w:rsidR="006075E0" w:rsidRPr="00B42BE4" w:rsidRDefault="006075E0" w:rsidP="00D9123B">
      <w:pPr>
        <w:keepNext w:val="0"/>
        <w:jc w:val="center"/>
        <w:rPr>
          <w:rFonts w:ascii="Arial" w:hAnsi="Arial"/>
          <w:b/>
          <w:color w:val="auto"/>
          <w:sz w:val="20"/>
          <w:szCs w:val="20"/>
        </w:rPr>
      </w:pPr>
    </w:p>
    <w:p w14:paraId="2ED96889" w14:textId="77777777" w:rsidR="00372804" w:rsidRPr="00B42BE4" w:rsidRDefault="00372804" w:rsidP="00D9123B">
      <w:pPr>
        <w:keepNext w:val="0"/>
        <w:jc w:val="center"/>
        <w:rPr>
          <w:rFonts w:ascii="Arial" w:hAnsi="Arial"/>
          <w:b/>
          <w:color w:val="auto"/>
          <w:sz w:val="20"/>
          <w:szCs w:val="20"/>
        </w:rPr>
      </w:pPr>
    </w:p>
    <w:p w14:paraId="3206FFC0" w14:textId="77777777" w:rsidR="00D073A3" w:rsidRPr="00B42BE4" w:rsidRDefault="00D073A3" w:rsidP="00D9123B">
      <w:pPr>
        <w:keepNext w:val="0"/>
        <w:jc w:val="center"/>
        <w:rPr>
          <w:rFonts w:ascii="Arial" w:hAnsi="Arial"/>
          <w:b/>
          <w:color w:val="auto"/>
          <w:sz w:val="20"/>
          <w:szCs w:val="20"/>
        </w:rPr>
      </w:pPr>
      <w:r w:rsidRPr="00B42BE4">
        <w:rPr>
          <w:rFonts w:ascii="Arial" w:hAnsi="Arial"/>
          <w:b/>
          <w:color w:val="auto"/>
          <w:sz w:val="20"/>
          <w:szCs w:val="20"/>
        </w:rPr>
        <w:br w:type="page"/>
      </w:r>
    </w:p>
    <w:p w14:paraId="3940C74D" w14:textId="691DA9C6" w:rsidR="008D3D5D" w:rsidRPr="00B42BE4" w:rsidRDefault="00824930" w:rsidP="00D9123B">
      <w:pPr>
        <w:keepNext w:val="0"/>
        <w:jc w:val="center"/>
        <w:rPr>
          <w:rFonts w:ascii="Arial" w:hAnsi="Arial"/>
          <w:b/>
          <w:color w:val="auto"/>
          <w:sz w:val="20"/>
          <w:szCs w:val="20"/>
        </w:rPr>
      </w:pPr>
      <w:r w:rsidRPr="00B42BE4">
        <w:rPr>
          <w:rFonts w:ascii="Arial" w:hAnsi="Arial"/>
          <w:b/>
          <w:color w:val="auto"/>
          <w:sz w:val="20"/>
          <w:szCs w:val="20"/>
        </w:rPr>
        <w:lastRenderedPageBreak/>
        <w:t>PÉNZÜGY</w:t>
      </w:r>
    </w:p>
    <w:tbl>
      <w:tblPr>
        <w:tblStyle w:val="Rcsostblzat"/>
        <w:tblW w:w="14856" w:type="dxa"/>
        <w:tblLook w:val="04A0" w:firstRow="1" w:lastRow="0" w:firstColumn="1" w:lastColumn="0" w:noHBand="0" w:noVBand="1"/>
      </w:tblPr>
      <w:tblGrid>
        <w:gridCol w:w="704"/>
        <w:gridCol w:w="1709"/>
        <w:gridCol w:w="7854"/>
        <w:gridCol w:w="1266"/>
        <w:gridCol w:w="1117"/>
        <w:gridCol w:w="2206"/>
      </w:tblGrid>
      <w:tr w:rsidR="00492E19" w:rsidRPr="00B42BE4" w14:paraId="5D3569DB" w14:textId="77777777" w:rsidTr="003777A2">
        <w:trPr>
          <w:cantSplit/>
          <w:tblHeader/>
        </w:trPr>
        <w:tc>
          <w:tcPr>
            <w:tcW w:w="704" w:type="dxa"/>
            <w:shd w:val="clear" w:color="auto" w:fill="F0F0F0"/>
            <w:noWrap/>
            <w:hideMark/>
          </w:tcPr>
          <w:p w14:paraId="052AAC91" w14:textId="77777777" w:rsidR="008D3D5D" w:rsidRPr="00B42BE4" w:rsidRDefault="008D3D5D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#</w:t>
            </w:r>
          </w:p>
        </w:tc>
        <w:tc>
          <w:tcPr>
            <w:tcW w:w="1709" w:type="dxa"/>
            <w:shd w:val="clear" w:color="auto" w:fill="F0F0F0"/>
            <w:noWrap/>
            <w:hideMark/>
          </w:tcPr>
          <w:p w14:paraId="512AF71D" w14:textId="77777777" w:rsidR="008D3D5D" w:rsidRPr="00B42BE4" w:rsidRDefault="008D3D5D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8127" w:type="dxa"/>
            <w:shd w:val="clear" w:color="auto" w:fill="F0F0F0"/>
            <w:hideMark/>
          </w:tcPr>
          <w:p w14:paraId="7856F577" w14:textId="77777777" w:rsidR="008D3D5D" w:rsidRPr="00B42BE4" w:rsidRDefault="008D3D5D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Leírás</w:t>
            </w:r>
          </w:p>
        </w:tc>
        <w:tc>
          <w:tcPr>
            <w:tcW w:w="1271" w:type="dxa"/>
            <w:shd w:val="clear" w:color="auto" w:fill="F0F0F0"/>
            <w:hideMark/>
          </w:tcPr>
          <w:p w14:paraId="3B13BF95" w14:textId="77777777" w:rsidR="008D3D5D" w:rsidRPr="00B42BE4" w:rsidRDefault="008D3D5D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 / Szerződés</w:t>
            </w:r>
          </w:p>
        </w:tc>
        <w:tc>
          <w:tcPr>
            <w:tcW w:w="839" w:type="dxa"/>
            <w:shd w:val="clear" w:color="auto" w:fill="F0F0F0"/>
            <w:hideMark/>
          </w:tcPr>
          <w:p w14:paraId="7FA97996" w14:textId="77777777" w:rsidR="008D3D5D" w:rsidRPr="00B42BE4" w:rsidRDefault="008D3D5D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Kezdőnap I/N</w:t>
            </w:r>
          </w:p>
        </w:tc>
        <w:tc>
          <w:tcPr>
            <w:tcW w:w="2206" w:type="dxa"/>
            <w:shd w:val="clear" w:color="auto" w:fill="F0F0F0"/>
            <w:noWrap/>
            <w:hideMark/>
          </w:tcPr>
          <w:p w14:paraId="23AA741E" w14:textId="77777777" w:rsidR="008D3D5D" w:rsidRPr="00B42BE4" w:rsidRDefault="008D3D5D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Hivatkozás</w:t>
            </w:r>
          </w:p>
        </w:tc>
      </w:tr>
      <w:tr w:rsidR="00492E19" w:rsidRPr="00B42BE4" w14:paraId="73335A2D" w14:textId="77777777" w:rsidTr="006B3AC3">
        <w:trPr>
          <w:cantSplit/>
          <w:trHeight w:val="1101"/>
        </w:trPr>
        <w:tc>
          <w:tcPr>
            <w:tcW w:w="704" w:type="dxa"/>
            <w:shd w:val="clear" w:color="auto" w:fill="auto"/>
          </w:tcPr>
          <w:p w14:paraId="652AD0EC" w14:textId="7342C4C4" w:rsidR="0055530E" w:rsidRPr="00B42BE4" w:rsidRDefault="0055530E" w:rsidP="00D9123B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R-FI </w:t>
            </w:r>
          </w:p>
          <w:p w14:paraId="369DC9D2" w14:textId="77777777" w:rsidR="0055530E" w:rsidRPr="00B42BE4" w:rsidRDefault="0055530E" w:rsidP="00D9123B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1709" w:type="dxa"/>
            <w:shd w:val="clear" w:color="auto" w:fill="auto"/>
          </w:tcPr>
          <w:p w14:paraId="5E546031" w14:textId="3798DBD4" w:rsidR="0055530E" w:rsidRPr="00B42BE4" w:rsidRDefault="0055530E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BIZTOSÍTÉKOK</w:t>
            </w:r>
          </w:p>
        </w:tc>
        <w:tc>
          <w:tcPr>
            <w:tcW w:w="8127" w:type="dxa"/>
            <w:shd w:val="clear" w:color="auto" w:fill="auto"/>
          </w:tcPr>
          <w:p w14:paraId="65FB2F02" w14:textId="60D48D7C" w:rsidR="0055530E" w:rsidRPr="00B42BE4" w:rsidRDefault="0055530E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MÁRKASZERVIZ vállalja, hogy az üzletfejlesztés és kereskedelmi igények kielégítésére elegendő forrást biztosít</w:t>
            </w:r>
            <w:r w:rsidR="00372F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, a </w:t>
            </w:r>
            <w:r w:rsidR="00B42BE4" w:rsidRPr="00B42BE4">
              <w:rPr>
                <w:rFonts w:ascii="Arial" w:hAnsi="Arial"/>
                <w:color w:val="auto"/>
                <w:sz w:val="20"/>
                <w:szCs w:val="20"/>
              </w:rPr>
              <w:t>Fiat - mint IMPORTŐR -</w:t>
            </w:r>
            <w:r w:rsidR="00372F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tájékoztatásának megfelelően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271" w:type="dxa"/>
            <w:shd w:val="clear" w:color="auto" w:fill="auto"/>
          </w:tcPr>
          <w:p w14:paraId="70475F8D" w14:textId="4303BEF3" w:rsidR="0055530E" w:rsidRPr="00B42BE4" w:rsidRDefault="0055530E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Szerződés</w:t>
            </w:r>
          </w:p>
        </w:tc>
        <w:tc>
          <w:tcPr>
            <w:tcW w:w="839" w:type="dxa"/>
            <w:shd w:val="clear" w:color="auto" w:fill="auto"/>
          </w:tcPr>
          <w:p w14:paraId="7D299FC7" w14:textId="71BAB63F" w:rsidR="0055530E" w:rsidRPr="00B42BE4" w:rsidRDefault="0055530E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  <w:shd w:val="clear" w:color="auto" w:fill="auto"/>
          </w:tcPr>
          <w:p w14:paraId="40E3835D" w14:textId="25810525" w:rsidR="0055530E" w:rsidRPr="00B42BE4" w:rsidRDefault="00B42BE4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Fiat - mint IMPORTŐR -</w:t>
            </w:r>
            <w:r w:rsidR="00851F9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tájékoztatás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a</w:t>
            </w:r>
          </w:p>
        </w:tc>
      </w:tr>
      <w:tr w:rsidR="00492E19" w:rsidRPr="00B42BE4" w14:paraId="69B2142E" w14:textId="77777777" w:rsidTr="006B3AC3">
        <w:trPr>
          <w:cantSplit/>
          <w:trHeight w:val="1110"/>
        </w:trPr>
        <w:tc>
          <w:tcPr>
            <w:tcW w:w="704" w:type="dxa"/>
          </w:tcPr>
          <w:p w14:paraId="141776EC" w14:textId="13289905" w:rsidR="008D3D5D" w:rsidRPr="00B42BE4" w:rsidRDefault="008D3D5D" w:rsidP="00D9123B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R-FI </w:t>
            </w:r>
          </w:p>
          <w:p w14:paraId="6339F7E6" w14:textId="77777777" w:rsidR="008D3D5D" w:rsidRPr="00B42BE4" w:rsidRDefault="008D3D5D" w:rsidP="00D9123B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1709" w:type="dxa"/>
          </w:tcPr>
          <w:p w14:paraId="41E82D4A" w14:textId="6A88A79A" w:rsidR="008D3D5D" w:rsidRPr="00B42BE4" w:rsidRDefault="00492945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PÉNZÜGYI KIMUTATÁS</w:t>
            </w:r>
          </w:p>
        </w:tc>
        <w:tc>
          <w:tcPr>
            <w:tcW w:w="8127" w:type="dxa"/>
          </w:tcPr>
          <w:p w14:paraId="0480EA98" w14:textId="46AA1879" w:rsidR="008D3D5D" w:rsidRPr="00B42BE4" w:rsidRDefault="00AC7795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</w:t>
            </w:r>
            <w:r w:rsidR="00B42BE4" w:rsidRPr="00B42BE4">
              <w:rPr>
                <w:rFonts w:ascii="Arial" w:hAnsi="Arial"/>
                <w:color w:val="auto"/>
                <w:sz w:val="20"/>
                <w:szCs w:val="20"/>
              </w:rPr>
              <w:t>Fiat - mint IMPORTŐR -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kérésére a MÁRKASZERVIZ köteles a </w:t>
            </w:r>
            <w:r w:rsidR="00B42BE4" w:rsidRPr="00B42BE4">
              <w:rPr>
                <w:rFonts w:ascii="Arial" w:hAnsi="Arial"/>
                <w:color w:val="auto"/>
                <w:sz w:val="20"/>
                <w:szCs w:val="20"/>
              </w:rPr>
              <w:t>Fiat - mint IMPORTŐR -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</w:t>
            </w:r>
            <w:r w:rsidR="00372F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megkeresésének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megfelelő gazdasági és pénzügyi kimutatás</w:t>
            </w:r>
            <w:r w:rsidR="00372F4E" w:rsidRPr="00B42BE4">
              <w:rPr>
                <w:rFonts w:ascii="Arial" w:hAnsi="Arial"/>
                <w:color w:val="auto"/>
                <w:sz w:val="20"/>
                <w:szCs w:val="20"/>
              </w:rPr>
              <w:t>oka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t átadni.</w:t>
            </w:r>
          </w:p>
        </w:tc>
        <w:tc>
          <w:tcPr>
            <w:tcW w:w="1271" w:type="dxa"/>
          </w:tcPr>
          <w:p w14:paraId="60B47A25" w14:textId="77777777" w:rsidR="008D3D5D" w:rsidRPr="00B42BE4" w:rsidRDefault="008D3D5D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Szerződés</w:t>
            </w:r>
          </w:p>
        </w:tc>
        <w:tc>
          <w:tcPr>
            <w:tcW w:w="839" w:type="dxa"/>
          </w:tcPr>
          <w:p w14:paraId="06BECEBD" w14:textId="04CEA5F9" w:rsidR="008D3D5D" w:rsidRPr="00B42BE4" w:rsidRDefault="00AC7795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610DCE59" w14:textId="61AF2A4A" w:rsidR="008D3D5D" w:rsidRPr="00B42BE4" w:rsidRDefault="00B42BE4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Fiat - mint IMPORTŐR -</w:t>
            </w:r>
            <w:r w:rsidR="00841FC9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tájékoztatás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a</w:t>
            </w:r>
          </w:p>
        </w:tc>
      </w:tr>
      <w:tr w:rsidR="0055530E" w:rsidRPr="00B42BE4" w14:paraId="615DA24A" w14:textId="77777777" w:rsidTr="003777A2">
        <w:trPr>
          <w:cantSplit/>
          <w:trHeight w:val="1042"/>
        </w:trPr>
        <w:tc>
          <w:tcPr>
            <w:tcW w:w="704" w:type="dxa"/>
          </w:tcPr>
          <w:p w14:paraId="6FBD1F78" w14:textId="27742FDE" w:rsidR="0055530E" w:rsidRPr="00B42BE4" w:rsidRDefault="0055530E" w:rsidP="00D9123B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R-FI </w:t>
            </w:r>
          </w:p>
          <w:p w14:paraId="456D3AFA" w14:textId="77777777" w:rsidR="0055530E" w:rsidRPr="00B42BE4" w:rsidRDefault="0055530E" w:rsidP="00D9123B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1709" w:type="dxa"/>
          </w:tcPr>
          <w:p w14:paraId="0A7C5061" w14:textId="65CAEE38" w:rsidR="0055530E" w:rsidRPr="00B42BE4" w:rsidRDefault="0055530E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ÜZLETI TERV</w:t>
            </w:r>
          </w:p>
        </w:tc>
        <w:tc>
          <w:tcPr>
            <w:tcW w:w="8127" w:type="dxa"/>
          </w:tcPr>
          <w:p w14:paraId="5E245E9F" w14:textId="7F98D71A" w:rsidR="0055530E" w:rsidRPr="00B42BE4" w:rsidRDefault="0055530E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a </w:t>
            </w:r>
            <w:r w:rsidR="00B42BE4" w:rsidRPr="00B42BE4">
              <w:rPr>
                <w:rFonts w:ascii="Arial" w:hAnsi="Arial"/>
                <w:color w:val="auto"/>
                <w:sz w:val="20"/>
                <w:szCs w:val="20"/>
              </w:rPr>
              <w:t>Fiat - mint IMPORTŐR -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kérésére a megbízását megelőzően köteles a </w:t>
            </w:r>
            <w:r w:rsidR="00B42BE4" w:rsidRPr="00B42BE4">
              <w:rPr>
                <w:rFonts w:ascii="Arial" w:hAnsi="Arial"/>
                <w:color w:val="auto"/>
                <w:sz w:val="20"/>
                <w:szCs w:val="20"/>
              </w:rPr>
              <w:t>Fiat - mint IMPORTŐR -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meghatározott 3 éves üzleti tervet bemutatni. A jövőbeli gazdasági társaság összes tevékenységét bemutató üzleti tervet a </w:t>
            </w:r>
            <w:r w:rsidR="00B42BE4" w:rsidRPr="00B42BE4">
              <w:rPr>
                <w:rFonts w:ascii="Arial" w:hAnsi="Arial"/>
                <w:color w:val="auto"/>
                <w:sz w:val="20"/>
                <w:szCs w:val="20"/>
              </w:rPr>
              <w:t>Fiat-</w:t>
            </w:r>
            <w:proofErr w:type="spellStart"/>
            <w:r w:rsidR="00B42BE4" w:rsidRPr="00B42BE4">
              <w:rPr>
                <w:rFonts w:ascii="Arial" w:hAnsi="Arial"/>
                <w:color w:val="auto"/>
                <w:sz w:val="20"/>
                <w:szCs w:val="20"/>
              </w:rPr>
              <w:t>nak</w:t>
            </w:r>
            <w:proofErr w:type="spellEnd"/>
            <w:r w:rsidR="00B42BE4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- mint IMPORTŐRNEK -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jóvá kell hagynia.</w:t>
            </w:r>
          </w:p>
        </w:tc>
        <w:tc>
          <w:tcPr>
            <w:tcW w:w="1271" w:type="dxa"/>
          </w:tcPr>
          <w:p w14:paraId="344EDB3F" w14:textId="03BE1675" w:rsidR="0055530E" w:rsidRPr="00B42BE4" w:rsidRDefault="0055530E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Szerződés</w:t>
            </w:r>
          </w:p>
        </w:tc>
        <w:tc>
          <w:tcPr>
            <w:tcW w:w="839" w:type="dxa"/>
          </w:tcPr>
          <w:p w14:paraId="503DBF6D" w14:textId="2386D72F" w:rsidR="0055530E" w:rsidRPr="00B42BE4" w:rsidRDefault="0055530E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6BE593A2" w14:textId="17F64E86" w:rsidR="0055530E" w:rsidRPr="00B42BE4" w:rsidRDefault="00B42BE4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Fiat - mint IMPORTŐR -</w:t>
            </w:r>
            <w:r w:rsidR="00841FC9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tájékoztatás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a</w:t>
            </w:r>
          </w:p>
        </w:tc>
      </w:tr>
    </w:tbl>
    <w:p w14:paraId="76A24972" w14:textId="77777777" w:rsidR="008D3D5D" w:rsidRPr="00B42BE4" w:rsidRDefault="008D3D5D" w:rsidP="00D9123B">
      <w:pPr>
        <w:keepNext w:val="0"/>
        <w:spacing w:after="0" w:line="240" w:lineRule="auto"/>
        <w:ind w:left="0"/>
        <w:rPr>
          <w:rFonts w:ascii="Arial" w:hAnsi="Arial"/>
          <w:color w:val="auto"/>
          <w:sz w:val="20"/>
          <w:szCs w:val="20"/>
          <w:lang w:val="fr-BE"/>
        </w:rPr>
      </w:pPr>
    </w:p>
    <w:p w14:paraId="4683E875" w14:textId="363545EE" w:rsidR="0055530E" w:rsidRPr="00B42BE4" w:rsidRDefault="0055530E" w:rsidP="00D9123B">
      <w:pPr>
        <w:keepNext w:val="0"/>
        <w:spacing w:after="0" w:line="240" w:lineRule="auto"/>
        <w:ind w:left="0"/>
        <w:rPr>
          <w:rFonts w:ascii="Arial" w:hAnsi="Arial"/>
          <w:color w:val="auto"/>
          <w:sz w:val="20"/>
          <w:szCs w:val="20"/>
          <w:lang w:val="fr-BE"/>
        </w:rPr>
      </w:pPr>
    </w:p>
    <w:p w14:paraId="34C89A52" w14:textId="77777777" w:rsidR="0055530E" w:rsidRPr="00B42BE4" w:rsidRDefault="0055530E" w:rsidP="00D9123B">
      <w:pPr>
        <w:keepNext w:val="0"/>
        <w:spacing w:after="0" w:line="240" w:lineRule="auto"/>
        <w:ind w:left="0"/>
        <w:rPr>
          <w:rFonts w:ascii="Arial" w:hAnsi="Arial"/>
          <w:color w:val="auto"/>
          <w:sz w:val="20"/>
          <w:szCs w:val="20"/>
        </w:rPr>
      </w:pPr>
      <w:r w:rsidRPr="00B42BE4">
        <w:rPr>
          <w:rFonts w:ascii="Arial" w:hAnsi="Arial"/>
          <w:color w:val="auto"/>
          <w:sz w:val="20"/>
          <w:szCs w:val="20"/>
        </w:rPr>
        <w:br w:type="page"/>
      </w:r>
    </w:p>
    <w:p w14:paraId="1A2C4BB1" w14:textId="7A61A327" w:rsidR="0055530E" w:rsidRPr="00B42BE4" w:rsidRDefault="00011CC2" w:rsidP="00D9123B">
      <w:pPr>
        <w:keepNext w:val="0"/>
        <w:jc w:val="center"/>
        <w:rPr>
          <w:rFonts w:ascii="Arial" w:hAnsi="Arial"/>
          <w:b/>
          <w:color w:val="auto"/>
          <w:sz w:val="20"/>
          <w:szCs w:val="20"/>
        </w:rPr>
      </w:pPr>
      <w:r w:rsidRPr="00B42BE4">
        <w:rPr>
          <w:rFonts w:ascii="Arial" w:hAnsi="Arial"/>
          <w:b/>
          <w:color w:val="auto"/>
          <w:sz w:val="20"/>
          <w:szCs w:val="20"/>
        </w:rPr>
        <w:lastRenderedPageBreak/>
        <w:t>MUNKAVÁLLALÓK</w:t>
      </w:r>
    </w:p>
    <w:tbl>
      <w:tblPr>
        <w:tblStyle w:val="Rcsostblzat"/>
        <w:tblW w:w="14856" w:type="dxa"/>
        <w:tblLook w:val="04A0" w:firstRow="1" w:lastRow="0" w:firstColumn="1" w:lastColumn="0" w:noHBand="0" w:noVBand="1"/>
      </w:tblPr>
      <w:tblGrid>
        <w:gridCol w:w="704"/>
        <w:gridCol w:w="2506"/>
        <w:gridCol w:w="7065"/>
        <w:gridCol w:w="1258"/>
        <w:gridCol w:w="1117"/>
        <w:gridCol w:w="2206"/>
      </w:tblGrid>
      <w:tr w:rsidR="00492E19" w:rsidRPr="00B42BE4" w14:paraId="1A39E644" w14:textId="77777777" w:rsidTr="00D073A3">
        <w:trPr>
          <w:cantSplit/>
          <w:tblHeader/>
        </w:trPr>
        <w:tc>
          <w:tcPr>
            <w:tcW w:w="704" w:type="dxa"/>
            <w:shd w:val="clear" w:color="auto" w:fill="F0F0F0"/>
            <w:noWrap/>
            <w:hideMark/>
          </w:tcPr>
          <w:p w14:paraId="30608B49" w14:textId="77777777" w:rsidR="0055530E" w:rsidRPr="00B42BE4" w:rsidRDefault="0055530E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#</w:t>
            </w:r>
          </w:p>
        </w:tc>
        <w:tc>
          <w:tcPr>
            <w:tcW w:w="2506" w:type="dxa"/>
            <w:shd w:val="clear" w:color="auto" w:fill="F0F0F0"/>
            <w:noWrap/>
            <w:hideMark/>
          </w:tcPr>
          <w:p w14:paraId="02CC3C06" w14:textId="77777777" w:rsidR="0055530E" w:rsidRPr="00B42BE4" w:rsidRDefault="0055530E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7065" w:type="dxa"/>
            <w:shd w:val="clear" w:color="auto" w:fill="F0F0F0"/>
            <w:hideMark/>
          </w:tcPr>
          <w:p w14:paraId="7027771C" w14:textId="77777777" w:rsidR="0055530E" w:rsidRPr="00B42BE4" w:rsidRDefault="0055530E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Leírás</w:t>
            </w:r>
          </w:p>
        </w:tc>
        <w:tc>
          <w:tcPr>
            <w:tcW w:w="1258" w:type="dxa"/>
            <w:shd w:val="clear" w:color="auto" w:fill="F0F0F0"/>
            <w:hideMark/>
          </w:tcPr>
          <w:p w14:paraId="35117193" w14:textId="77777777" w:rsidR="0055530E" w:rsidRPr="00B42BE4" w:rsidRDefault="0055530E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 / Szerződés</w:t>
            </w:r>
          </w:p>
        </w:tc>
        <w:tc>
          <w:tcPr>
            <w:tcW w:w="1117" w:type="dxa"/>
            <w:shd w:val="clear" w:color="auto" w:fill="F0F0F0"/>
            <w:hideMark/>
          </w:tcPr>
          <w:p w14:paraId="793EDD4E" w14:textId="77777777" w:rsidR="0055530E" w:rsidRPr="00B42BE4" w:rsidRDefault="0055530E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Kezdőnap I/N</w:t>
            </w:r>
          </w:p>
        </w:tc>
        <w:tc>
          <w:tcPr>
            <w:tcW w:w="2206" w:type="dxa"/>
            <w:shd w:val="clear" w:color="auto" w:fill="F0F0F0"/>
            <w:noWrap/>
            <w:hideMark/>
          </w:tcPr>
          <w:p w14:paraId="7BBCEF6B" w14:textId="77777777" w:rsidR="0055530E" w:rsidRPr="00B42BE4" w:rsidRDefault="0055530E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Hivatkozás</w:t>
            </w:r>
          </w:p>
        </w:tc>
      </w:tr>
      <w:tr w:rsidR="00492E19" w:rsidRPr="00B42BE4" w14:paraId="4A22F5CD" w14:textId="77777777" w:rsidTr="00D073A3">
        <w:trPr>
          <w:cantSplit/>
          <w:trHeight w:val="1535"/>
        </w:trPr>
        <w:tc>
          <w:tcPr>
            <w:tcW w:w="704" w:type="dxa"/>
            <w:shd w:val="clear" w:color="auto" w:fill="auto"/>
          </w:tcPr>
          <w:p w14:paraId="3A438510" w14:textId="72C0F4BD" w:rsidR="0055530E" w:rsidRPr="00B42BE4" w:rsidRDefault="0055530E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R-PE </w:t>
            </w:r>
          </w:p>
          <w:p w14:paraId="4B547FCB" w14:textId="77777777" w:rsidR="0055530E" w:rsidRPr="00B42BE4" w:rsidRDefault="0055530E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2506" w:type="dxa"/>
            <w:shd w:val="clear" w:color="auto" w:fill="auto"/>
          </w:tcPr>
          <w:p w14:paraId="03B76571" w14:textId="7DDE16C6" w:rsidR="0055530E" w:rsidRPr="00B42BE4" w:rsidRDefault="00011CC2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MUNKAKÖRÖK</w:t>
            </w:r>
          </w:p>
        </w:tc>
        <w:tc>
          <w:tcPr>
            <w:tcW w:w="7065" w:type="dxa"/>
            <w:shd w:val="clear" w:color="auto" w:fill="auto"/>
          </w:tcPr>
          <w:p w14:paraId="444518B9" w14:textId="6A009DF7" w:rsidR="00F95597" w:rsidRPr="00B42BE4" w:rsidRDefault="00372F4E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MÁRKASZERVIZ köteles a Munkakör Listában meghatározott feladatok ellátásához szükséges személyi állományt biztosítani, azzal, hogy a kompatibilitási szabályok betartása mellett egy-egy személy több munkakört is betölthet.</w:t>
            </w:r>
          </w:p>
          <w:p w14:paraId="29D23B63" w14:textId="11E49803" w:rsidR="00F95597" w:rsidRPr="00B42BE4" w:rsidRDefault="00F95597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főbb munkaköröket betöltő valamennyi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munkatársat a felvételüktől számított 30 napon belül a megfelelő tananyagok megadásával regisztrálni kell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meghatározott rendszerben vagy tanulásmenedzsment rendszer (LMS -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Learning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Management System) adattárában.</w:t>
            </w:r>
          </w:p>
          <w:p w14:paraId="2DBB5999" w14:textId="62E5AD76" w:rsidR="0055530E" w:rsidRPr="00B42BE4" w:rsidRDefault="00372F4E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munkatársnak minősül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számára tevékenységet végző munkavállaló, abban az esetben is, ha tevékenységét nem teljes munkaidőben vagy megosztva, egy másik márka számára is végzi. </w:t>
            </w:r>
          </w:p>
        </w:tc>
        <w:tc>
          <w:tcPr>
            <w:tcW w:w="1258" w:type="dxa"/>
            <w:shd w:val="clear" w:color="auto" w:fill="auto"/>
          </w:tcPr>
          <w:p w14:paraId="0769093E" w14:textId="77777777" w:rsidR="0055530E" w:rsidRPr="00B42BE4" w:rsidRDefault="0055530E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  <w:shd w:val="clear" w:color="auto" w:fill="auto"/>
          </w:tcPr>
          <w:p w14:paraId="63944E03" w14:textId="694BE4C1" w:rsidR="0055530E" w:rsidRPr="00B42BE4" w:rsidRDefault="00D61333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  <w:shd w:val="clear" w:color="auto" w:fill="auto"/>
          </w:tcPr>
          <w:p w14:paraId="4B81B5A9" w14:textId="5719E8C7" w:rsidR="0055530E" w:rsidRPr="00B42BE4" w:rsidRDefault="00BA7430" w:rsidP="00D9123B">
            <w:pPr>
              <w:keepNext w:val="0"/>
              <w:spacing w:line="240" w:lineRule="auto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MÁRKASZERVIZ Munkakör Lista</w:t>
            </w:r>
          </w:p>
        </w:tc>
      </w:tr>
      <w:tr w:rsidR="00492E19" w:rsidRPr="00B42BE4" w14:paraId="2A427CF5" w14:textId="77777777" w:rsidTr="00D073A3">
        <w:trPr>
          <w:cantSplit/>
          <w:trHeight w:val="1535"/>
        </w:trPr>
        <w:tc>
          <w:tcPr>
            <w:tcW w:w="704" w:type="dxa"/>
          </w:tcPr>
          <w:p w14:paraId="408B566A" w14:textId="2BC00F01" w:rsidR="00D30B41" w:rsidRPr="00B42BE4" w:rsidRDefault="00D30B41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R-PE </w:t>
            </w:r>
          </w:p>
          <w:p w14:paraId="41AFACF1" w14:textId="339177AC" w:rsidR="00D30B41" w:rsidRPr="00B42BE4" w:rsidRDefault="00D30B41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2506" w:type="dxa"/>
          </w:tcPr>
          <w:p w14:paraId="0B8A6741" w14:textId="4DE452A4" w:rsidR="00D30B41" w:rsidRPr="00B42BE4" w:rsidRDefault="00D30B41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SZERVIZTECHNIKUSOK</w:t>
            </w:r>
          </w:p>
        </w:tc>
        <w:tc>
          <w:tcPr>
            <w:tcW w:w="7065" w:type="dxa"/>
          </w:tcPr>
          <w:p w14:paraId="0A4A8273" w14:textId="27588ADB" w:rsidR="00D30B41" w:rsidRPr="00B42BE4" w:rsidRDefault="00D30B41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MÁRKASZERVIZ köteles legalább az alábbi számú </w:t>
            </w:r>
            <w:r w:rsidR="00372F4E" w:rsidRPr="00B42BE4">
              <w:rPr>
                <w:rFonts w:ascii="Arial" w:hAnsi="Arial"/>
                <w:color w:val="auto"/>
                <w:sz w:val="20"/>
                <w:szCs w:val="20"/>
              </w:rPr>
              <w:t>S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zerviztechnikust alkalmazni: </w:t>
            </w:r>
          </w:p>
          <w:p w14:paraId="7DB07457" w14:textId="0AD3B559" w:rsidR="00D30B41" w:rsidRPr="00B42BE4" w:rsidRDefault="00D30B41" w:rsidP="00D073A3">
            <w:pPr>
              <w:pStyle w:val="Listaszerbekezds"/>
              <w:keepNext w:val="0"/>
              <w:numPr>
                <w:ilvl w:val="0"/>
                <w:numId w:val="18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MÁRKASZERVIZ KÖZPONTI TELEPHELYE: 2 </w:t>
            </w:r>
            <w:r w:rsidR="00372F4E" w:rsidRPr="00B42BE4">
              <w:rPr>
                <w:rFonts w:ascii="Arial" w:hAnsi="Arial"/>
                <w:color w:val="auto"/>
                <w:sz w:val="20"/>
                <w:szCs w:val="20"/>
              </w:rPr>
              <w:t>S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zerviztechnikus</w:t>
            </w:r>
          </w:p>
          <w:p w14:paraId="756C18E6" w14:textId="76E0DD3D" w:rsidR="00D30B41" w:rsidRPr="00B42BE4" w:rsidRDefault="00D30B41" w:rsidP="00D073A3">
            <w:pPr>
              <w:pStyle w:val="Listaszerbekezds"/>
              <w:keepNext w:val="0"/>
              <w:numPr>
                <w:ilvl w:val="0"/>
                <w:numId w:val="18"/>
              </w:numPr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MÁRKASZERVIZ FIÓKTELEPE: 2 </w:t>
            </w:r>
            <w:r w:rsidR="00372F4E" w:rsidRPr="00B42BE4">
              <w:rPr>
                <w:rFonts w:ascii="Arial" w:hAnsi="Arial"/>
                <w:color w:val="auto"/>
                <w:sz w:val="20"/>
                <w:szCs w:val="20"/>
              </w:rPr>
              <w:t>S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zerviztechnikus </w:t>
            </w:r>
          </w:p>
          <w:p w14:paraId="6F49EFFB" w14:textId="4CC9F162" w:rsidR="00D30B41" w:rsidRPr="00B42BE4" w:rsidRDefault="00D30B41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további Szerviztechnikusok számát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meghatározott Méret</w:t>
            </w:r>
            <w:r w:rsidR="00372F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ezési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táblázat tartalmazza.</w:t>
            </w:r>
          </w:p>
          <w:p w14:paraId="02884FF2" w14:textId="2B94590F" w:rsidR="00D30B41" w:rsidRPr="00B42BE4" w:rsidRDefault="00D30B41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Amennyiben a MÁRKASZERVIZ TELEPHELY</w:t>
            </w:r>
            <w:r w:rsidR="00A42F4A" w:rsidRPr="00B42BE4">
              <w:rPr>
                <w:rFonts w:ascii="Arial" w:hAnsi="Arial"/>
                <w:color w:val="auto"/>
                <w:sz w:val="20"/>
                <w:szCs w:val="20"/>
              </w:rPr>
              <w:t>É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N kettő vagy több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márka szervizelése történik, úgy a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 előírásait kell alkalmazni.</w:t>
            </w:r>
          </w:p>
          <w:p w14:paraId="6F28DBB4" w14:textId="6794B169" w:rsidR="00D30B41" w:rsidRPr="00B42BE4" w:rsidRDefault="00E55017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="00D30B41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számára, akár részmunkaidőben vagy egy másik márkával </w:t>
            </w:r>
            <w:r w:rsidR="00372F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megosztva </w:t>
            </w:r>
            <w:r w:rsidR="00D30B41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munkavégzésre irányuló tevékenységet folytató minden Szerviztechnikusnak részt kell vennie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="00D30B41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oktatásán és ott tanúsítványt kell szerezni.</w:t>
            </w:r>
          </w:p>
        </w:tc>
        <w:tc>
          <w:tcPr>
            <w:tcW w:w="1258" w:type="dxa"/>
          </w:tcPr>
          <w:p w14:paraId="0D817591" w14:textId="3753BF68" w:rsidR="00D30B41" w:rsidRPr="00B42BE4" w:rsidRDefault="00D30B41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</w:tcPr>
          <w:p w14:paraId="3A87E1D1" w14:textId="22E2D70B" w:rsidR="00D30B41" w:rsidRPr="00B42BE4" w:rsidRDefault="00D30B41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695B9864" w14:textId="3F6727A5" w:rsidR="00D30B41" w:rsidRPr="00B42BE4" w:rsidRDefault="00D30B41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Méret</w:t>
            </w:r>
            <w:r w:rsidR="00372F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ezési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táblázat</w:t>
            </w:r>
          </w:p>
          <w:p w14:paraId="79F2167B" w14:textId="77777777" w:rsidR="00D30B41" w:rsidRPr="00B42BE4" w:rsidRDefault="00D30B41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</w:t>
            </w:r>
          </w:p>
          <w:p w14:paraId="09EED3DD" w14:textId="1F93B8AD" w:rsidR="00D30B41" w:rsidRPr="00B42BE4" w:rsidRDefault="00D30B41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</w:tr>
      <w:tr w:rsidR="00492E19" w:rsidRPr="00B42BE4" w14:paraId="0826D3F2" w14:textId="77777777" w:rsidTr="00D073A3">
        <w:trPr>
          <w:cantSplit/>
          <w:trHeight w:val="1042"/>
        </w:trPr>
        <w:tc>
          <w:tcPr>
            <w:tcW w:w="704" w:type="dxa"/>
          </w:tcPr>
          <w:p w14:paraId="6EA8C5BE" w14:textId="0B036033" w:rsidR="00D30B41" w:rsidRPr="00B42BE4" w:rsidRDefault="00D30B41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lastRenderedPageBreak/>
              <w:t xml:space="preserve">R-PE </w:t>
            </w:r>
          </w:p>
          <w:p w14:paraId="1F117EDC" w14:textId="09B75033" w:rsidR="00D30B41" w:rsidRPr="00B42BE4" w:rsidRDefault="00D30B41" w:rsidP="00D073A3">
            <w:pPr>
              <w:pStyle w:val="Level1Text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2506" w:type="dxa"/>
          </w:tcPr>
          <w:p w14:paraId="7D3C7AC3" w14:textId="37E01B3D" w:rsidR="00D30B41" w:rsidRPr="00B42BE4" w:rsidRDefault="00D30B41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SZERVIZ TANÁCSADÓ</w:t>
            </w:r>
          </w:p>
        </w:tc>
        <w:tc>
          <w:tcPr>
            <w:tcW w:w="7065" w:type="dxa"/>
          </w:tcPr>
          <w:p w14:paraId="45D44E0B" w14:textId="5D779FB3" w:rsidR="00D30B41" w:rsidRPr="00B42BE4" w:rsidRDefault="00D30B41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 MÁRKASZERVIZ köteles a Méret</w:t>
            </w:r>
            <w:r w:rsidR="00372F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ezési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táblázat szerint legalább egy (1)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Szerviz Tanácsadót alkalmazni.</w:t>
            </w:r>
          </w:p>
          <w:p w14:paraId="7CC2E558" w14:textId="30FE22DB" w:rsidR="00D30B41" w:rsidRPr="00B42BE4" w:rsidRDefault="00D30B41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további Szerviz Tanácsadók számát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meghatározott Méret</w:t>
            </w:r>
            <w:r w:rsidR="00372F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ezési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táblázat tartalmazza.</w:t>
            </w:r>
          </w:p>
          <w:p w14:paraId="143E7790" w14:textId="4EF4FB86" w:rsidR="00D30B41" w:rsidRPr="00B42BE4" w:rsidRDefault="00D30B41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Amennyiben a MÁRKASZERVIZ TELEPHELY</w:t>
            </w:r>
            <w:r w:rsidR="00A42F4A" w:rsidRPr="00B42BE4">
              <w:rPr>
                <w:rFonts w:ascii="Arial" w:hAnsi="Arial"/>
                <w:color w:val="auto"/>
                <w:sz w:val="20"/>
                <w:szCs w:val="20"/>
              </w:rPr>
              <w:t>É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N kettő vagy több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Stellantis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márka szervizelése történik, úgy a </w:t>
            </w: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 előírásait kell alkalmazni.</w:t>
            </w:r>
          </w:p>
        </w:tc>
        <w:tc>
          <w:tcPr>
            <w:tcW w:w="1258" w:type="dxa"/>
          </w:tcPr>
          <w:p w14:paraId="3B7D985E" w14:textId="0827DE5D" w:rsidR="00D30B41" w:rsidRPr="00B42BE4" w:rsidRDefault="00D30B41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Telephely</w:t>
            </w:r>
          </w:p>
        </w:tc>
        <w:tc>
          <w:tcPr>
            <w:tcW w:w="1117" w:type="dxa"/>
          </w:tcPr>
          <w:p w14:paraId="5C4B2BCF" w14:textId="7C8A4A9B" w:rsidR="00D30B41" w:rsidRPr="00B42BE4" w:rsidRDefault="00D30B41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I</w:t>
            </w:r>
          </w:p>
        </w:tc>
        <w:tc>
          <w:tcPr>
            <w:tcW w:w="2206" w:type="dxa"/>
          </w:tcPr>
          <w:p w14:paraId="4388F8A8" w14:textId="010F5187" w:rsidR="00D30B41" w:rsidRPr="00B42BE4" w:rsidRDefault="00D30B41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Méret</w:t>
            </w:r>
            <w:r w:rsidR="00372F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ezési 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>táblázat</w:t>
            </w:r>
          </w:p>
          <w:p w14:paraId="78B810A1" w14:textId="77777777" w:rsidR="00D30B41" w:rsidRPr="00B42BE4" w:rsidRDefault="00D30B41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proofErr w:type="spellStart"/>
            <w:r w:rsidRPr="00B42BE4">
              <w:rPr>
                <w:rFonts w:ascii="Arial" w:hAnsi="Arial"/>
                <w:color w:val="auto"/>
                <w:sz w:val="20"/>
                <w:szCs w:val="20"/>
              </w:rPr>
              <w:t>Multibrand</w:t>
            </w:r>
            <w:proofErr w:type="spellEnd"/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Mérettáblázat</w:t>
            </w:r>
          </w:p>
          <w:p w14:paraId="4ADC7FFC" w14:textId="3C9ADC85" w:rsidR="00D30B41" w:rsidRPr="00B42BE4" w:rsidRDefault="00D30B41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</w:tr>
      <w:tr w:rsidR="00492E19" w:rsidRPr="00B42BE4" w14:paraId="3689BC9A" w14:textId="77777777" w:rsidTr="00D073A3">
        <w:trPr>
          <w:cantSplit/>
          <w:trHeight w:val="1535"/>
        </w:trPr>
        <w:tc>
          <w:tcPr>
            <w:tcW w:w="704" w:type="dxa"/>
            <w:shd w:val="clear" w:color="auto" w:fill="auto"/>
          </w:tcPr>
          <w:p w14:paraId="09AB3106" w14:textId="76176192" w:rsidR="00D30B41" w:rsidRPr="00B42BE4" w:rsidRDefault="00D30B41" w:rsidP="00D9123B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R-PE </w:t>
            </w:r>
          </w:p>
          <w:p w14:paraId="07847831" w14:textId="5E3B06A8" w:rsidR="00D30B41" w:rsidRPr="00B42BE4" w:rsidRDefault="003456C9" w:rsidP="00D9123B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2506" w:type="dxa"/>
            <w:shd w:val="clear" w:color="auto" w:fill="auto"/>
          </w:tcPr>
          <w:p w14:paraId="142C4DD7" w14:textId="77777777" w:rsidR="003456C9" w:rsidRPr="00B42BE4" w:rsidRDefault="003456C9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KÉPZÉSI KÖVETELMÉNYEK  </w:t>
            </w:r>
          </w:p>
          <w:p w14:paraId="0003AE72" w14:textId="3A7E23B3" w:rsidR="00D30B41" w:rsidRPr="00B42BE4" w:rsidRDefault="00D30B41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7065" w:type="dxa"/>
            <w:shd w:val="clear" w:color="auto" w:fill="auto"/>
          </w:tcPr>
          <w:p w14:paraId="00BEA007" w14:textId="11C59EDA" w:rsidR="00D30B41" w:rsidRPr="00B42BE4" w:rsidRDefault="00BE2CDB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A munkavállalóknak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a 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által meghatározott </w:t>
            </w:r>
            <w:r w:rsidR="00372F4E" w:rsidRPr="00B42BE4">
              <w:rPr>
                <w:rFonts w:ascii="Arial" w:hAnsi="Arial"/>
                <w:color w:val="auto"/>
                <w:sz w:val="20"/>
                <w:szCs w:val="20"/>
              </w:rPr>
              <w:t>idő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beosztásban a munkakörüknek megfelelő, az LMS-ben meghatározott </w:t>
            </w:r>
            <w:r w:rsidR="00372F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specifikus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képzésen kell részt venniük. </w:t>
            </w:r>
          </w:p>
        </w:tc>
        <w:tc>
          <w:tcPr>
            <w:tcW w:w="1258" w:type="dxa"/>
            <w:shd w:val="clear" w:color="auto" w:fill="auto"/>
          </w:tcPr>
          <w:p w14:paraId="2C0DDED2" w14:textId="52A96780" w:rsidR="00D30B41" w:rsidRPr="00B42BE4" w:rsidRDefault="00BE2CD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Szerződés</w:t>
            </w:r>
          </w:p>
        </w:tc>
        <w:tc>
          <w:tcPr>
            <w:tcW w:w="1117" w:type="dxa"/>
            <w:shd w:val="clear" w:color="auto" w:fill="auto"/>
          </w:tcPr>
          <w:p w14:paraId="2B29F38F" w14:textId="25941489" w:rsidR="00D30B41" w:rsidRPr="00B42BE4" w:rsidRDefault="00BE2CD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N</w:t>
            </w:r>
          </w:p>
        </w:tc>
        <w:tc>
          <w:tcPr>
            <w:tcW w:w="2206" w:type="dxa"/>
            <w:shd w:val="clear" w:color="auto" w:fill="auto"/>
          </w:tcPr>
          <w:p w14:paraId="03718F0E" w14:textId="1D1435EF" w:rsidR="00D30B41" w:rsidRPr="00B42BE4" w:rsidRDefault="00BE2CD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LMS adatbázis  </w:t>
            </w:r>
          </w:p>
        </w:tc>
      </w:tr>
      <w:tr w:rsidR="00BE2CDB" w:rsidRPr="00492E19" w14:paraId="2BB6578D" w14:textId="77777777" w:rsidTr="00D073A3">
        <w:trPr>
          <w:cantSplit/>
          <w:trHeight w:val="1535"/>
        </w:trPr>
        <w:tc>
          <w:tcPr>
            <w:tcW w:w="704" w:type="dxa"/>
          </w:tcPr>
          <w:p w14:paraId="5D153E17" w14:textId="1A8E0710" w:rsidR="00BE2CDB" w:rsidRPr="00B42BE4" w:rsidRDefault="00BE2CDB" w:rsidP="00D9123B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R-PE </w:t>
            </w:r>
          </w:p>
          <w:p w14:paraId="12FBEE4C" w14:textId="29FDDA47" w:rsidR="00BE2CDB" w:rsidRPr="00B42BE4" w:rsidRDefault="00BE2CDB" w:rsidP="00D9123B">
            <w:pPr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2506" w:type="dxa"/>
          </w:tcPr>
          <w:p w14:paraId="65F18956" w14:textId="11EE8A89" w:rsidR="00BE2CDB" w:rsidRPr="00B42BE4" w:rsidRDefault="00BE2CD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TANÚSÍTÁS</w:t>
            </w:r>
          </w:p>
        </w:tc>
        <w:tc>
          <w:tcPr>
            <w:tcW w:w="7065" w:type="dxa"/>
          </w:tcPr>
          <w:p w14:paraId="40BD07C0" w14:textId="75FCA2C5" w:rsidR="00BE2CDB" w:rsidRPr="00B42BE4" w:rsidRDefault="00BE2CDB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Minden munkakörre vonatkozóan teljesíteni kell az LMS-ben </w:t>
            </w:r>
            <w:r w:rsidR="00372F4E"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meghatározott specifikus </w:t>
            </w:r>
            <w:r w:rsidR="00E55017" w:rsidRPr="00B42BE4">
              <w:rPr>
                <w:rFonts w:ascii="Arial" w:hAnsi="Arial"/>
                <w:color w:val="auto"/>
                <w:sz w:val="20"/>
                <w:szCs w:val="20"/>
              </w:rPr>
              <w:t>Fiat</w:t>
            </w:r>
            <w:r w:rsidRPr="00B42BE4">
              <w:rPr>
                <w:rFonts w:ascii="Arial" w:hAnsi="Arial"/>
                <w:color w:val="auto"/>
                <w:sz w:val="20"/>
                <w:szCs w:val="20"/>
              </w:rPr>
              <w:t xml:space="preserve"> képzési tervet. </w:t>
            </w:r>
          </w:p>
          <w:p w14:paraId="30B877F3" w14:textId="6108E200" w:rsidR="00BE2CDB" w:rsidRPr="00B42BE4" w:rsidRDefault="00BE2CDB" w:rsidP="00D073A3">
            <w:pPr>
              <w:keepNext w:val="0"/>
              <w:ind w:left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Egyes kiemelt munkakörök esetén megadott időn belül egy minimálisan elvárt tanúsítási szintet kell teljesíteni és az LMS-ben meghatározott és nyomon követett tudásfelmérések keretében fenntartani. </w:t>
            </w:r>
          </w:p>
        </w:tc>
        <w:tc>
          <w:tcPr>
            <w:tcW w:w="1258" w:type="dxa"/>
          </w:tcPr>
          <w:p w14:paraId="2FDE7B4C" w14:textId="5936E240" w:rsidR="00BE2CDB" w:rsidRPr="00B42BE4" w:rsidRDefault="00BE2CD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Szerződés</w:t>
            </w:r>
          </w:p>
        </w:tc>
        <w:tc>
          <w:tcPr>
            <w:tcW w:w="1117" w:type="dxa"/>
          </w:tcPr>
          <w:p w14:paraId="052CDA2B" w14:textId="75C3A4F7" w:rsidR="00BE2CDB" w:rsidRPr="00B42BE4" w:rsidRDefault="00BE2CD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N</w:t>
            </w:r>
          </w:p>
        </w:tc>
        <w:tc>
          <w:tcPr>
            <w:tcW w:w="2206" w:type="dxa"/>
          </w:tcPr>
          <w:p w14:paraId="2AD4405F" w14:textId="778D86B6" w:rsidR="00BE2CDB" w:rsidRPr="00492E19" w:rsidRDefault="00BE2CDB" w:rsidP="00D9123B">
            <w:pPr>
              <w:keepNext w:val="0"/>
              <w:ind w:left="0"/>
              <w:rPr>
                <w:rFonts w:ascii="Arial" w:hAnsi="Arial"/>
                <w:color w:val="auto"/>
                <w:sz w:val="20"/>
                <w:szCs w:val="20"/>
              </w:rPr>
            </w:pPr>
            <w:r w:rsidRPr="00B42BE4">
              <w:rPr>
                <w:rFonts w:ascii="Arial" w:hAnsi="Arial"/>
                <w:color w:val="auto"/>
                <w:sz w:val="20"/>
                <w:szCs w:val="20"/>
              </w:rPr>
              <w:t>LMS adatbázis</w:t>
            </w:r>
            <w:r w:rsidRPr="00492E19">
              <w:rPr>
                <w:rFonts w:ascii="Arial" w:hAnsi="Arial"/>
                <w:color w:val="auto"/>
                <w:sz w:val="20"/>
                <w:szCs w:val="20"/>
              </w:rPr>
              <w:t xml:space="preserve">  </w:t>
            </w:r>
          </w:p>
        </w:tc>
      </w:tr>
    </w:tbl>
    <w:p w14:paraId="38C4542C" w14:textId="77777777" w:rsidR="00D30B41" w:rsidRPr="00492E19" w:rsidRDefault="00D30B41" w:rsidP="00D9123B">
      <w:pPr>
        <w:keepNext w:val="0"/>
        <w:spacing w:after="0" w:line="240" w:lineRule="auto"/>
        <w:ind w:left="0"/>
        <w:rPr>
          <w:rFonts w:ascii="Arial" w:hAnsi="Arial"/>
          <w:color w:val="auto"/>
          <w:sz w:val="20"/>
          <w:szCs w:val="20"/>
        </w:rPr>
      </w:pPr>
    </w:p>
    <w:sectPr w:rsidR="00D30B41" w:rsidRPr="00492E19" w:rsidSect="00E0072E">
      <w:pgSz w:w="16840" w:h="11900" w:orient="landscape" w:code="9"/>
      <w:pgMar w:top="426" w:right="1134" w:bottom="284" w:left="1134" w:header="709" w:footer="8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D68CB" w14:textId="77777777" w:rsidR="00FB0291" w:rsidRDefault="00FB0291" w:rsidP="00F03530">
      <w:r>
        <w:separator/>
      </w:r>
    </w:p>
  </w:endnote>
  <w:endnote w:type="continuationSeparator" w:id="0">
    <w:p w14:paraId="47386083" w14:textId="77777777" w:rsidR="00FB0291" w:rsidRDefault="00FB0291" w:rsidP="00F03530">
      <w:r>
        <w:continuationSeparator/>
      </w:r>
    </w:p>
  </w:endnote>
  <w:endnote w:type="continuationNotice" w:id="1">
    <w:p w14:paraId="705E1301" w14:textId="77777777" w:rsidR="00FB0291" w:rsidRDefault="00FB02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l Sans">
    <w:altName w:val="Calibri"/>
    <w:charset w:val="00"/>
    <w:family w:val="swiss"/>
    <w:pitch w:val="variable"/>
    <w:sig w:usb0="00000287" w:usb1="00000000" w:usb2="00000000" w:usb3="00000000" w:csb0="0000008F" w:csb1="00000000"/>
  </w:font>
  <w:font w:name="Opel Sans Condensed">
    <w:altName w:val="Calibri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8C250" w14:textId="39E910E5" w:rsidR="003777A2" w:rsidRPr="00903780" w:rsidRDefault="003777A2" w:rsidP="007E2AC2">
    <w:pPr>
      <w:tabs>
        <w:tab w:val="center" w:pos="4680"/>
        <w:tab w:val="right" w:pos="9360"/>
      </w:tabs>
      <w:ind w:left="0"/>
      <w:rPr>
        <w:rFonts w:cs="Times New Roman"/>
        <w:sz w:val="20"/>
      </w:rPr>
    </w:pPr>
    <w:r>
      <w:rPr>
        <w:sz w:val="20"/>
      </w:rPr>
      <w:t>„MÁRKASZERVIZ STANDARDOK” MELLÉKLET</w:t>
    </w:r>
    <w:r>
      <w:rPr>
        <w:sz w:val="20"/>
      </w:rPr>
      <w:tab/>
    </w:r>
    <w:r>
      <w:rPr>
        <w:sz w:val="20"/>
      </w:rPr>
      <w:tab/>
    </w:r>
    <w:sdt>
      <w:sdtPr>
        <w:rPr>
          <w:sz w:val="20"/>
          <w:szCs w:val="20"/>
        </w:rPr>
        <w:id w:val="-53773913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65957655"/>
            <w:docPartObj>
              <w:docPartGallery w:val="Page Numbers (Top of Page)"/>
              <w:docPartUnique/>
            </w:docPartObj>
          </w:sdtPr>
          <w:sdtEndPr/>
          <w:sdtContent>
            <w:r w:rsidRPr="00972A4B">
              <w:rPr>
                <w:b/>
                <w:sz w:val="20"/>
              </w:rPr>
              <w:fldChar w:fldCharType="begin"/>
            </w:r>
            <w:r w:rsidRPr="00972A4B">
              <w:rPr>
                <w:b/>
                <w:sz w:val="20"/>
              </w:rPr>
              <w:instrText xml:space="preserve"> NUMPAGES  </w:instrText>
            </w:r>
            <w:r w:rsidRPr="00972A4B">
              <w:rPr>
                <w:b/>
                <w:sz w:val="20"/>
              </w:rPr>
              <w:fldChar w:fldCharType="separate"/>
            </w:r>
            <w:r w:rsidR="00BA68C1">
              <w:rPr>
                <w:b/>
                <w:noProof/>
                <w:sz w:val="20"/>
              </w:rPr>
              <w:t>1</w:t>
            </w:r>
            <w:r w:rsidRPr="00972A4B">
              <w:rPr>
                <w:b/>
                <w:sz w:val="20"/>
              </w:rPr>
              <w:fldChar w:fldCharType="end"/>
            </w:r>
            <w:r>
              <w:t>/</w:t>
            </w:r>
            <w:r w:rsidRPr="00972A4B">
              <w:rPr>
                <w:b/>
                <w:sz w:val="20"/>
              </w:rPr>
              <w:fldChar w:fldCharType="begin"/>
            </w:r>
            <w:r w:rsidRPr="00972A4B">
              <w:rPr>
                <w:b/>
                <w:sz w:val="20"/>
              </w:rPr>
              <w:instrText xml:space="preserve"> PAGE </w:instrText>
            </w:r>
            <w:r w:rsidRPr="00972A4B"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18</w:t>
            </w:r>
            <w:r w:rsidRPr="00972A4B">
              <w:rPr>
                <w:b/>
                <w:sz w:val="20"/>
              </w:rPr>
              <w:fldChar w:fldCharType="end"/>
            </w:r>
            <w:r>
              <w:t>. oldal</w:t>
            </w:r>
          </w:sdtContent>
        </w:sdt>
      </w:sdtContent>
    </w:sdt>
  </w:p>
  <w:p w14:paraId="1C432226" w14:textId="77777777" w:rsidR="003777A2" w:rsidRDefault="003777A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DE47F" w14:textId="6C0D151D" w:rsidR="003777A2" w:rsidRPr="00666C43" w:rsidRDefault="003777A2" w:rsidP="00666C43">
    <w:pPr>
      <w:tabs>
        <w:tab w:val="center" w:pos="5103"/>
        <w:tab w:val="right" w:pos="9360"/>
      </w:tabs>
      <w:ind w:left="0"/>
      <w:rPr>
        <w:rFonts w:ascii="Arial" w:hAnsi="Arial"/>
        <w:sz w:val="20"/>
        <w:szCs w:val="20"/>
      </w:rPr>
    </w:pPr>
    <w:r w:rsidRPr="00666C43">
      <w:rPr>
        <w:rFonts w:ascii="Arial" w:hAnsi="Arial"/>
        <w:sz w:val="20"/>
        <w:szCs w:val="20"/>
      </w:rPr>
      <w:t>„MÁRKASZERVIZ STANDARDOK” MELLÉKLET</w:t>
    </w:r>
    <w:r w:rsidRPr="00666C43">
      <w:rPr>
        <w:rFonts w:ascii="Arial" w:hAnsi="Arial"/>
        <w:sz w:val="20"/>
        <w:szCs w:val="20"/>
      </w:rPr>
      <w:tab/>
    </w:r>
    <w:r w:rsidRPr="00666C43">
      <w:rPr>
        <w:rFonts w:ascii="Arial" w:hAnsi="Arial"/>
        <w:sz w:val="20"/>
        <w:szCs w:val="20"/>
      </w:rPr>
      <w:tab/>
    </w:r>
    <w:sdt>
      <w:sdtPr>
        <w:rPr>
          <w:rFonts w:ascii="Arial" w:hAnsi="Arial"/>
          <w:sz w:val="20"/>
          <w:szCs w:val="20"/>
        </w:rPr>
        <w:id w:val="20044170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/>
              <w:sz w:val="20"/>
              <w:szCs w:val="20"/>
            </w:rPr>
            <w:id w:val="1979487485"/>
            <w:docPartObj>
              <w:docPartGallery w:val="Page Numbers (Top of Page)"/>
              <w:docPartUnique/>
            </w:docPartObj>
          </w:sdtPr>
          <w:sdtEndPr/>
          <w:sdtContent>
            <w:r w:rsidRPr="00666C43">
              <w:rPr>
                <w:rFonts w:ascii="Arial" w:hAnsi="Arial"/>
                <w:b/>
                <w:sz w:val="20"/>
                <w:szCs w:val="20"/>
              </w:rPr>
              <w:fldChar w:fldCharType="begin"/>
            </w:r>
            <w:r w:rsidRPr="00666C43">
              <w:rPr>
                <w:rFonts w:ascii="Arial" w:hAnsi="Arial"/>
                <w:b/>
                <w:sz w:val="20"/>
                <w:szCs w:val="20"/>
              </w:rPr>
              <w:instrText xml:space="preserve"> NUMPAGES  </w:instrText>
            </w:r>
            <w:r w:rsidRPr="00666C43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 w:rsidR="0062082D" w:rsidRPr="00666C43">
              <w:rPr>
                <w:rFonts w:ascii="Arial" w:hAnsi="Arial"/>
                <w:b/>
                <w:noProof/>
                <w:sz w:val="20"/>
                <w:szCs w:val="20"/>
              </w:rPr>
              <w:t>19</w:t>
            </w:r>
            <w:r w:rsidRPr="00666C43">
              <w:rPr>
                <w:rFonts w:ascii="Arial" w:hAnsi="Arial"/>
                <w:b/>
                <w:sz w:val="20"/>
                <w:szCs w:val="20"/>
              </w:rPr>
              <w:fldChar w:fldCharType="end"/>
            </w:r>
            <w:r w:rsidRPr="00666C43">
              <w:rPr>
                <w:rFonts w:ascii="Arial" w:hAnsi="Arial"/>
                <w:sz w:val="20"/>
                <w:szCs w:val="20"/>
              </w:rPr>
              <w:t>/</w:t>
            </w:r>
            <w:r w:rsidRPr="00666C43">
              <w:rPr>
                <w:rFonts w:ascii="Arial" w:hAnsi="Arial"/>
                <w:b/>
                <w:sz w:val="20"/>
                <w:szCs w:val="20"/>
              </w:rPr>
              <w:fldChar w:fldCharType="begin"/>
            </w:r>
            <w:r w:rsidRPr="00666C43">
              <w:rPr>
                <w:rFonts w:ascii="Arial" w:hAnsi="Arial"/>
                <w:b/>
                <w:sz w:val="20"/>
                <w:szCs w:val="20"/>
              </w:rPr>
              <w:instrText xml:space="preserve"> PAGE </w:instrText>
            </w:r>
            <w:r w:rsidRPr="00666C43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 w:rsidR="0062082D" w:rsidRPr="00666C43">
              <w:rPr>
                <w:rFonts w:ascii="Arial" w:hAnsi="Arial"/>
                <w:b/>
                <w:noProof/>
                <w:sz w:val="20"/>
                <w:szCs w:val="20"/>
              </w:rPr>
              <w:t>1</w:t>
            </w:r>
            <w:r w:rsidRPr="00666C43">
              <w:rPr>
                <w:rFonts w:ascii="Arial" w:hAnsi="Arial"/>
                <w:b/>
                <w:sz w:val="20"/>
                <w:szCs w:val="20"/>
              </w:rPr>
              <w:fldChar w:fldCharType="end"/>
            </w:r>
            <w:r w:rsidRPr="00666C43">
              <w:rPr>
                <w:rFonts w:ascii="Arial" w:hAnsi="Arial"/>
                <w:sz w:val="20"/>
                <w:szCs w:val="20"/>
              </w:rPr>
              <w:t>. oldal</w:t>
            </w:r>
          </w:sdtContent>
        </w:sdt>
      </w:sdtContent>
    </w:sdt>
  </w:p>
  <w:p w14:paraId="4473BA06" w14:textId="77777777" w:rsidR="003777A2" w:rsidRPr="00666C43" w:rsidRDefault="003777A2" w:rsidP="00666C43">
    <w:pPr>
      <w:pStyle w:val="llb"/>
      <w:keepNext w:val="0"/>
      <w:tabs>
        <w:tab w:val="clear" w:pos="4680"/>
        <w:tab w:val="center" w:pos="5103"/>
      </w:tabs>
      <w:rPr>
        <w:rFonts w:ascii="Arial" w:hAnsi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9EBF" w14:textId="22BA4913" w:rsidR="003777A2" w:rsidRPr="00C402ED" w:rsidRDefault="00C402ED" w:rsidP="007E2AC2">
    <w:pPr>
      <w:tabs>
        <w:tab w:val="center" w:pos="4680"/>
        <w:tab w:val="right" w:pos="9360"/>
      </w:tabs>
      <w:ind w:left="0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„</w:t>
    </w:r>
    <w:r w:rsidR="003777A2" w:rsidRPr="00C402ED">
      <w:rPr>
        <w:rFonts w:ascii="Arial" w:hAnsi="Arial"/>
        <w:sz w:val="20"/>
        <w:szCs w:val="20"/>
      </w:rPr>
      <w:t>MÁRKASZERVIZ STANDARDOK</w:t>
    </w:r>
    <w:r>
      <w:rPr>
        <w:rFonts w:ascii="Arial" w:hAnsi="Arial"/>
        <w:sz w:val="20"/>
        <w:szCs w:val="20"/>
      </w:rPr>
      <w:t>” MELLÉKLET</w:t>
    </w:r>
    <w:r w:rsidR="003777A2" w:rsidRPr="00C402ED">
      <w:rPr>
        <w:rFonts w:ascii="Arial" w:hAnsi="Arial"/>
        <w:sz w:val="20"/>
        <w:szCs w:val="20"/>
      </w:rPr>
      <w:tab/>
    </w:r>
    <w:r w:rsidR="003777A2" w:rsidRPr="00C402ED">
      <w:rPr>
        <w:rFonts w:ascii="Arial" w:hAnsi="Arial"/>
        <w:sz w:val="20"/>
        <w:szCs w:val="20"/>
      </w:rPr>
      <w:tab/>
    </w:r>
    <w:sdt>
      <w:sdtPr>
        <w:rPr>
          <w:rFonts w:ascii="Arial" w:hAnsi="Arial"/>
          <w:sz w:val="20"/>
          <w:szCs w:val="20"/>
        </w:rPr>
        <w:id w:val="-191507994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/>
              <w:sz w:val="20"/>
              <w:szCs w:val="20"/>
            </w:rPr>
            <w:id w:val="-53390020"/>
            <w:docPartObj>
              <w:docPartGallery w:val="Page Numbers (Top of Page)"/>
              <w:docPartUnique/>
            </w:docPartObj>
          </w:sdtPr>
          <w:sdtEndPr/>
          <w:sdtContent>
            <w:r w:rsidR="003777A2" w:rsidRPr="00C402ED">
              <w:rPr>
                <w:rFonts w:ascii="Arial" w:hAnsi="Arial"/>
                <w:sz w:val="20"/>
                <w:szCs w:val="20"/>
              </w:rPr>
              <w:tab/>
            </w:r>
            <w:r w:rsidR="003777A2" w:rsidRPr="00C402ED">
              <w:rPr>
                <w:rFonts w:ascii="Arial" w:hAnsi="Arial"/>
                <w:sz w:val="20"/>
                <w:szCs w:val="20"/>
              </w:rPr>
              <w:tab/>
            </w:r>
            <w:r w:rsidR="003777A2" w:rsidRPr="00C402ED">
              <w:rPr>
                <w:rFonts w:ascii="Arial" w:hAnsi="Arial"/>
                <w:sz w:val="20"/>
                <w:szCs w:val="20"/>
              </w:rPr>
              <w:tab/>
            </w:r>
            <w:r w:rsidR="003777A2" w:rsidRPr="00C402ED">
              <w:rPr>
                <w:rFonts w:ascii="Arial" w:hAnsi="Arial"/>
                <w:sz w:val="20"/>
                <w:szCs w:val="20"/>
              </w:rPr>
              <w:tab/>
            </w:r>
            <w:r w:rsidR="003777A2" w:rsidRPr="00C402ED">
              <w:rPr>
                <w:rFonts w:ascii="Arial" w:hAnsi="Arial"/>
                <w:sz w:val="20"/>
                <w:szCs w:val="20"/>
              </w:rPr>
              <w:tab/>
            </w:r>
            <w:r w:rsidR="003777A2" w:rsidRPr="00C402ED">
              <w:rPr>
                <w:rFonts w:ascii="Arial" w:hAnsi="Arial"/>
                <w:sz w:val="20"/>
                <w:szCs w:val="20"/>
              </w:rPr>
              <w:tab/>
            </w:r>
            <w:r w:rsidR="003777A2" w:rsidRPr="00C402ED">
              <w:rPr>
                <w:rFonts w:ascii="Arial" w:hAnsi="Arial"/>
                <w:sz w:val="20"/>
                <w:szCs w:val="20"/>
              </w:rPr>
              <w:tab/>
            </w:r>
            <w:r w:rsidR="003777A2" w:rsidRPr="00C402ED">
              <w:rPr>
                <w:rFonts w:ascii="Arial" w:hAnsi="Arial"/>
                <w:b/>
                <w:sz w:val="20"/>
                <w:szCs w:val="20"/>
              </w:rPr>
              <w:fldChar w:fldCharType="begin"/>
            </w:r>
            <w:r w:rsidR="003777A2" w:rsidRPr="00C402ED">
              <w:rPr>
                <w:rFonts w:ascii="Arial" w:hAnsi="Arial"/>
                <w:b/>
                <w:sz w:val="20"/>
                <w:szCs w:val="20"/>
              </w:rPr>
              <w:instrText xml:space="preserve"> NUMPAGES  </w:instrText>
            </w:r>
            <w:r w:rsidR="003777A2" w:rsidRPr="00C402ED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 w:rsidR="0062082D" w:rsidRPr="00C402ED">
              <w:rPr>
                <w:rFonts w:ascii="Arial" w:hAnsi="Arial"/>
                <w:b/>
                <w:noProof/>
                <w:sz w:val="20"/>
                <w:szCs w:val="20"/>
              </w:rPr>
              <w:t>18</w:t>
            </w:r>
            <w:r w:rsidR="003777A2" w:rsidRPr="00C402ED">
              <w:rPr>
                <w:rFonts w:ascii="Arial" w:hAnsi="Arial"/>
                <w:b/>
                <w:sz w:val="20"/>
                <w:szCs w:val="20"/>
              </w:rPr>
              <w:fldChar w:fldCharType="end"/>
            </w:r>
            <w:r w:rsidR="003777A2" w:rsidRPr="00C402ED">
              <w:rPr>
                <w:rFonts w:ascii="Arial" w:hAnsi="Arial"/>
                <w:sz w:val="20"/>
                <w:szCs w:val="20"/>
              </w:rPr>
              <w:t>/</w:t>
            </w:r>
            <w:r w:rsidR="003777A2" w:rsidRPr="00C402ED">
              <w:rPr>
                <w:rFonts w:ascii="Arial" w:hAnsi="Arial"/>
                <w:b/>
                <w:sz w:val="20"/>
                <w:szCs w:val="20"/>
              </w:rPr>
              <w:fldChar w:fldCharType="begin"/>
            </w:r>
            <w:r w:rsidR="003777A2" w:rsidRPr="00C402ED">
              <w:rPr>
                <w:rFonts w:ascii="Arial" w:hAnsi="Arial"/>
                <w:b/>
                <w:sz w:val="20"/>
                <w:szCs w:val="20"/>
              </w:rPr>
              <w:instrText xml:space="preserve"> PAGE </w:instrText>
            </w:r>
            <w:r w:rsidR="003777A2" w:rsidRPr="00C402ED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 w:rsidR="0062082D" w:rsidRPr="00C402ED">
              <w:rPr>
                <w:rFonts w:ascii="Arial" w:hAnsi="Arial"/>
                <w:b/>
                <w:noProof/>
                <w:sz w:val="20"/>
                <w:szCs w:val="20"/>
              </w:rPr>
              <w:t>12</w:t>
            </w:r>
            <w:r w:rsidR="003777A2" w:rsidRPr="00C402ED">
              <w:rPr>
                <w:rFonts w:ascii="Arial" w:hAnsi="Arial"/>
                <w:b/>
                <w:sz w:val="20"/>
                <w:szCs w:val="20"/>
              </w:rPr>
              <w:fldChar w:fldCharType="end"/>
            </w:r>
            <w:r w:rsidR="003777A2" w:rsidRPr="00C402ED">
              <w:rPr>
                <w:rFonts w:ascii="Arial" w:hAnsi="Arial"/>
                <w:sz w:val="20"/>
                <w:szCs w:val="20"/>
              </w:rPr>
              <w:t>. oldal</w:t>
            </w:r>
          </w:sdtContent>
        </w:sdt>
      </w:sdtContent>
    </w:sdt>
  </w:p>
  <w:p w14:paraId="6DB5FE8B" w14:textId="77777777" w:rsidR="003777A2" w:rsidRPr="00C402ED" w:rsidRDefault="003777A2" w:rsidP="00D273E2">
    <w:pPr>
      <w:pStyle w:val="llb"/>
      <w:keepNext w:val="0"/>
      <w:rPr>
        <w:rFonts w:ascii="Arial" w:hAnsi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E4F04" w14:textId="77777777" w:rsidR="00FB0291" w:rsidRDefault="00FB0291" w:rsidP="00F03530">
      <w:r>
        <w:separator/>
      </w:r>
    </w:p>
  </w:footnote>
  <w:footnote w:type="continuationSeparator" w:id="0">
    <w:p w14:paraId="48052077" w14:textId="77777777" w:rsidR="00FB0291" w:rsidRDefault="00FB0291" w:rsidP="00F03530">
      <w:r>
        <w:continuationSeparator/>
      </w:r>
    </w:p>
  </w:footnote>
  <w:footnote w:type="continuationNotice" w:id="1">
    <w:p w14:paraId="38D22BD5" w14:textId="77777777" w:rsidR="00FB0291" w:rsidRDefault="00FB02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E5854" w14:textId="629D51E2" w:rsidR="003777A2" w:rsidRPr="00666C43" w:rsidRDefault="00666C43" w:rsidP="00B06EAB">
    <w:pPr>
      <w:pStyle w:val="lfej"/>
      <w:jc w:val="right"/>
      <w:rPr>
        <w:rFonts w:ascii="Arial" w:hAnsi="Arial"/>
        <w:sz w:val="20"/>
        <w:szCs w:val="20"/>
      </w:rPr>
    </w:pPr>
    <w:r w:rsidRPr="00666C43">
      <w:rPr>
        <w:rFonts w:ascii="Arial" w:hAnsi="Arial"/>
        <w:sz w:val="20"/>
        <w:szCs w:val="20"/>
      </w:rPr>
      <w:t>4. MELLÉKLET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D29A6" w14:textId="77777777" w:rsidR="003777A2" w:rsidRDefault="003777A2" w:rsidP="00BD47AC">
    <w:pPr>
      <w:pStyle w:val="lfej"/>
      <w:keepNext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4082"/>
    <w:multiLevelType w:val="hybridMultilevel"/>
    <w:tmpl w:val="F934F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86ED6"/>
    <w:multiLevelType w:val="hybridMultilevel"/>
    <w:tmpl w:val="8C2ACC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46B59"/>
    <w:multiLevelType w:val="multilevel"/>
    <w:tmpl w:val="FE50009A"/>
    <w:styleLink w:val="Style1"/>
    <w:lvl w:ilvl="0">
      <w:start w:val="9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5" w:hanging="43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1CCA3ACF"/>
    <w:multiLevelType w:val="hybridMultilevel"/>
    <w:tmpl w:val="C9F083F4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E4257F8"/>
    <w:multiLevelType w:val="hybridMultilevel"/>
    <w:tmpl w:val="2DE89F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21FFA"/>
    <w:multiLevelType w:val="hybridMultilevel"/>
    <w:tmpl w:val="BDDE686C"/>
    <w:lvl w:ilvl="0" w:tplc="5F829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2A47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5458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9E2A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84C3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A13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2E12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B6B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AA2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56514CF"/>
    <w:multiLevelType w:val="hybridMultilevel"/>
    <w:tmpl w:val="C812029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BD6539F"/>
    <w:multiLevelType w:val="hybridMultilevel"/>
    <w:tmpl w:val="9ADC5E3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C874C61"/>
    <w:multiLevelType w:val="hybridMultilevel"/>
    <w:tmpl w:val="DA64E6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B6AF6"/>
    <w:multiLevelType w:val="hybridMultilevel"/>
    <w:tmpl w:val="4B6007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ED6960"/>
    <w:multiLevelType w:val="multilevel"/>
    <w:tmpl w:val="05CE1072"/>
    <w:lvl w:ilvl="0">
      <w:start w:val="1"/>
      <w:numFmt w:val="decimal"/>
      <w:pStyle w:val="Cmsor1"/>
      <w:lvlText w:val="%1"/>
      <w:lvlJc w:val="left"/>
      <w:pPr>
        <w:ind w:left="432" w:hanging="432"/>
      </w:pPr>
      <w:rPr>
        <w:rFonts w:ascii="Opel Sans" w:hAnsi="Opel Sans" w:cs="Times New Roman" w:hint="default"/>
      </w:r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cs="Times New Roman"/>
        <w:b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  <w:rPr>
        <w:rFonts w:ascii="Opel Sans Condensed" w:hAnsi="Opel Sans Condensed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1" w15:restartNumberingAfterBreak="0">
    <w:nsid w:val="5C2959E8"/>
    <w:multiLevelType w:val="hybridMultilevel"/>
    <w:tmpl w:val="28F0E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F3A75"/>
    <w:multiLevelType w:val="hybridMultilevel"/>
    <w:tmpl w:val="B5B2FE3C"/>
    <w:lvl w:ilvl="0" w:tplc="08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6CC64A8"/>
    <w:multiLevelType w:val="hybridMultilevel"/>
    <w:tmpl w:val="39A28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9E3CDD"/>
    <w:multiLevelType w:val="hybridMultilevel"/>
    <w:tmpl w:val="42C275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21E0D"/>
    <w:multiLevelType w:val="hybridMultilevel"/>
    <w:tmpl w:val="07801A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B6A1E"/>
    <w:multiLevelType w:val="hybridMultilevel"/>
    <w:tmpl w:val="8362BC9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769D296E"/>
    <w:multiLevelType w:val="hybridMultilevel"/>
    <w:tmpl w:val="2548AD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9D4CA1"/>
    <w:multiLevelType w:val="hybridMultilevel"/>
    <w:tmpl w:val="E45AEC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587992">
    <w:abstractNumId w:val="2"/>
  </w:num>
  <w:num w:numId="2" w16cid:durableId="1161849123">
    <w:abstractNumId w:val="10"/>
  </w:num>
  <w:num w:numId="3" w16cid:durableId="1670406474">
    <w:abstractNumId w:val="3"/>
  </w:num>
  <w:num w:numId="4" w16cid:durableId="447360347">
    <w:abstractNumId w:val="7"/>
  </w:num>
  <w:num w:numId="5" w16cid:durableId="420301190">
    <w:abstractNumId w:val="6"/>
  </w:num>
  <w:num w:numId="6" w16cid:durableId="1132670022">
    <w:abstractNumId w:val="12"/>
  </w:num>
  <w:num w:numId="7" w16cid:durableId="1707020531">
    <w:abstractNumId w:val="13"/>
  </w:num>
  <w:num w:numId="8" w16cid:durableId="1089691830">
    <w:abstractNumId w:val="18"/>
  </w:num>
  <w:num w:numId="9" w16cid:durableId="1098527861">
    <w:abstractNumId w:val="5"/>
  </w:num>
  <w:num w:numId="10" w16cid:durableId="1551376640">
    <w:abstractNumId w:val="11"/>
  </w:num>
  <w:num w:numId="11" w16cid:durableId="323700688">
    <w:abstractNumId w:val="1"/>
  </w:num>
  <w:num w:numId="12" w16cid:durableId="1934166708">
    <w:abstractNumId w:val="17"/>
  </w:num>
  <w:num w:numId="13" w16cid:durableId="1002507324">
    <w:abstractNumId w:val="4"/>
  </w:num>
  <w:num w:numId="14" w16cid:durableId="1144078733">
    <w:abstractNumId w:val="15"/>
  </w:num>
  <w:num w:numId="15" w16cid:durableId="293486534">
    <w:abstractNumId w:val="0"/>
  </w:num>
  <w:num w:numId="16" w16cid:durableId="683361852">
    <w:abstractNumId w:val="8"/>
  </w:num>
  <w:num w:numId="17" w16cid:durableId="479729382">
    <w:abstractNumId w:val="9"/>
  </w:num>
  <w:num w:numId="18" w16cid:durableId="69810890">
    <w:abstractNumId w:val="14"/>
  </w:num>
  <w:num w:numId="19" w16cid:durableId="359280146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activeWritingStyle w:appName="MSWord" w:lang="nl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fr-BE" w:vendorID="64" w:dllVersion="6" w:nlCheck="1" w:checkStyle="0"/>
  <w:activeWritingStyle w:appName="MSWord" w:lang="fr-BE" w:vendorID="64" w:dllVersion="0" w:nlCheck="1" w:checkStyle="0"/>
  <w:activeWritingStyle w:appName="MSWord" w:lang="hu-HU" w:vendorID="64" w:dllVersion="0" w:nlCheck="1" w:checkStyle="0"/>
  <w:proofState w:spelling="clean" w:grammar="clean"/>
  <w:defaultTabStop w:val="567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23F0"/>
    <w:rsid w:val="00000928"/>
    <w:rsid w:val="00001B4F"/>
    <w:rsid w:val="00004F1E"/>
    <w:rsid w:val="00006D00"/>
    <w:rsid w:val="00010B51"/>
    <w:rsid w:val="00011274"/>
    <w:rsid w:val="00011CC2"/>
    <w:rsid w:val="0001369C"/>
    <w:rsid w:val="0001672B"/>
    <w:rsid w:val="00016C16"/>
    <w:rsid w:val="00020FCE"/>
    <w:rsid w:val="00023395"/>
    <w:rsid w:val="00023CCD"/>
    <w:rsid w:val="00024164"/>
    <w:rsid w:val="000244C3"/>
    <w:rsid w:val="00034D96"/>
    <w:rsid w:val="000355DD"/>
    <w:rsid w:val="0003741F"/>
    <w:rsid w:val="000400B8"/>
    <w:rsid w:val="0004684D"/>
    <w:rsid w:val="00046CC3"/>
    <w:rsid w:val="000526FF"/>
    <w:rsid w:val="00052D41"/>
    <w:rsid w:val="00052F44"/>
    <w:rsid w:val="000533F7"/>
    <w:rsid w:val="0005399A"/>
    <w:rsid w:val="00054E89"/>
    <w:rsid w:val="000560E1"/>
    <w:rsid w:val="00057BB8"/>
    <w:rsid w:val="00060252"/>
    <w:rsid w:val="0006341E"/>
    <w:rsid w:val="00063FA8"/>
    <w:rsid w:val="00064130"/>
    <w:rsid w:val="00064D15"/>
    <w:rsid w:val="00066BDA"/>
    <w:rsid w:val="0006748E"/>
    <w:rsid w:val="0006780C"/>
    <w:rsid w:val="00067B36"/>
    <w:rsid w:val="00067EEF"/>
    <w:rsid w:val="00071C05"/>
    <w:rsid w:val="00073652"/>
    <w:rsid w:val="0007380E"/>
    <w:rsid w:val="00074BCF"/>
    <w:rsid w:val="0007789B"/>
    <w:rsid w:val="00080382"/>
    <w:rsid w:val="000806A3"/>
    <w:rsid w:val="000849D3"/>
    <w:rsid w:val="00085C2C"/>
    <w:rsid w:val="000913C3"/>
    <w:rsid w:val="00095BB1"/>
    <w:rsid w:val="00095DBD"/>
    <w:rsid w:val="00096E00"/>
    <w:rsid w:val="00096E4B"/>
    <w:rsid w:val="000A0006"/>
    <w:rsid w:val="000A27AC"/>
    <w:rsid w:val="000A566B"/>
    <w:rsid w:val="000A5FA3"/>
    <w:rsid w:val="000A6751"/>
    <w:rsid w:val="000B232C"/>
    <w:rsid w:val="000B31E1"/>
    <w:rsid w:val="000B707A"/>
    <w:rsid w:val="000C13CD"/>
    <w:rsid w:val="000C7631"/>
    <w:rsid w:val="000D2C89"/>
    <w:rsid w:val="000E6B9F"/>
    <w:rsid w:val="000F0E6E"/>
    <w:rsid w:val="000F51CE"/>
    <w:rsid w:val="0010142E"/>
    <w:rsid w:val="00101D1F"/>
    <w:rsid w:val="00102B81"/>
    <w:rsid w:val="00103FAC"/>
    <w:rsid w:val="00104C51"/>
    <w:rsid w:val="00106A0D"/>
    <w:rsid w:val="00112652"/>
    <w:rsid w:val="00114D3C"/>
    <w:rsid w:val="001174C8"/>
    <w:rsid w:val="001200D3"/>
    <w:rsid w:val="0012050A"/>
    <w:rsid w:val="00120F2D"/>
    <w:rsid w:val="0012745A"/>
    <w:rsid w:val="00127B3E"/>
    <w:rsid w:val="00127E20"/>
    <w:rsid w:val="00133B1C"/>
    <w:rsid w:val="00134754"/>
    <w:rsid w:val="00134D0E"/>
    <w:rsid w:val="001367C3"/>
    <w:rsid w:val="00141D2F"/>
    <w:rsid w:val="00150D8D"/>
    <w:rsid w:val="00152BEE"/>
    <w:rsid w:val="001549E0"/>
    <w:rsid w:val="00154D87"/>
    <w:rsid w:val="00155473"/>
    <w:rsid w:val="001621BC"/>
    <w:rsid w:val="001626FA"/>
    <w:rsid w:val="0016285F"/>
    <w:rsid w:val="00164082"/>
    <w:rsid w:val="00171905"/>
    <w:rsid w:val="001753AF"/>
    <w:rsid w:val="0017680E"/>
    <w:rsid w:val="00181DEF"/>
    <w:rsid w:val="001840C4"/>
    <w:rsid w:val="001863AD"/>
    <w:rsid w:val="00190672"/>
    <w:rsid w:val="00194336"/>
    <w:rsid w:val="00197216"/>
    <w:rsid w:val="001979F1"/>
    <w:rsid w:val="001A0EEB"/>
    <w:rsid w:val="001A115D"/>
    <w:rsid w:val="001A2E6D"/>
    <w:rsid w:val="001A4E2C"/>
    <w:rsid w:val="001A509B"/>
    <w:rsid w:val="001A51FF"/>
    <w:rsid w:val="001B3233"/>
    <w:rsid w:val="001B4232"/>
    <w:rsid w:val="001B5E21"/>
    <w:rsid w:val="001C4F06"/>
    <w:rsid w:val="001C6A32"/>
    <w:rsid w:val="001C7AA2"/>
    <w:rsid w:val="001D345E"/>
    <w:rsid w:val="001D43F9"/>
    <w:rsid w:val="001D4DB0"/>
    <w:rsid w:val="001D5534"/>
    <w:rsid w:val="001D6BF6"/>
    <w:rsid w:val="001D7F03"/>
    <w:rsid w:val="001E0C4D"/>
    <w:rsid w:val="001E3F94"/>
    <w:rsid w:val="001E4BEB"/>
    <w:rsid w:val="001E7149"/>
    <w:rsid w:val="001F40A5"/>
    <w:rsid w:val="001F6216"/>
    <w:rsid w:val="00201729"/>
    <w:rsid w:val="00201970"/>
    <w:rsid w:val="00201999"/>
    <w:rsid w:val="00201A1B"/>
    <w:rsid w:val="002040C8"/>
    <w:rsid w:val="0020410D"/>
    <w:rsid w:val="00204313"/>
    <w:rsid w:val="00213295"/>
    <w:rsid w:val="002171F9"/>
    <w:rsid w:val="0022043B"/>
    <w:rsid w:val="0022073D"/>
    <w:rsid w:val="0022251A"/>
    <w:rsid w:val="00224DE8"/>
    <w:rsid w:val="002260E9"/>
    <w:rsid w:val="00226B24"/>
    <w:rsid w:val="00226C1F"/>
    <w:rsid w:val="00230212"/>
    <w:rsid w:val="0023236F"/>
    <w:rsid w:val="00234190"/>
    <w:rsid w:val="00234AB3"/>
    <w:rsid w:val="00236C3D"/>
    <w:rsid w:val="00243432"/>
    <w:rsid w:val="00243FDE"/>
    <w:rsid w:val="00244573"/>
    <w:rsid w:val="00247D3A"/>
    <w:rsid w:val="0025196E"/>
    <w:rsid w:val="00252E8A"/>
    <w:rsid w:val="00252FE4"/>
    <w:rsid w:val="00255C3F"/>
    <w:rsid w:val="002566F2"/>
    <w:rsid w:val="00260688"/>
    <w:rsid w:val="0026473D"/>
    <w:rsid w:val="0026682A"/>
    <w:rsid w:val="00270299"/>
    <w:rsid w:val="002704C5"/>
    <w:rsid w:val="0027324E"/>
    <w:rsid w:val="0027765A"/>
    <w:rsid w:val="002776FC"/>
    <w:rsid w:val="00282530"/>
    <w:rsid w:val="00285002"/>
    <w:rsid w:val="002850F0"/>
    <w:rsid w:val="0028781E"/>
    <w:rsid w:val="00287D88"/>
    <w:rsid w:val="0029121D"/>
    <w:rsid w:val="002912B9"/>
    <w:rsid w:val="00294659"/>
    <w:rsid w:val="00294848"/>
    <w:rsid w:val="0029648A"/>
    <w:rsid w:val="002A1D42"/>
    <w:rsid w:val="002B0759"/>
    <w:rsid w:val="002B0BEB"/>
    <w:rsid w:val="002B2AE3"/>
    <w:rsid w:val="002C0E89"/>
    <w:rsid w:val="002C319F"/>
    <w:rsid w:val="002C5552"/>
    <w:rsid w:val="002D1085"/>
    <w:rsid w:val="002D1FBC"/>
    <w:rsid w:val="002D2A87"/>
    <w:rsid w:val="002D40C7"/>
    <w:rsid w:val="002D4115"/>
    <w:rsid w:val="002D4D0C"/>
    <w:rsid w:val="002D6762"/>
    <w:rsid w:val="002D6F5B"/>
    <w:rsid w:val="002E0B9B"/>
    <w:rsid w:val="002E1BDF"/>
    <w:rsid w:val="002E489A"/>
    <w:rsid w:val="002E5496"/>
    <w:rsid w:val="002E54A1"/>
    <w:rsid w:val="002E5AF5"/>
    <w:rsid w:val="002E5B71"/>
    <w:rsid w:val="002E610F"/>
    <w:rsid w:val="002F1508"/>
    <w:rsid w:val="002F3890"/>
    <w:rsid w:val="002F53E4"/>
    <w:rsid w:val="002F577D"/>
    <w:rsid w:val="002F6600"/>
    <w:rsid w:val="002F6E0A"/>
    <w:rsid w:val="002F7550"/>
    <w:rsid w:val="00300538"/>
    <w:rsid w:val="0030090C"/>
    <w:rsid w:val="0030249B"/>
    <w:rsid w:val="0030523F"/>
    <w:rsid w:val="0030543C"/>
    <w:rsid w:val="00305D15"/>
    <w:rsid w:val="00310CB6"/>
    <w:rsid w:val="003119F5"/>
    <w:rsid w:val="003146C7"/>
    <w:rsid w:val="0031581E"/>
    <w:rsid w:val="00315D06"/>
    <w:rsid w:val="0031706D"/>
    <w:rsid w:val="00320165"/>
    <w:rsid w:val="00320A68"/>
    <w:rsid w:val="00320B77"/>
    <w:rsid w:val="00320E95"/>
    <w:rsid w:val="0032195C"/>
    <w:rsid w:val="00321D27"/>
    <w:rsid w:val="003313AB"/>
    <w:rsid w:val="00336AA1"/>
    <w:rsid w:val="00337C17"/>
    <w:rsid w:val="00342D14"/>
    <w:rsid w:val="00342F69"/>
    <w:rsid w:val="003439C4"/>
    <w:rsid w:val="00343C00"/>
    <w:rsid w:val="00343E8A"/>
    <w:rsid w:val="00344D7C"/>
    <w:rsid w:val="003456C9"/>
    <w:rsid w:val="00346A59"/>
    <w:rsid w:val="00350244"/>
    <w:rsid w:val="00350953"/>
    <w:rsid w:val="00350A66"/>
    <w:rsid w:val="00352263"/>
    <w:rsid w:val="00355CC8"/>
    <w:rsid w:val="00356110"/>
    <w:rsid w:val="003571D7"/>
    <w:rsid w:val="00357347"/>
    <w:rsid w:val="003600AF"/>
    <w:rsid w:val="00360CCF"/>
    <w:rsid w:val="003624D9"/>
    <w:rsid w:val="00362950"/>
    <w:rsid w:val="003631E1"/>
    <w:rsid w:val="00363CA8"/>
    <w:rsid w:val="00364424"/>
    <w:rsid w:val="00365BFD"/>
    <w:rsid w:val="003661F3"/>
    <w:rsid w:val="00372804"/>
    <w:rsid w:val="00372F4E"/>
    <w:rsid w:val="00374772"/>
    <w:rsid w:val="00376023"/>
    <w:rsid w:val="003777A2"/>
    <w:rsid w:val="003809C4"/>
    <w:rsid w:val="00380F26"/>
    <w:rsid w:val="003819A6"/>
    <w:rsid w:val="003863D2"/>
    <w:rsid w:val="003870B7"/>
    <w:rsid w:val="003904D1"/>
    <w:rsid w:val="00390A2A"/>
    <w:rsid w:val="00392577"/>
    <w:rsid w:val="00392647"/>
    <w:rsid w:val="00393014"/>
    <w:rsid w:val="00394051"/>
    <w:rsid w:val="0039496D"/>
    <w:rsid w:val="00395939"/>
    <w:rsid w:val="00397ADE"/>
    <w:rsid w:val="003A27F8"/>
    <w:rsid w:val="003A3B16"/>
    <w:rsid w:val="003A54EE"/>
    <w:rsid w:val="003A6AF1"/>
    <w:rsid w:val="003A6F2C"/>
    <w:rsid w:val="003A75F9"/>
    <w:rsid w:val="003B01C2"/>
    <w:rsid w:val="003B0675"/>
    <w:rsid w:val="003B0F9C"/>
    <w:rsid w:val="003B1FAC"/>
    <w:rsid w:val="003B312F"/>
    <w:rsid w:val="003B5A62"/>
    <w:rsid w:val="003C30DB"/>
    <w:rsid w:val="003C32FB"/>
    <w:rsid w:val="003C73C0"/>
    <w:rsid w:val="003C7538"/>
    <w:rsid w:val="003D018C"/>
    <w:rsid w:val="003D122F"/>
    <w:rsid w:val="003D2952"/>
    <w:rsid w:val="003D2E21"/>
    <w:rsid w:val="003D33B7"/>
    <w:rsid w:val="003D52A2"/>
    <w:rsid w:val="003D63A3"/>
    <w:rsid w:val="003D6902"/>
    <w:rsid w:val="003D7215"/>
    <w:rsid w:val="003E0389"/>
    <w:rsid w:val="003E1531"/>
    <w:rsid w:val="003E3A96"/>
    <w:rsid w:val="003E761D"/>
    <w:rsid w:val="003F36EC"/>
    <w:rsid w:val="003F3CE4"/>
    <w:rsid w:val="003F4042"/>
    <w:rsid w:val="003F6B22"/>
    <w:rsid w:val="003F7CF9"/>
    <w:rsid w:val="004010DE"/>
    <w:rsid w:val="0040391F"/>
    <w:rsid w:val="00415D5E"/>
    <w:rsid w:val="00415FCC"/>
    <w:rsid w:val="00417161"/>
    <w:rsid w:val="004202AA"/>
    <w:rsid w:val="00422753"/>
    <w:rsid w:val="00422BCB"/>
    <w:rsid w:val="00424555"/>
    <w:rsid w:val="00424BBC"/>
    <w:rsid w:val="00425C3B"/>
    <w:rsid w:val="00430EB1"/>
    <w:rsid w:val="00433855"/>
    <w:rsid w:val="00434A0E"/>
    <w:rsid w:val="00440563"/>
    <w:rsid w:val="004425CC"/>
    <w:rsid w:val="00444F99"/>
    <w:rsid w:val="00447261"/>
    <w:rsid w:val="00450F65"/>
    <w:rsid w:val="004531A4"/>
    <w:rsid w:val="00453D34"/>
    <w:rsid w:val="00454B15"/>
    <w:rsid w:val="00457E77"/>
    <w:rsid w:val="0046507A"/>
    <w:rsid w:val="0046692E"/>
    <w:rsid w:val="00466F85"/>
    <w:rsid w:val="00470756"/>
    <w:rsid w:val="004716A2"/>
    <w:rsid w:val="0047208A"/>
    <w:rsid w:val="00474D5C"/>
    <w:rsid w:val="004768AA"/>
    <w:rsid w:val="0047738C"/>
    <w:rsid w:val="00477737"/>
    <w:rsid w:val="00480348"/>
    <w:rsid w:val="00480EA6"/>
    <w:rsid w:val="00483E6B"/>
    <w:rsid w:val="0048638A"/>
    <w:rsid w:val="00487A67"/>
    <w:rsid w:val="00492057"/>
    <w:rsid w:val="00492945"/>
    <w:rsid w:val="00492E19"/>
    <w:rsid w:val="00496DCA"/>
    <w:rsid w:val="004A1201"/>
    <w:rsid w:val="004A1568"/>
    <w:rsid w:val="004A1D4A"/>
    <w:rsid w:val="004A5C6F"/>
    <w:rsid w:val="004A5CC6"/>
    <w:rsid w:val="004B0090"/>
    <w:rsid w:val="004B2875"/>
    <w:rsid w:val="004B2A83"/>
    <w:rsid w:val="004B5098"/>
    <w:rsid w:val="004B5FF1"/>
    <w:rsid w:val="004C0C57"/>
    <w:rsid w:val="004C17FB"/>
    <w:rsid w:val="004C2A91"/>
    <w:rsid w:val="004C444F"/>
    <w:rsid w:val="004C44A1"/>
    <w:rsid w:val="004D37BB"/>
    <w:rsid w:val="004D3D1F"/>
    <w:rsid w:val="004D4A06"/>
    <w:rsid w:val="004D4B1D"/>
    <w:rsid w:val="004D68B1"/>
    <w:rsid w:val="004E119B"/>
    <w:rsid w:val="004E19A2"/>
    <w:rsid w:val="004E2759"/>
    <w:rsid w:val="004E75FB"/>
    <w:rsid w:val="004E7E30"/>
    <w:rsid w:val="004F1B2A"/>
    <w:rsid w:val="004F283D"/>
    <w:rsid w:val="004F2F43"/>
    <w:rsid w:val="004F3E4B"/>
    <w:rsid w:val="004F4968"/>
    <w:rsid w:val="004F503F"/>
    <w:rsid w:val="004F5D4F"/>
    <w:rsid w:val="004F69C9"/>
    <w:rsid w:val="004F72F8"/>
    <w:rsid w:val="004F74D9"/>
    <w:rsid w:val="00500D1A"/>
    <w:rsid w:val="0050301B"/>
    <w:rsid w:val="00505C01"/>
    <w:rsid w:val="0050655F"/>
    <w:rsid w:val="00510128"/>
    <w:rsid w:val="00511899"/>
    <w:rsid w:val="00512156"/>
    <w:rsid w:val="0051239E"/>
    <w:rsid w:val="005123EE"/>
    <w:rsid w:val="0051290E"/>
    <w:rsid w:val="00513EFF"/>
    <w:rsid w:val="00514352"/>
    <w:rsid w:val="005217BA"/>
    <w:rsid w:val="0052193A"/>
    <w:rsid w:val="00521DAD"/>
    <w:rsid w:val="00522DCE"/>
    <w:rsid w:val="0052324C"/>
    <w:rsid w:val="005250F4"/>
    <w:rsid w:val="0052743D"/>
    <w:rsid w:val="0053226F"/>
    <w:rsid w:val="00532C7A"/>
    <w:rsid w:val="005338C2"/>
    <w:rsid w:val="00533FAD"/>
    <w:rsid w:val="00541BBF"/>
    <w:rsid w:val="005509B9"/>
    <w:rsid w:val="00550E79"/>
    <w:rsid w:val="00552B59"/>
    <w:rsid w:val="00554E3C"/>
    <w:rsid w:val="0055530E"/>
    <w:rsid w:val="00555751"/>
    <w:rsid w:val="00556DB6"/>
    <w:rsid w:val="00557EB0"/>
    <w:rsid w:val="00560512"/>
    <w:rsid w:val="005610B6"/>
    <w:rsid w:val="0057098E"/>
    <w:rsid w:val="005709CA"/>
    <w:rsid w:val="0057223C"/>
    <w:rsid w:val="00572B1E"/>
    <w:rsid w:val="00573442"/>
    <w:rsid w:val="00577E40"/>
    <w:rsid w:val="00585246"/>
    <w:rsid w:val="00593E46"/>
    <w:rsid w:val="005954DF"/>
    <w:rsid w:val="005A0F46"/>
    <w:rsid w:val="005A103D"/>
    <w:rsid w:val="005A3510"/>
    <w:rsid w:val="005A4C07"/>
    <w:rsid w:val="005A7A17"/>
    <w:rsid w:val="005A7D35"/>
    <w:rsid w:val="005B1B5C"/>
    <w:rsid w:val="005B30FB"/>
    <w:rsid w:val="005B3D1D"/>
    <w:rsid w:val="005B5AEC"/>
    <w:rsid w:val="005C0E9B"/>
    <w:rsid w:val="005C21A3"/>
    <w:rsid w:val="005C550B"/>
    <w:rsid w:val="005C7EF3"/>
    <w:rsid w:val="005D1F9A"/>
    <w:rsid w:val="005D4532"/>
    <w:rsid w:val="005D4923"/>
    <w:rsid w:val="005D4FE0"/>
    <w:rsid w:val="005D788C"/>
    <w:rsid w:val="005E1AEA"/>
    <w:rsid w:val="005E2363"/>
    <w:rsid w:val="005E4684"/>
    <w:rsid w:val="005E4EC9"/>
    <w:rsid w:val="005E5DC4"/>
    <w:rsid w:val="005E74CE"/>
    <w:rsid w:val="005E7A09"/>
    <w:rsid w:val="005F6015"/>
    <w:rsid w:val="005F70C2"/>
    <w:rsid w:val="0060427A"/>
    <w:rsid w:val="0060525C"/>
    <w:rsid w:val="006075E0"/>
    <w:rsid w:val="00611A6A"/>
    <w:rsid w:val="00613239"/>
    <w:rsid w:val="0061502A"/>
    <w:rsid w:val="00615070"/>
    <w:rsid w:val="00616E42"/>
    <w:rsid w:val="00617E02"/>
    <w:rsid w:val="0062082D"/>
    <w:rsid w:val="00620E78"/>
    <w:rsid w:val="00621B7A"/>
    <w:rsid w:val="0062519A"/>
    <w:rsid w:val="0063097B"/>
    <w:rsid w:val="00630F5A"/>
    <w:rsid w:val="00633285"/>
    <w:rsid w:val="0063790B"/>
    <w:rsid w:val="006400AC"/>
    <w:rsid w:val="00640604"/>
    <w:rsid w:val="00641291"/>
    <w:rsid w:val="00641BB1"/>
    <w:rsid w:val="00642119"/>
    <w:rsid w:val="006440A6"/>
    <w:rsid w:val="00645AB5"/>
    <w:rsid w:val="0064756D"/>
    <w:rsid w:val="006511A6"/>
    <w:rsid w:val="00652E95"/>
    <w:rsid w:val="0065547A"/>
    <w:rsid w:val="0065585A"/>
    <w:rsid w:val="00657868"/>
    <w:rsid w:val="00661B27"/>
    <w:rsid w:val="00663F6D"/>
    <w:rsid w:val="006641E9"/>
    <w:rsid w:val="00666737"/>
    <w:rsid w:val="00666C43"/>
    <w:rsid w:val="00666FA2"/>
    <w:rsid w:val="00666FB1"/>
    <w:rsid w:val="00675D8D"/>
    <w:rsid w:val="006778DF"/>
    <w:rsid w:val="00677BC5"/>
    <w:rsid w:val="006822C3"/>
    <w:rsid w:val="006826F2"/>
    <w:rsid w:val="006828E4"/>
    <w:rsid w:val="00682BD3"/>
    <w:rsid w:val="0068336C"/>
    <w:rsid w:val="0068480C"/>
    <w:rsid w:val="0068518B"/>
    <w:rsid w:val="006858D3"/>
    <w:rsid w:val="00686D7D"/>
    <w:rsid w:val="00690BCF"/>
    <w:rsid w:val="006928AB"/>
    <w:rsid w:val="006938A9"/>
    <w:rsid w:val="00694328"/>
    <w:rsid w:val="00696164"/>
    <w:rsid w:val="00697B54"/>
    <w:rsid w:val="006A1CD8"/>
    <w:rsid w:val="006A26DC"/>
    <w:rsid w:val="006A2DA6"/>
    <w:rsid w:val="006A3328"/>
    <w:rsid w:val="006A350B"/>
    <w:rsid w:val="006A3D5B"/>
    <w:rsid w:val="006A79F2"/>
    <w:rsid w:val="006B0842"/>
    <w:rsid w:val="006B120E"/>
    <w:rsid w:val="006B132C"/>
    <w:rsid w:val="006B3AC3"/>
    <w:rsid w:val="006B3FB9"/>
    <w:rsid w:val="006B6CDA"/>
    <w:rsid w:val="006B7908"/>
    <w:rsid w:val="006C2C74"/>
    <w:rsid w:val="006C3F47"/>
    <w:rsid w:val="006C46D2"/>
    <w:rsid w:val="006C7DC0"/>
    <w:rsid w:val="006D098D"/>
    <w:rsid w:val="006D163F"/>
    <w:rsid w:val="006D3C3D"/>
    <w:rsid w:val="006D3EB0"/>
    <w:rsid w:val="006D4090"/>
    <w:rsid w:val="006D47BC"/>
    <w:rsid w:val="006D65EB"/>
    <w:rsid w:val="006D6CE1"/>
    <w:rsid w:val="006E057D"/>
    <w:rsid w:val="006E0D14"/>
    <w:rsid w:val="006E2D6B"/>
    <w:rsid w:val="006E32E8"/>
    <w:rsid w:val="006E3D23"/>
    <w:rsid w:val="006E4E3C"/>
    <w:rsid w:val="006E4FD1"/>
    <w:rsid w:val="006E60D5"/>
    <w:rsid w:val="006E6E73"/>
    <w:rsid w:val="006F01F7"/>
    <w:rsid w:val="006F1B11"/>
    <w:rsid w:val="00700C10"/>
    <w:rsid w:val="00700C79"/>
    <w:rsid w:val="00703870"/>
    <w:rsid w:val="00703BE9"/>
    <w:rsid w:val="00704409"/>
    <w:rsid w:val="0070469D"/>
    <w:rsid w:val="007046D4"/>
    <w:rsid w:val="00707417"/>
    <w:rsid w:val="00713FD9"/>
    <w:rsid w:val="007154E5"/>
    <w:rsid w:val="007164A9"/>
    <w:rsid w:val="00720B3D"/>
    <w:rsid w:val="0072225D"/>
    <w:rsid w:val="007224D4"/>
    <w:rsid w:val="0072495E"/>
    <w:rsid w:val="007256D0"/>
    <w:rsid w:val="00726796"/>
    <w:rsid w:val="00726DF4"/>
    <w:rsid w:val="007323A8"/>
    <w:rsid w:val="007356B1"/>
    <w:rsid w:val="00737DD0"/>
    <w:rsid w:val="007407B2"/>
    <w:rsid w:val="007443CB"/>
    <w:rsid w:val="007466DF"/>
    <w:rsid w:val="007547EC"/>
    <w:rsid w:val="007548C3"/>
    <w:rsid w:val="00755126"/>
    <w:rsid w:val="007561A4"/>
    <w:rsid w:val="007578DE"/>
    <w:rsid w:val="00757C11"/>
    <w:rsid w:val="0076008C"/>
    <w:rsid w:val="007620DD"/>
    <w:rsid w:val="00762295"/>
    <w:rsid w:val="00762410"/>
    <w:rsid w:val="0076334D"/>
    <w:rsid w:val="007636CA"/>
    <w:rsid w:val="00765E05"/>
    <w:rsid w:val="0076669C"/>
    <w:rsid w:val="0076708E"/>
    <w:rsid w:val="0077168C"/>
    <w:rsid w:val="00772DB0"/>
    <w:rsid w:val="00773251"/>
    <w:rsid w:val="00773703"/>
    <w:rsid w:val="00773C95"/>
    <w:rsid w:val="00774FBC"/>
    <w:rsid w:val="00776336"/>
    <w:rsid w:val="007770E4"/>
    <w:rsid w:val="00781A78"/>
    <w:rsid w:val="007820EC"/>
    <w:rsid w:val="00783141"/>
    <w:rsid w:val="00783464"/>
    <w:rsid w:val="0078357D"/>
    <w:rsid w:val="0078415D"/>
    <w:rsid w:val="0078590D"/>
    <w:rsid w:val="00785C41"/>
    <w:rsid w:val="00793918"/>
    <w:rsid w:val="00795825"/>
    <w:rsid w:val="007966CD"/>
    <w:rsid w:val="007979D6"/>
    <w:rsid w:val="007A4572"/>
    <w:rsid w:val="007A5A92"/>
    <w:rsid w:val="007B3E22"/>
    <w:rsid w:val="007B3F85"/>
    <w:rsid w:val="007C081B"/>
    <w:rsid w:val="007C6049"/>
    <w:rsid w:val="007C6341"/>
    <w:rsid w:val="007C7336"/>
    <w:rsid w:val="007C7FF3"/>
    <w:rsid w:val="007D0E5C"/>
    <w:rsid w:val="007D20AF"/>
    <w:rsid w:val="007D724C"/>
    <w:rsid w:val="007E2AC2"/>
    <w:rsid w:val="007E6781"/>
    <w:rsid w:val="007E7C58"/>
    <w:rsid w:val="007F1AC6"/>
    <w:rsid w:val="007F46E5"/>
    <w:rsid w:val="00801210"/>
    <w:rsid w:val="00805549"/>
    <w:rsid w:val="008071E2"/>
    <w:rsid w:val="0080741E"/>
    <w:rsid w:val="00810CC4"/>
    <w:rsid w:val="008126B9"/>
    <w:rsid w:val="008130E2"/>
    <w:rsid w:val="00814DB0"/>
    <w:rsid w:val="00815A82"/>
    <w:rsid w:val="008176A2"/>
    <w:rsid w:val="00820A75"/>
    <w:rsid w:val="00821440"/>
    <w:rsid w:val="008215BB"/>
    <w:rsid w:val="008218D5"/>
    <w:rsid w:val="008227CC"/>
    <w:rsid w:val="00822809"/>
    <w:rsid w:val="00823F13"/>
    <w:rsid w:val="0082438D"/>
    <w:rsid w:val="008247A8"/>
    <w:rsid w:val="00824930"/>
    <w:rsid w:val="008306E7"/>
    <w:rsid w:val="0083099D"/>
    <w:rsid w:val="008312ED"/>
    <w:rsid w:val="00833704"/>
    <w:rsid w:val="00833779"/>
    <w:rsid w:val="00834628"/>
    <w:rsid w:val="00841FC9"/>
    <w:rsid w:val="00843696"/>
    <w:rsid w:val="00844001"/>
    <w:rsid w:val="0084611C"/>
    <w:rsid w:val="008474C0"/>
    <w:rsid w:val="00851F9E"/>
    <w:rsid w:val="00857D6C"/>
    <w:rsid w:val="00860D1A"/>
    <w:rsid w:val="00861269"/>
    <w:rsid w:val="00863C43"/>
    <w:rsid w:val="00865142"/>
    <w:rsid w:val="00865265"/>
    <w:rsid w:val="00866124"/>
    <w:rsid w:val="008663F7"/>
    <w:rsid w:val="008679E7"/>
    <w:rsid w:val="0087068B"/>
    <w:rsid w:val="008735D7"/>
    <w:rsid w:val="00876690"/>
    <w:rsid w:val="00877F4F"/>
    <w:rsid w:val="008808A7"/>
    <w:rsid w:val="00881D54"/>
    <w:rsid w:val="00887771"/>
    <w:rsid w:val="008924D4"/>
    <w:rsid w:val="00892506"/>
    <w:rsid w:val="0089362D"/>
    <w:rsid w:val="008944E6"/>
    <w:rsid w:val="008A00CC"/>
    <w:rsid w:val="008A03EA"/>
    <w:rsid w:val="008A1D37"/>
    <w:rsid w:val="008A24D5"/>
    <w:rsid w:val="008A26ED"/>
    <w:rsid w:val="008A52AF"/>
    <w:rsid w:val="008A5320"/>
    <w:rsid w:val="008B2720"/>
    <w:rsid w:val="008B351A"/>
    <w:rsid w:val="008B57D2"/>
    <w:rsid w:val="008C0723"/>
    <w:rsid w:val="008C1CEC"/>
    <w:rsid w:val="008C35E7"/>
    <w:rsid w:val="008C6D66"/>
    <w:rsid w:val="008C7312"/>
    <w:rsid w:val="008D0448"/>
    <w:rsid w:val="008D21F2"/>
    <w:rsid w:val="008D3D5D"/>
    <w:rsid w:val="008E1FFA"/>
    <w:rsid w:val="008E2090"/>
    <w:rsid w:val="008E26AE"/>
    <w:rsid w:val="008E663A"/>
    <w:rsid w:val="008F0284"/>
    <w:rsid w:val="008F04A5"/>
    <w:rsid w:val="008F1329"/>
    <w:rsid w:val="008F1C93"/>
    <w:rsid w:val="008F5714"/>
    <w:rsid w:val="008F5AD4"/>
    <w:rsid w:val="008F7083"/>
    <w:rsid w:val="009010C8"/>
    <w:rsid w:val="009017D9"/>
    <w:rsid w:val="00903109"/>
    <w:rsid w:val="009034AD"/>
    <w:rsid w:val="00905D58"/>
    <w:rsid w:val="00907199"/>
    <w:rsid w:val="00913AC0"/>
    <w:rsid w:val="00917D55"/>
    <w:rsid w:val="0092090E"/>
    <w:rsid w:val="00924052"/>
    <w:rsid w:val="00925F89"/>
    <w:rsid w:val="009265EB"/>
    <w:rsid w:val="0092696B"/>
    <w:rsid w:val="00927E4C"/>
    <w:rsid w:val="00932818"/>
    <w:rsid w:val="00932C03"/>
    <w:rsid w:val="009335A7"/>
    <w:rsid w:val="00934762"/>
    <w:rsid w:val="00936081"/>
    <w:rsid w:val="00941357"/>
    <w:rsid w:val="009430A9"/>
    <w:rsid w:val="0094335E"/>
    <w:rsid w:val="00944DB6"/>
    <w:rsid w:val="0095226C"/>
    <w:rsid w:val="009532FB"/>
    <w:rsid w:val="00953662"/>
    <w:rsid w:val="00953AD3"/>
    <w:rsid w:val="00953E02"/>
    <w:rsid w:val="00954DEC"/>
    <w:rsid w:val="00956658"/>
    <w:rsid w:val="00960DA4"/>
    <w:rsid w:val="00960F56"/>
    <w:rsid w:val="00962965"/>
    <w:rsid w:val="00964F70"/>
    <w:rsid w:val="00971422"/>
    <w:rsid w:val="00971895"/>
    <w:rsid w:val="00971B17"/>
    <w:rsid w:val="009722D8"/>
    <w:rsid w:val="00972682"/>
    <w:rsid w:val="00972A4B"/>
    <w:rsid w:val="009730EF"/>
    <w:rsid w:val="0097453B"/>
    <w:rsid w:val="00976DDF"/>
    <w:rsid w:val="0098160A"/>
    <w:rsid w:val="00985D9C"/>
    <w:rsid w:val="009878F6"/>
    <w:rsid w:val="00990CAB"/>
    <w:rsid w:val="00991C74"/>
    <w:rsid w:val="00993C49"/>
    <w:rsid w:val="00997D31"/>
    <w:rsid w:val="009A49D4"/>
    <w:rsid w:val="009A7241"/>
    <w:rsid w:val="009B5721"/>
    <w:rsid w:val="009B5BD4"/>
    <w:rsid w:val="009B6DCF"/>
    <w:rsid w:val="009B7037"/>
    <w:rsid w:val="009C6D5A"/>
    <w:rsid w:val="009C7388"/>
    <w:rsid w:val="009D18DF"/>
    <w:rsid w:val="009D2378"/>
    <w:rsid w:val="009D341A"/>
    <w:rsid w:val="009D44C4"/>
    <w:rsid w:val="009D5B31"/>
    <w:rsid w:val="009D7C18"/>
    <w:rsid w:val="009E367D"/>
    <w:rsid w:val="009E6420"/>
    <w:rsid w:val="009E745F"/>
    <w:rsid w:val="009F2FD2"/>
    <w:rsid w:val="009F4CF0"/>
    <w:rsid w:val="009F53F0"/>
    <w:rsid w:val="009F778D"/>
    <w:rsid w:val="00A012E3"/>
    <w:rsid w:val="00A02831"/>
    <w:rsid w:val="00A045FF"/>
    <w:rsid w:val="00A1113A"/>
    <w:rsid w:val="00A12225"/>
    <w:rsid w:val="00A16A30"/>
    <w:rsid w:val="00A173E4"/>
    <w:rsid w:val="00A200DB"/>
    <w:rsid w:val="00A21273"/>
    <w:rsid w:val="00A234F0"/>
    <w:rsid w:val="00A24939"/>
    <w:rsid w:val="00A24C92"/>
    <w:rsid w:val="00A2548D"/>
    <w:rsid w:val="00A27CF4"/>
    <w:rsid w:val="00A30151"/>
    <w:rsid w:val="00A30FDB"/>
    <w:rsid w:val="00A32941"/>
    <w:rsid w:val="00A339AB"/>
    <w:rsid w:val="00A36DD8"/>
    <w:rsid w:val="00A4204D"/>
    <w:rsid w:val="00A42EFB"/>
    <w:rsid w:val="00A42F4A"/>
    <w:rsid w:val="00A46EBF"/>
    <w:rsid w:val="00A53141"/>
    <w:rsid w:val="00A549BC"/>
    <w:rsid w:val="00A558E3"/>
    <w:rsid w:val="00A56610"/>
    <w:rsid w:val="00A568EA"/>
    <w:rsid w:val="00A60675"/>
    <w:rsid w:val="00A61968"/>
    <w:rsid w:val="00A64596"/>
    <w:rsid w:val="00A66A02"/>
    <w:rsid w:val="00A67A65"/>
    <w:rsid w:val="00A70CFD"/>
    <w:rsid w:val="00A70FE7"/>
    <w:rsid w:val="00A72B25"/>
    <w:rsid w:val="00A74E5C"/>
    <w:rsid w:val="00A752C9"/>
    <w:rsid w:val="00A844E7"/>
    <w:rsid w:val="00A85295"/>
    <w:rsid w:val="00A85D87"/>
    <w:rsid w:val="00A86E73"/>
    <w:rsid w:val="00A9068D"/>
    <w:rsid w:val="00A9622B"/>
    <w:rsid w:val="00A97591"/>
    <w:rsid w:val="00AA1E9C"/>
    <w:rsid w:val="00AA3301"/>
    <w:rsid w:val="00AA53F9"/>
    <w:rsid w:val="00AA6697"/>
    <w:rsid w:val="00AB00CB"/>
    <w:rsid w:val="00AB26CA"/>
    <w:rsid w:val="00AB2987"/>
    <w:rsid w:val="00AB624B"/>
    <w:rsid w:val="00AB6DC3"/>
    <w:rsid w:val="00AC05D3"/>
    <w:rsid w:val="00AC1D6D"/>
    <w:rsid w:val="00AC1DC6"/>
    <w:rsid w:val="00AC21DE"/>
    <w:rsid w:val="00AC29D4"/>
    <w:rsid w:val="00AC7795"/>
    <w:rsid w:val="00AD0630"/>
    <w:rsid w:val="00AD24FF"/>
    <w:rsid w:val="00AD2BA6"/>
    <w:rsid w:val="00AD3912"/>
    <w:rsid w:val="00AD71F3"/>
    <w:rsid w:val="00AD73AF"/>
    <w:rsid w:val="00AD7AAD"/>
    <w:rsid w:val="00AE01D2"/>
    <w:rsid w:val="00AE047A"/>
    <w:rsid w:val="00AE2018"/>
    <w:rsid w:val="00AE2771"/>
    <w:rsid w:val="00AE2DD5"/>
    <w:rsid w:val="00AE3A83"/>
    <w:rsid w:val="00AE5704"/>
    <w:rsid w:val="00AE5D31"/>
    <w:rsid w:val="00AE67DD"/>
    <w:rsid w:val="00AF1025"/>
    <w:rsid w:val="00AF240B"/>
    <w:rsid w:val="00AF3FEF"/>
    <w:rsid w:val="00AF55DB"/>
    <w:rsid w:val="00AF5E67"/>
    <w:rsid w:val="00AF679B"/>
    <w:rsid w:val="00AF6D3B"/>
    <w:rsid w:val="00B01672"/>
    <w:rsid w:val="00B019EB"/>
    <w:rsid w:val="00B01FC0"/>
    <w:rsid w:val="00B023F0"/>
    <w:rsid w:val="00B04C2F"/>
    <w:rsid w:val="00B05F8E"/>
    <w:rsid w:val="00B06EAB"/>
    <w:rsid w:val="00B10593"/>
    <w:rsid w:val="00B11508"/>
    <w:rsid w:val="00B11795"/>
    <w:rsid w:val="00B137C1"/>
    <w:rsid w:val="00B13AB9"/>
    <w:rsid w:val="00B159EF"/>
    <w:rsid w:val="00B1754A"/>
    <w:rsid w:val="00B17604"/>
    <w:rsid w:val="00B21C31"/>
    <w:rsid w:val="00B25035"/>
    <w:rsid w:val="00B32470"/>
    <w:rsid w:val="00B33F1A"/>
    <w:rsid w:val="00B35B34"/>
    <w:rsid w:val="00B36595"/>
    <w:rsid w:val="00B41103"/>
    <w:rsid w:val="00B4188B"/>
    <w:rsid w:val="00B42746"/>
    <w:rsid w:val="00B42BE4"/>
    <w:rsid w:val="00B45A78"/>
    <w:rsid w:val="00B52EC4"/>
    <w:rsid w:val="00B53DFA"/>
    <w:rsid w:val="00B54AE7"/>
    <w:rsid w:val="00B6372E"/>
    <w:rsid w:val="00B7779D"/>
    <w:rsid w:val="00B80C5E"/>
    <w:rsid w:val="00B82789"/>
    <w:rsid w:val="00B8310C"/>
    <w:rsid w:val="00B863BC"/>
    <w:rsid w:val="00B91290"/>
    <w:rsid w:val="00B916D3"/>
    <w:rsid w:val="00B937CD"/>
    <w:rsid w:val="00B94F74"/>
    <w:rsid w:val="00BA3644"/>
    <w:rsid w:val="00BA4604"/>
    <w:rsid w:val="00BA68C1"/>
    <w:rsid w:val="00BA7430"/>
    <w:rsid w:val="00BA7C98"/>
    <w:rsid w:val="00BB23EE"/>
    <w:rsid w:val="00BB4239"/>
    <w:rsid w:val="00BB5ED2"/>
    <w:rsid w:val="00BB5EFB"/>
    <w:rsid w:val="00BB5FEF"/>
    <w:rsid w:val="00BC06AB"/>
    <w:rsid w:val="00BC0B5E"/>
    <w:rsid w:val="00BC1A7C"/>
    <w:rsid w:val="00BC22EE"/>
    <w:rsid w:val="00BC4D59"/>
    <w:rsid w:val="00BC5C33"/>
    <w:rsid w:val="00BD04F7"/>
    <w:rsid w:val="00BD3F25"/>
    <w:rsid w:val="00BD47AC"/>
    <w:rsid w:val="00BD4D2D"/>
    <w:rsid w:val="00BD5122"/>
    <w:rsid w:val="00BE2CDB"/>
    <w:rsid w:val="00BE50C2"/>
    <w:rsid w:val="00BE651C"/>
    <w:rsid w:val="00BE6CAE"/>
    <w:rsid w:val="00BE723A"/>
    <w:rsid w:val="00BF0224"/>
    <w:rsid w:val="00BF0EAE"/>
    <w:rsid w:val="00BF31CD"/>
    <w:rsid w:val="00BF3209"/>
    <w:rsid w:val="00BF3542"/>
    <w:rsid w:val="00BF5686"/>
    <w:rsid w:val="00BF69D8"/>
    <w:rsid w:val="00BF7479"/>
    <w:rsid w:val="00C00AE1"/>
    <w:rsid w:val="00C01765"/>
    <w:rsid w:val="00C02427"/>
    <w:rsid w:val="00C04EC7"/>
    <w:rsid w:val="00C05D8E"/>
    <w:rsid w:val="00C0604E"/>
    <w:rsid w:val="00C07B67"/>
    <w:rsid w:val="00C13906"/>
    <w:rsid w:val="00C157A5"/>
    <w:rsid w:val="00C2032C"/>
    <w:rsid w:val="00C213B7"/>
    <w:rsid w:val="00C220D6"/>
    <w:rsid w:val="00C2397C"/>
    <w:rsid w:val="00C2542E"/>
    <w:rsid w:val="00C30D40"/>
    <w:rsid w:val="00C32C2B"/>
    <w:rsid w:val="00C35A11"/>
    <w:rsid w:val="00C3780B"/>
    <w:rsid w:val="00C402ED"/>
    <w:rsid w:val="00C454F6"/>
    <w:rsid w:val="00C46614"/>
    <w:rsid w:val="00C47AB6"/>
    <w:rsid w:val="00C503C5"/>
    <w:rsid w:val="00C50E79"/>
    <w:rsid w:val="00C51B2B"/>
    <w:rsid w:val="00C51EFB"/>
    <w:rsid w:val="00C561DA"/>
    <w:rsid w:val="00C577CD"/>
    <w:rsid w:val="00C6050E"/>
    <w:rsid w:val="00C62250"/>
    <w:rsid w:val="00C6353E"/>
    <w:rsid w:val="00C65B6B"/>
    <w:rsid w:val="00C70926"/>
    <w:rsid w:val="00C75F2D"/>
    <w:rsid w:val="00C8053C"/>
    <w:rsid w:val="00C836B6"/>
    <w:rsid w:val="00C84810"/>
    <w:rsid w:val="00C85082"/>
    <w:rsid w:val="00C87025"/>
    <w:rsid w:val="00C8780E"/>
    <w:rsid w:val="00C922EC"/>
    <w:rsid w:val="00C932A1"/>
    <w:rsid w:val="00C93C10"/>
    <w:rsid w:val="00C94C6F"/>
    <w:rsid w:val="00C96C5B"/>
    <w:rsid w:val="00C97397"/>
    <w:rsid w:val="00CA05CC"/>
    <w:rsid w:val="00CA1CBC"/>
    <w:rsid w:val="00CA3021"/>
    <w:rsid w:val="00CA37FF"/>
    <w:rsid w:val="00CA67D5"/>
    <w:rsid w:val="00CA6F76"/>
    <w:rsid w:val="00CB29E3"/>
    <w:rsid w:val="00CB3DC2"/>
    <w:rsid w:val="00CB6BA6"/>
    <w:rsid w:val="00CB70EE"/>
    <w:rsid w:val="00CB7B42"/>
    <w:rsid w:val="00CC0764"/>
    <w:rsid w:val="00CC16B8"/>
    <w:rsid w:val="00CC1E6C"/>
    <w:rsid w:val="00CD20D6"/>
    <w:rsid w:val="00CD30BE"/>
    <w:rsid w:val="00CD32A1"/>
    <w:rsid w:val="00CD336C"/>
    <w:rsid w:val="00CE4C25"/>
    <w:rsid w:val="00CE64A3"/>
    <w:rsid w:val="00CE7F6A"/>
    <w:rsid w:val="00CF3AE2"/>
    <w:rsid w:val="00CF6AAF"/>
    <w:rsid w:val="00CF6BE1"/>
    <w:rsid w:val="00CF6FD5"/>
    <w:rsid w:val="00D01166"/>
    <w:rsid w:val="00D02461"/>
    <w:rsid w:val="00D051FD"/>
    <w:rsid w:val="00D05B16"/>
    <w:rsid w:val="00D0621A"/>
    <w:rsid w:val="00D06944"/>
    <w:rsid w:val="00D073A3"/>
    <w:rsid w:val="00D07883"/>
    <w:rsid w:val="00D124A9"/>
    <w:rsid w:val="00D14958"/>
    <w:rsid w:val="00D15D58"/>
    <w:rsid w:val="00D249AD"/>
    <w:rsid w:val="00D254C5"/>
    <w:rsid w:val="00D2599F"/>
    <w:rsid w:val="00D273E2"/>
    <w:rsid w:val="00D30B41"/>
    <w:rsid w:val="00D32885"/>
    <w:rsid w:val="00D32BF0"/>
    <w:rsid w:val="00D34CED"/>
    <w:rsid w:val="00D362A5"/>
    <w:rsid w:val="00D36478"/>
    <w:rsid w:val="00D37694"/>
    <w:rsid w:val="00D42B5E"/>
    <w:rsid w:val="00D505F4"/>
    <w:rsid w:val="00D5390B"/>
    <w:rsid w:val="00D549AE"/>
    <w:rsid w:val="00D55128"/>
    <w:rsid w:val="00D60207"/>
    <w:rsid w:val="00D60588"/>
    <w:rsid w:val="00D60948"/>
    <w:rsid w:val="00D61333"/>
    <w:rsid w:val="00D65C24"/>
    <w:rsid w:val="00D673C1"/>
    <w:rsid w:val="00D67A59"/>
    <w:rsid w:val="00D715BB"/>
    <w:rsid w:val="00D71AB4"/>
    <w:rsid w:val="00D7367F"/>
    <w:rsid w:val="00D74379"/>
    <w:rsid w:val="00D75044"/>
    <w:rsid w:val="00D763ED"/>
    <w:rsid w:val="00D76507"/>
    <w:rsid w:val="00D84235"/>
    <w:rsid w:val="00D85A5D"/>
    <w:rsid w:val="00D85CC9"/>
    <w:rsid w:val="00D8672F"/>
    <w:rsid w:val="00D9123B"/>
    <w:rsid w:val="00D92786"/>
    <w:rsid w:val="00D92C6B"/>
    <w:rsid w:val="00D92D5D"/>
    <w:rsid w:val="00D93949"/>
    <w:rsid w:val="00D93B05"/>
    <w:rsid w:val="00D940B0"/>
    <w:rsid w:val="00DA1742"/>
    <w:rsid w:val="00DA2BA7"/>
    <w:rsid w:val="00DA3283"/>
    <w:rsid w:val="00DA39C8"/>
    <w:rsid w:val="00DA3F2C"/>
    <w:rsid w:val="00DA4A04"/>
    <w:rsid w:val="00DA7A33"/>
    <w:rsid w:val="00DB11BB"/>
    <w:rsid w:val="00DB1A40"/>
    <w:rsid w:val="00DB525B"/>
    <w:rsid w:val="00DB5940"/>
    <w:rsid w:val="00DB65EB"/>
    <w:rsid w:val="00DB748F"/>
    <w:rsid w:val="00DB7A1D"/>
    <w:rsid w:val="00DB7FA7"/>
    <w:rsid w:val="00DC2982"/>
    <w:rsid w:val="00DC3000"/>
    <w:rsid w:val="00DC7F49"/>
    <w:rsid w:val="00DD0267"/>
    <w:rsid w:val="00DD116D"/>
    <w:rsid w:val="00DD1538"/>
    <w:rsid w:val="00DD5801"/>
    <w:rsid w:val="00DE2F5A"/>
    <w:rsid w:val="00DE3C5D"/>
    <w:rsid w:val="00DE43A5"/>
    <w:rsid w:val="00DE79CE"/>
    <w:rsid w:val="00DF051F"/>
    <w:rsid w:val="00DF50D8"/>
    <w:rsid w:val="00DF7FE7"/>
    <w:rsid w:val="00E0072E"/>
    <w:rsid w:val="00E02A2B"/>
    <w:rsid w:val="00E03437"/>
    <w:rsid w:val="00E04CAF"/>
    <w:rsid w:val="00E04FF6"/>
    <w:rsid w:val="00E05166"/>
    <w:rsid w:val="00E0643D"/>
    <w:rsid w:val="00E07479"/>
    <w:rsid w:val="00E07500"/>
    <w:rsid w:val="00E1025D"/>
    <w:rsid w:val="00E104F5"/>
    <w:rsid w:val="00E11597"/>
    <w:rsid w:val="00E11F1B"/>
    <w:rsid w:val="00E12FB6"/>
    <w:rsid w:val="00E140B5"/>
    <w:rsid w:val="00E14110"/>
    <w:rsid w:val="00E14AAA"/>
    <w:rsid w:val="00E173DD"/>
    <w:rsid w:val="00E229C0"/>
    <w:rsid w:val="00E25BD0"/>
    <w:rsid w:val="00E25DC5"/>
    <w:rsid w:val="00E3086F"/>
    <w:rsid w:val="00E3279D"/>
    <w:rsid w:val="00E342F3"/>
    <w:rsid w:val="00E372F1"/>
    <w:rsid w:val="00E40A55"/>
    <w:rsid w:val="00E41E35"/>
    <w:rsid w:val="00E42780"/>
    <w:rsid w:val="00E43E9C"/>
    <w:rsid w:val="00E45618"/>
    <w:rsid w:val="00E46F96"/>
    <w:rsid w:val="00E51DA7"/>
    <w:rsid w:val="00E53FC3"/>
    <w:rsid w:val="00E54C43"/>
    <w:rsid w:val="00E55017"/>
    <w:rsid w:val="00E55256"/>
    <w:rsid w:val="00E60E5A"/>
    <w:rsid w:val="00E612CC"/>
    <w:rsid w:val="00E6639F"/>
    <w:rsid w:val="00E67435"/>
    <w:rsid w:val="00E75DF4"/>
    <w:rsid w:val="00E81C8D"/>
    <w:rsid w:val="00E84775"/>
    <w:rsid w:val="00E84F2A"/>
    <w:rsid w:val="00E85AD5"/>
    <w:rsid w:val="00E85DA6"/>
    <w:rsid w:val="00E85E62"/>
    <w:rsid w:val="00E9063A"/>
    <w:rsid w:val="00E91B15"/>
    <w:rsid w:val="00E953D9"/>
    <w:rsid w:val="00E9540D"/>
    <w:rsid w:val="00E96941"/>
    <w:rsid w:val="00E972B2"/>
    <w:rsid w:val="00EA15EF"/>
    <w:rsid w:val="00EA2779"/>
    <w:rsid w:val="00EA27B9"/>
    <w:rsid w:val="00EA55F1"/>
    <w:rsid w:val="00EA73EF"/>
    <w:rsid w:val="00EA76BD"/>
    <w:rsid w:val="00EB3AD5"/>
    <w:rsid w:val="00EB575E"/>
    <w:rsid w:val="00EB69FD"/>
    <w:rsid w:val="00EC0456"/>
    <w:rsid w:val="00EC0DF7"/>
    <w:rsid w:val="00EC15FA"/>
    <w:rsid w:val="00EC1C9C"/>
    <w:rsid w:val="00EC1CC7"/>
    <w:rsid w:val="00EC5095"/>
    <w:rsid w:val="00ED1F80"/>
    <w:rsid w:val="00ED2607"/>
    <w:rsid w:val="00ED27B9"/>
    <w:rsid w:val="00ED2946"/>
    <w:rsid w:val="00ED3157"/>
    <w:rsid w:val="00ED3588"/>
    <w:rsid w:val="00ED37DF"/>
    <w:rsid w:val="00ED3B08"/>
    <w:rsid w:val="00ED7160"/>
    <w:rsid w:val="00ED7658"/>
    <w:rsid w:val="00EE1FC4"/>
    <w:rsid w:val="00EE65AB"/>
    <w:rsid w:val="00EE6B4F"/>
    <w:rsid w:val="00EE7846"/>
    <w:rsid w:val="00EF0A26"/>
    <w:rsid w:val="00EF1DE7"/>
    <w:rsid w:val="00EF319F"/>
    <w:rsid w:val="00EF32CD"/>
    <w:rsid w:val="00EF7169"/>
    <w:rsid w:val="00EF72C9"/>
    <w:rsid w:val="00EF765F"/>
    <w:rsid w:val="00F00A15"/>
    <w:rsid w:val="00F01713"/>
    <w:rsid w:val="00F02B69"/>
    <w:rsid w:val="00F03530"/>
    <w:rsid w:val="00F0640B"/>
    <w:rsid w:val="00F12826"/>
    <w:rsid w:val="00F13C33"/>
    <w:rsid w:val="00F155D8"/>
    <w:rsid w:val="00F1606A"/>
    <w:rsid w:val="00F17AAF"/>
    <w:rsid w:val="00F17B9E"/>
    <w:rsid w:val="00F20031"/>
    <w:rsid w:val="00F20FA0"/>
    <w:rsid w:val="00F22AE1"/>
    <w:rsid w:val="00F257F8"/>
    <w:rsid w:val="00F304EA"/>
    <w:rsid w:val="00F325D8"/>
    <w:rsid w:val="00F341E3"/>
    <w:rsid w:val="00F37A53"/>
    <w:rsid w:val="00F37ABB"/>
    <w:rsid w:val="00F416F5"/>
    <w:rsid w:val="00F42F96"/>
    <w:rsid w:val="00F43092"/>
    <w:rsid w:val="00F45603"/>
    <w:rsid w:val="00F502B3"/>
    <w:rsid w:val="00F54FC5"/>
    <w:rsid w:val="00F65567"/>
    <w:rsid w:val="00F661FC"/>
    <w:rsid w:val="00F71322"/>
    <w:rsid w:val="00F72974"/>
    <w:rsid w:val="00F72C38"/>
    <w:rsid w:val="00F72D1C"/>
    <w:rsid w:val="00F7343C"/>
    <w:rsid w:val="00F73831"/>
    <w:rsid w:val="00F74789"/>
    <w:rsid w:val="00F776DD"/>
    <w:rsid w:val="00F81755"/>
    <w:rsid w:val="00F81C0D"/>
    <w:rsid w:val="00F836DE"/>
    <w:rsid w:val="00F83B78"/>
    <w:rsid w:val="00F858E2"/>
    <w:rsid w:val="00F909C6"/>
    <w:rsid w:val="00F93778"/>
    <w:rsid w:val="00F95597"/>
    <w:rsid w:val="00F95DF5"/>
    <w:rsid w:val="00F9743B"/>
    <w:rsid w:val="00F97C79"/>
    <w:rsid w:val="00FA34E8"/>
    <w:rsid w:val="00FA63D0"/>
    <w:rsid w:val="00FB0291"/>
    <w:rsid w:val="00FB056C"/>
    <w:rsid w:val="00FB18A2"/>
    <w:rsid w:val="00FB217E"/>
    <w:rsid w:val="00FB370D"/>
    <w:rsid w:val="00FB3D7D"/>
    <w:rsid w:val="00FB6B84"/>
    <w:rsid w:val="00FB7183"/>
    <w:rsid w:val="00FB7189"/>
    <w:rsid w:val="00FC0775"/>
    <w:rsid w:val="00FC3305"/>
    <w:rsid w:val="00FC5CA5"/>
    <w:rsid w:val="00FD073D"/>
    <w:rsid w:val="00FD209B"/>
    <w:rsid w:val="00FD4F31"/>
    <w:rsid w:val="00FD6EB9"/>
    <w:rsid w:val="00FE054E"/>
    <w:rsid w:val="00FE6470"/>
    <w:rsid w:val="00FF2808"/>
    <w:rsid w:val="00FF3AAB"/>
    <w:rsid w:val="00FF734F"/>
    <w:rsid w:val="11D74E2D"/>
    <w:rsid w:val="1224C91F"/>
    <w:rsid w:val="22C4A7F6"/>
    <w:rsid w:val="23C2B4F8"/>
    <w:rsid w:val="2CF88583"/>
    <w:rsid w:val="35B0C161"/>
    <w:rsid w:val="40C0B50A"/>
    <w:rsid w:val="6ADB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26B3D"/>
  <w15:docId w15:val="{8B8DDAEF-651A-4639-BA7A-5C3868C1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hu-H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03530"/>
    <w:pPr>
      <w:keepNext/>
      <w:spacing w:after="120" w:line="300" w:lineRule="atLeast"/>
      <w:ind w:left="567"/>
    </w:pPr>
    <w:rPr>
      <w:rFonts w:ascii="Opel Sans Condensed" w:hAnsi="Opel Sans Condensed" w:cs="Arial"/>
      <w:color w:val="000000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F00A15"/>
    <w:pPr>
      <w:numPr>
        <w:numId w:val="2"/>
      </w:numPr>
      <w:tabs>
        <w:tab w:val="left" w:pos="567"/>
      </w:tabs>
      <w:spacing w:before="360" w:line="240" w:lineRule="auto"/>
      <w:outlineLvl w:val="0"/>
    </w:pPr>
    <w:rPr>
      <w:b/>
      <w:sz w:val="24"/>
      <w:szCs w:val="24"/>
      <w:lang w:eastAsia="de-D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273E2"/>
    <w:pPr>
      <w:keepNext w:val="0"/>
      <w:numPr>
        <w:ilvl w:val="1"/>
        <w:numId w:val="2"/>
      </w:numPr>
      <w:spacing w:before="240" w:line="240" w:lineRule="auto"/>
      <w:ind w:left="1134" w:hanging="567"/>
      <w:jc w:val="both"/>
      <w:outlineLvl w:val="1"/>
    </w:pPr>
    <w:rPr>
      <w:b/>
      <w:lang w:eastAsia="de-DE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00A15"/>
    <w:pPr>
      <w:numPr>
        <w:ilvl w:val="2"/>
        <w:numId w:val="2"/>
      </w:numPr>
      <w:spacing w:before="120" w:line="240" w:lineRule="auto"/>
      <w:ind w:left="1701" w:hanging="567"/>
      <w:jc w:val="both"/>
      <w:outlineLvl w:val="2"/>
    </w:pPr>
    <w:rPr>
      <w:lang w:eastAsia="de-D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532FB"/>
    <w:pPr>
      <w:numPr>
        <w:ilvl w:val="3"/>
        <w:numId w:val="2"/>
      </w:numPr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532FB"/>
    <w:pPr>
      <w:numPr>
        <w:ilvl w:val="4"/>
        <w:numId w:val="2"/>
      </w:num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532FB"/>
    <w:pPr>
      <w:numPr>
        <w:ilvl w:val="5"/>
        <w:numId w:val="2"/>
      </w:numPr>
      <w:spacing w:before="240" w:after="60"/>
      <w:outlineLvl w:val="5"/>
    </w:pPr>
    <w:rPr>
      <w:rFonts w:asciiTheme="minorHAnsi" w:eastAsiaTheme="minorEastAsia" w:hAnsiTheme="minorHAnsi"/>
      <w:b/>
      <w:bCs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532FB"/>
    <w:pPr>
      <w:numPr>
        <w:ilvl w:val="6"/>
        <w:numId w:val="2"/>
      </w:numPr>
      <w:spacing w:before="240" w:after="60"/>
      <w:outlineLvl w:val="6"/>
    </w:pPr>
    <w:rPr>
      <w:rFonts w:asciiTheme="minorHAnsi" w:eastAsiaTheme="minorEastAsia" w:hAnsiTheme="minorHAnsi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532FB"/>
    <w:pPr>
      <w:numPr>
        <w:ilvl w:val="7"/>
        <w:numId w:val="2"/>
      </w:numPr>
      <w:spacing w:before="240" w:after="60"/>
      <w:outlineLvl w:val="7"/>
    </w:pPr>
    <w:rPr>
      <w:rFonts w:asciiTheme="minorHAnsi" w:eastAsiaTheme="minorEastAsia" w:hAnsiTheme="minorHAnsi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532FB"/>
    <w:pPr>
      <w:numPr>
        <w:ilvl w:val="8"/>
        <w:numId w:val="2"/>
      </w:num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F00A15"/>
    <w:rPr>
      <w:rFonts w:ascii="Opel Sans Condensed" w:hAnsi="Opel Sans Condensed" w:cs="Arial"/>
      <w:b/>
      <w:color w:val="000000"/>
      <w:sz w:val="24"/>
      <w:szCs w:val="24"/>
      <w:lang w:val="hu-HU" w:eastAsia="de-DE"/>
    </w:rPr>
  </w:style>
  <w:style w:type="character" w:customStyle="1" w:styleId="Cmsor2Char">
    <w:name w:val="Címsor 2 Char"/>
    <w:basedOn w:val="Bekezdsalapbettpusa"/>
    <w:link w:val="Cmsor2"/>
    <w:uiPriority w:val="9"/>
    <w:locked/>
    <w:rsid w:val="00D273E2"/>
    <w:rPr>
      <w:rFonts w:ascii="Opel Sans Condensed" w:hAnsi="Opel Sans Condensed" w:cs="Arial"/>
      <w:b/>
      <w:color w:val="000000"/>
      <w:sz w:val="22"/>
      <w:szCs w:val="22"/>
      <w:lang w:val="hu-HU" w:eastAsia="de-DE"/>
    </w:rPr>
  </w:style>
  <w:style w:type="character" w:customStyle="1" w:styleId="Cmsor3Char">
    <w:name w:val="Címsor 3 Char"/>
    <w:basedOn w:val="Bekezdsalapbettpusa"/>
    <w:link w:val="Cmsor3"/>
    <w:uiPriority w:val="9"/>
    <w:locked/>
    <w:rsid w:val="00F00A15"/>
    <w:rPr>
      <w:rFonts w:ascii="Opel Sans Condensed" w:hAnsi="Opel Sans Condensed" w:cs="Arial"/>
      <w:color w:val="000000"/>
      <w:sz w:val="22"/>
      <w:szCs w:val="22"/>
      <w:lang w:val="hu-HU" w:eastAsia="de-DE"/>
    </w:rPr>
  </w:style>
  <w:style w:type="character" w:customStyle="1" w:styleId="Cmsor4Char">
    <w:name w:val="Címsor 4 Char"/>
    <w:basedOn w:val="Bekezdsalapbettpusa"/>
    <w:link w:val="Cmsor4"/>
    <w:uiPriority w:val="9"/>
    <w:semiHidden/>
    <w:locked/>
    <w:rsid w:val="009532FB"/>
    <w:rPr>
      <w:rFonts w:asciiTheme="minorHAnsi" w:eastAsiaTheme="minorEastAsia" w:hAnsiTheme="minorHAnsi" w:cs="Arial"/>
      <w:b/>
      <w:bCs/>
      <w:color w:val="000000"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locked/>
    <w:rsid w:val="009532FB"/>
    <w:rPr>
      <w:rFonts w:asciiTheme="minorHAnsi" w:eastAsiaTheme="minorEastAsia" w:hAnsiTheme="minorHAnsi" w:cs="Arial"/>
      <w:b/>
      <w:bCs/>
      <w:i/>
      <w:iCs/>
      <w:color w:val="000000"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"/>
    <w:semiHidden/>
    <w:locked/>
    <w:rsid w:val="009532FB"/>
    <w:rPr>
      <w:rFonts w:asciiTheme="minorHAnsi" w:eastAsiaTheme="minorEastAsia" w:hAnsiTheme="minorHAnsi" w:cs="Arial"/>
      <w:b/>
      <w:bCs/>
      <w:color w:val="000000"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locked/>
    <w:rsid w:val="009532FB"/>
    <w:rPr>
      <w:rFonts w:asciiTheme="minorHAnsi" w:eastAsiaTheme="minorEastAsia" w:hAnsiTheme="minorHAnsi" w:cs="Arial"/>
      <w:color w:val="000000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locked/>
    <w:rsid w:val="009532FB"/>
    <w:rPr>
      <w:rFonts w:asciiTheme="minorHAnsi" w:eastAsiaTheme="minorEastAsia" w:hAnsiTheme="minorHAnsi" w:cs="Arial"/>
      <w:i/>
      <w:iCs/>
      <w:color w:val="000000"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locked/>
    <w:rsid w:val="009532FB"/>
    <w:rPr>
      <w:rFonts w:asciiTheme="majorHAnsi" w:eastAsiaTheme="majorEastAsia" w:hAnsiTheme="majorHAnsi" w:cs="Arial"/>
      <w:color w:val="000000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343E8A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343E8A"/>
    <w:rPr>
      <w:rFonts w:cs="Times New Roman"/>
      <w:lang w:val="hu-HU" w:eastAsia="en-GB"/>
    </w:rPr>
  </w:style>
  <w:style w:type="paragraph" w:styleId="llb">
    <w:name w:val="footer"/>
    <w:basedOn w:val="Norml"/>
    <w:link w:val="llbChar"/>
    <w:uiPriority w:val="99"/>
    <w:unhideWhenUsed/>
    <w:rsid w:val="00343E8A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43E8A"/>
    <w:rPr>
      <w:rFonts w:cs="Times New Roman"/>
      <w:lang w:val="hu-HU" w:eastAsia="en-GB"/>
    </w:rPr>
  </w:style>
  <w:style w:type="paragraph" w:styleId="Szvegtrzsbehzssal">
    <w:name w:val="Body Text Indent"/>
    <w:basedOn w:val="Norml"/>
    <w:link w:val="SzvegtrzsbehzssalChar"/>
    <w:uiPriority w:val="99"/>
    <w:semiHidden/>
    <w:rsid w:val="009532FB"/>
    <w:pPr>
      <w:tabs>
        <w:tab w:val="num" w:pos="1440"/>
      </w:tabs>
      <w:spacing w:after="0" w:line="240" w:lineRule="auto"/>
      <w:ind w:left="1440" w:hanging="1080"/>
    </w:pPr>
    <w:rPr>
      <w:rFonts w:ascii="Arial" w:hAnsi="Arial"/>
      <w:sz w:val="24"/>
      <w:szCs w:val="24"/>
      <w:lang w:eastAsia="de-D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9532FB"/>
    <w:rPr>
      <w:rFonts w:ascii="Arial" w:hAnsi="Arial" w:cs="Arial"/>
      <w:sz w:val="24"/>
      <w:szCs w:val="24"/>
      <w:lang w:eastAsia="de-DE"/>
    </w:rPr>
  </w:style>
  <w:style w:type="paragraph" w:styleId="Szvegtrzsbehzssal2">
    <w:name w:val="Body Text Indent 2"/>
    <w:basedOn w:val="Norml"/>
    <w:link w:val="Szvegtrzsbehzssal2Char"/>
    <w:uiPriority w:val="99"/>
    <w:semiHidden/>
    <w:rsid w:val="009532FB"/>
    <w:pPr>
      <w:spacing w:after="0" w:line="240" w:lineRule="auto"/>
      <w:ind w:left="360" w:hanging="360"/>
    </w:pPr>
    <w:rPr>
      <w:rFonts w:ascii="Arial" w:hAnsi="Arial"/>
      <w:sz w:val="24"/>
      <w:szCs w:val="24"/>
      <w:lang w:eastAsia="de-D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9532FB"/>
    <w:rPr>
      <w:rFonts w:ascii="Arial" w:hAnsi="Arial" w:cs="Arial"/>
      <w:sz w:val="24"/>
      <w:szCs w:val="24"/>
      <w:lang w:val="hu-HU" w:eastAsia="de-DE"/>
    </w:rPr>
  </w:style>
  <w:style w:type="paragraph" w:customStyle="1" w:styleId="12">
    <w:name w:val="12"/>
    <w:basedOn w:val="Norml"/>
    <w:rsid w:val="009532FB"/>
    <w:pPr>
      <w:spacing w:after="0" w:line="240" w:lineRule="auto"/>
    </w:pPr>
    <w:rPr>
      <w:rFonts w:ascii="Times New Roman" w:hAnsi="Times New Roman"/>
      <w:sz w:val="24"/>
      <w:szCs w:val="20"/>
      <w:lang w:eastAsia="de-DE"/>
    </w:rPr>
  </w:style>
  <w:style w:type="paragraph" w:styleId="Szvegtrzs">
    <w:name w:val="Body Text"/>
    <w:basedOn w:val="Norml"/>
    <w:link w:val="SzvegtrzsChar"/>
    <w:uiPriority w:val="99"/>
    <w:semiHidden/>
    <w:rsid w:val="009532FB"/>
    <w:pPr>
      <w:spacing w:after="0" w:line="240" w:lineRule="auto"/>
    </w:pPr>
    <w:rPr>
      <w:rFonts w:ascii="Times New Roman" w:hAnsi="Times New Roman"/>
      <w:sz w:val="24"/>
      <w:szCs w:val="20"/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9532FB"/>
    <w:rPr>
      <w:rFonts w:ascii="Times New Roman" w:hAnsi="Times New Roman" w:cs="Times New Roman"/>
      <w:sz w:val="24"/>
      <w:lang w:val="hu-HU" w:eastAsia="en-US"/>
    </w:rPr>
  </w:style>
  <w:style w:type="paragraph" w:styleId="Normlbehzs">
    <w:name w:val="Normal Indent"/>
    <w:basedOn w:val="Norml"/>
    <w:uiPriority w:val="99"/>
    <w:semiHidden/>
    <w:rsid w:val="009532FB"/>
    <w:pPr>
      <w:tabs>
        <w:tab w:val="left" w:pos="993"/>
      </w:tabs>
      <w:spacing w:after="0" w:line="360" w:lineRule="auto"/>
      <w:ind w:left="1008" w:hanging="1008"/>
      <w:jc w:val="both"/>
    </w:pPr>
    <w:rPr>
      <w:rFonts w:ascii="Arial" w:hAnsi="Arial"/>
      <w:szCs w:val="20"/>
      <w:lang w:eastAsia="en-US"/>
    </w:rPr>
  </w:style>
  <w:style w:type="paragraph" w:styleId="Szvegtrzs2">
    <w:name w:val="Body Text 2"/>
    <w:basedOn w:val="Norml"/>
    <w:link w:val="Szvegtrzs2Char"/>
    <w:uiPriority w:val="99"/>
    <w:rsid w:val="009532FB"/>
    <w:pPr>
      <w:spacing w:after="0" w:line="360" w:lineRule="atLeast"/>
    </w:pPr>
    <w:rPr>
      <w:rFonts w:ascii="Arial" w:hAnsi="Arial"/>
      <w:b/>
      <w:bCs/>
      <w:sz w:val="24"/>
      <w:szCs w:val="24"/>
      <w:lang w:eastAsia="de-DE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9532FB"/>
    <w:rPr>
      <w:rFonts w:ascii="Arial" w:hAnsi="Arial" w:cs="Arial"/>
      <w:b/>
      <w:bCs/>
      <w:sz w:val="24"/>
      <w:szCs w:val="24"/>
      <w:lang w:eastAsia="de-DE"/>
    </w:rPr>
  </w:style>
  <w:style w:type="paragraph" w:styleId="Listaszerbekezds">
    <w:name w:val="List Paragraph"/>
    <w:basedOn w:val="Norml"/>
    <w:uiPriority w:val="34"/>
    <w:qFormat/>
    <w:rsid w:val="009532FB"/>
    <w:pPr>
      <w:spacing w:after="0" w:line="240" w:lineRule="auto"/>
      <w:ind w:left="708"/>
    </w:pPr>
    <w:rPr>
      <w:rFonts w:ascii="Times New Roman" w:hAnsi="Times New Roman"/>
      <w:sz w:val="24"/>
      <w:szCs w:val="24"/>
      <w:lang w:eastAsia="de-D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E26AE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E26AE"/>
    <w:rPr>
      <w:rFonts w:ascii="Tahoma" w:hAnsi="Tahoma" w:cs="Tahoma"/>
      <w:sz w:val="16"/>
      <w:szCs w:val="16"/>
      <w:lang w:val="hu-HU" w:eastAsia="en-US"/>
    </w:rPr>
  </w:style>
  <w:style w:type="paragraph" w:styleId="Kpalrs">
    <w:name w:val="caption"/>
    <w:basedOn w:val="Norml"/>
    <w:next w:val="Norml"/>
    <w:uiPriority w:val="35"/>
    <w:unhideWhenUsed/>
    <w:qFormat/>
    <w:rsid w:val="008E26AE"/>
    <w:pPr>
      <w:spacing w:line="240" w:lineRule="auto"/>
    </w:pPr>
    <w:rPr>
      <w:rFonts w:asciiTheme="minorHAnsi" w:hAnsiTheme="minorHAnsi"/>
      <w:b/>
      <w:bCs/>
      <w:color w:val="4F81BD" w:themeColor="accent1"/>
      <w:sz w:val="18"/>
      <w:szCs w:val="18"/>
      <w:lang w:eastAsia="en-US"/>
    </w:rPr>
  </w:style>
  <w:style w:type="character" w:styleId="Hiperhivatkozs">
    <w:name w:val="Hyperlink"/>
    <w:basedOn w:val="Bekezdsalapbettpusa"/>
    <w:uiPriority w:val="99"/>
    <w:unhideWhenUsed/>
    <w:rsid w:val="008E26AE"/>
    <w:rPr>
      <w:rFonts w:cs="Times New Roman"/>
      <w:color w:val="0000FF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8E26AE"/>
    <w:pPr>
      <w:tabs>
        <w:tab w:val="left" w:pos="440"/>
        <w:tab w:val="left" w:pos="1418"/>
        <w:tab w:val="left" w:pos="2127"/>
        <w:tab w:val="left" w:pos="8789"/>
        <w:tab w:val="right" w:leader="dot" w:pos="9062"/>
      </w:tabs>
      <w:spacing w:after="100"/>
    </w:pPr>
    <w:rPr>
      <w:b/>
      <w:noProof/>
      <w:lang w:eastAsia="en-US"/>
    </w:rPr>
  </w:style>
  <w:style w:type="paragraph" w:styleId="TJ2">
    <w:name w:val="toc 2"/>
    <w:basedOn w:val="Norml"/>
    <w:next w:val="Norml"/>
    <w:autoRedefine/>
    <w:uiPriority w:val="39"/>
    <w:unhideWhenUsed/>
    <w:rsid w:val="008E26AE"/>
    <w:pPr>
      <w:spacing w:after="100"/>
      <w:ind w:left="220"/>
    </w:pPr>
    <w:rPr>
      <w:rFonts w:asciiTheme="minorHAnsi" w:hAnsiTheme="minorHAnsi"/>
      <w:lang w:eastAsia="en-US"/>
    </w:rPr>
  </w:style>
  <w:style w:type="table" w:styleId="Rcsostblzat">
    <w:name w:val="Table Grid"/>
    <w:basedOn w:val="Normltblzat"/>
    <w:uiPriority w:val="59"/>
    <w:rsid w:val="008E26AE"/>
    <w:rPr>
      <w:rFonts w:asciiTheme="minorHAnsi" w:hAnsiTheme="minorHAnsi" w:cs="Times New Roman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m">
    <w:name w:val="Title"/>
    <w:basedOn w:val="Norml"/>
    <w:next w:val="Norml"/>
    <w:link w:val="CmChar"/>
    <w:uiPriority w:val="10"/>
    <w:qFormat/>
    <w:rsid w:val="008E26A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CmChar">
    <w:name w:val="Cím Char"/>
    <w:basedOn w:val="Bekezdsalapbettpusa"/>
    <w:link w:val="Cm"/>
    <w:uiPriority w:val="10"/>
    <w:locked/>
    <w:rsid w:val="008E26AE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hu-HU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E26AE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E26AE"/>
    <w:pPr>
      <w:spacing w:line="240" w:lineRule="auto"/>
    </w:pPr>
    <w:rPr>
      <w:rFonts w:asciiTheme="minorHAnsi" w:hAnsiTheme="minorHAns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8E26AE"/>
    <w:rPr>
      <w:rFonts w:asciiTheme="minorHAnsi" w:hAnsiTheme="minorHAnsi" w:cs="Times New Roman"/>
      <w:lang w:val="hu-HU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E26A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8E26AE"/>
    <w:rPr>
      <w:rFonts w:asciiTheme="minorHAnsi" w:hAnsiTheme="minorHAnsi" w:cs="Times New Roman"/>
      <w:b/>
      <w:bCs/>
      <w:lang w:val="hu-HU" w:eastAsia="en-US"/>
    </w:rPr>
  </w:style>
  <w:style w:type="paragraph" w:styleId="Vltozat">
    <w:name w:val="Revision"/>
    <w:hidden/>
    <w:uiPriority w:val="99"/>
    <w:semiHidden/>
    <w:rsid w:val="008E26AE"/>
    <w:rPr>
      <w:rFonts w:asciiTheme="minorHAnsi" w:hAnsiTheme="minorHAnsi" w:cs="Times New Roman"/>
      <w:sz w:val="22"/>
      <w:szCs w:val="22"/>
      <w:lang w:eastAsia="en-US"/>
    </w:rPr>
  </w:style>
  <w:style w:type="paragraph" w:styleId="Nincstrkz">
    <w:name w:val="No Spacing"/>
    <w:uiPriority w:val="1"/>
    <w:qFormat/>
    <w:rsid w:val="00642119"/>
    <w:pPr>
      <w:ind w:left="1134"/>
    </w:pPr>
    <w:rPr>
      <w:rFonts w:ascii="Opel Sans Condensed" w:hAnsi="Opel Sans Condensed" w:cs="Arial"/>
      <w:color w:val="000000"/>
      <w:sz w:val="22"/>
      <w:szCs w:val="22"/>
    </w:rPr>
  </w:style>
  <w:style w:type="paragraph" w:customStyle="1" w:styleId="Level1Text">
    <w:name w:val="Level 1 Text"/>
    <w:basedOn w:val="Norml"/>
    <w:link w:val="Level1TextChar"/>
    <w:qFormat/>
    <w:rsid w:val="00FD6EB9"/>
    <w:pPr>
      <w:keepNext w:val="0"/>
      <w:ind w:left="1134"/>
    </w:pPr>
  </w:style>
  <w:style w:type="character" w:customStyle="1" w:styleId="Level1TextChar">
    <w:name w:val="Level 1 Text Char"/>
    <w:basedOn w:val="Bekezdsalapbettpusa"/>
    <w:link w:val="Level1Text"/>
    <w:locked/>
    <w:rsid w:val="00FD6EB9"/>
    <w:rPr>
      <w:rFonts w:ascii="Opel Sans Condensed" w:hAnsi="Opel Sans Condensed" w:cs="Arial"/>
      <w:color w:val="000000"/>
      <w:sz w:val="22"/>
      <w:szCs w:val="22"/>
    </w:rPr>
  </w:style>
  <w:style w:type="numbering" w:customStyle="1" w:styleId="Style1">
    <w:name w:val="Style1"/>
    <w:rsid w:val="00633285"/>
    <w:pPr>
      <w:numPr>
        <w:numId w:val="1"/>
      </w:numPr>
    </w:pPr>
  </w:style>
  <w:style w:type="paragraph" w:customStyle="1" w:styleId="paragraph">
    <w:name w:val="paragraph"/>
    <w:basedOn w:val="Norml"/>
    <w:rsid w:val="00593E46"/>
    <w:pPr>
      <w:keepNext w:val="0"/>
      <w:spacing w:before="100" w:beforeAutospacing="1" w:after="100" w:afterAutospacing="1" w:line="240" w:lineRule="auto"/>
      <w:ind w:left="0"/>
    </w:pPr>
    <w:rPr>
      <w:rFonts w:ascii="Times New Roman" w:hAnsi="Times New Roman" w:cs="Times New Roman"/>
      <w:color w:val="auto"/>
      <w:sz w:val="24"/>
      <w:szCs w:val="24"/>
      <w:lang w:eastAsia="it-IT"/>
    </w:rPr>
  </w:style>
  <w:style w:type="character" w:customStyle="1" w:styleId="normaltextrun">
    <w:name w:val="normaltextrun"/>
    <w:basedOn w:val="Bekezdsalapbettpusa"/>
    <w:rsid w:val="00593E46"/>
  </w:style>
  <w:style w:type="character" w:customStyle="1" w:styleId="eop">
    <w:name w:val="eop"/>
    <w:basedOn w:val="Bekezdsalapbettpusa"/>
    <w:rsid w:val="00593E46"/>
  </w:style>
  <w:style w:type="character" w:customStyle="1" w:styleId="ui-provider">
    <w:name w:val="ui-provider"/>
    <w:basedOn w:val="Bekezdsalapbettpusa"/>
    <w:rsid w:val="00732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330668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1348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3836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93062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61079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5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1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08553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3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3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8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83529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8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3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5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5571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7196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6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40399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1.emf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D30F7FAD6B1F04198F5B7801C7E41E4" ma:contentTypeVersion="13" ma:contentTypeDescription="Creare un nuovo documento." ma:contentTypeScope="" ma:versionID="62fba48fe3956d7068d3b06f1955e3e9">
  <xsd:schema xmlns:xsd="http://www.w3.org/2001/XMLSchema" xmlns:xs="http://www.w3.org/2001/XMLSchema" xmlns:p="http://schemas.microsoft.com/office/2006/metadata/properties" xmlns:ns2="01eb13cf-76f0-48c4-8a0c-fc63eae54dfe" xmlns:ns3="619ef478-9b6b-4f8e-98af-e961c0f4c739" targetNamespace="http://schemas.microsoft.com/office/2006/metadata/properties" ma:root="true" ma:fieldsID="4799a72661295e845dc4b09ed4314a92" ns2:_="" ns3:_="">
    <xsd:import namespace="01eb13cf-76f0-48c4-8a0c-fc63eae54dfe"/>
    <xsd:import namespace="619ef478-9b6b-4f8e-98af-e961c0f4c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b13cf-76f0-48c4-8a0c-fc63eae54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9247bebf-ce0e-4fa1-bae7-748a1283d6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478-9b6b-4f8e-98af-e961c0f4c7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88bf1c-467e-4f4f-a533-41756ef1ad27}" ma:internalName="TaxCatchAll" ma:showField="CatchAllData" ma:web="619ef478-9b6b-4f8e-98af-e961c0f4c7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D30F7FAD6B1F04198F5B7801C7E41E4" ma:contentTypeVersion="13" ma:contentTypeDescription="Creare un nuovo documento." ma:contentTypeScope="" ma:versionID="62fba48fe3956d7068d3b06f1955e3e9">
  <xsd:schema xmlns:xsd="http://www.w3.org/2001/XMLSchema" xmlns:xs="http://www.w3.org/2001/XMLSchema" xmlns:p="http://schemas.microsoft.com/office/2006/metadata/properties" xmlns:ns2="01eb13cf-76f0-48c4-8a0c-fc63eae54dfe" xmlns:ns3="619ef478-9b6b-4f8e-98af-e961c0f4c739" targetNamespace="http://schemas.microsoft.com/office/2006/metadata/properties" ma:root="true" ma:fieldsID="4799a72661295e845dc4b09ed4314a92" ns2:_="" ns3:_="">
    <xsd:import namespace="01eb13cf-76f0-48c4-8a0c-fc63eae54dfe"/>
    <xsd:import namespace="619ef478-9b6b-4f8e-98af-e961c0f4c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b13cf-76f0-48c4-8a0c-fc63eae54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9247bebf-ce0e-4fa1-bae7-748a1283d6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478-9b6b-4f8e-98af-e961c0f4c7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88bf1c-467e-4f4f-a533-41756ef1ad27}" ma:internalName="TaxCatchAll" ma:showField="CatchAllData" ma:web="619ef478-9b6b-4f8e-98af-e961c0f4c7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ef478-9b6b-4f8e-98af-e961c0f4c739" xsi:nil="true"/>
    <lcf76f155ced4ddcb4097134ff3c332f xmlns="01eb13cf-76f0-48c4-8a0c-fc63eae54dfe">
      <Terms xmlns="http://schemas.microsoft.com/office/infopath/2007/PartnerControls"/>
    </lcf76f155ced4ddcb4097134ff3c332f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DDC22-846D-CB45-9463-FC69B53E47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18C18F-1B69-4E97-89AC-B21A36CC9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eb13cf-76f0-48c4-8a0c-fc63eae54dfe"/>
    <ds:schemaRef ds:uri="619ef478-9b6b-4f8e-98af-e961c0f4c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E354CE-A635-4C87-B2A9-4E9854AF4A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E310C7-3F64-4230-9344-8148ABFE0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eb13cf-76f0-48c4-8a0c-fc63eae54dfe"/>
    <ds:schemaRef ds:uri="619ef478-9b6b-4f8e-98af-e961c0f4c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EF668B0-B76C-4451-A3E3-0A1AE28DDE48}">
  <ds:schemaRefs>
    <ds:schemaRef ds:uri="http://schemas.microsoft.com/office/2006/metadata/properties"/>
    <ds:schemaRef ds:uri="http://schemas.microsoft.com/office/infopath/2007/PartnerControls"/>
    <ds:schemaRef ds:uri="619ef478-9b6b-4f8e-98af-e961c0f4c739"/>
    <ds:schemaRef ds:uri="01eb13cf-76f0-48c4-8a0c-fc63eae54dfe"/>
  </ds:schemaRefs>
</ds:datastoreItem>
</file>

<file path=customXml/itemProps6.xml><?xml version="1.0" encoding="utf-8"?>
<ds:datastoreItem xmlns:ds="http://schemas.openxmlformats.org/officeDocument/2006/customXml" ds:itemID="{E4DE56EE-D0D8-FF42-9C6F-95BAA20E0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2911</Words>
  <Characters>20087</Characters>
  <Application>Microsoft Office Word</Application>
  <DocSecurity>0</DocSecurity>
  <Lines>167</Lines>
  <Paragraphs>45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Albin Ströbl</dc:creator>
  <cp:keywords/>
  <cp:lastModifiedBy>G.Kiss.Istvan-Germus&amp;Partners</cp:lastModifiedBy>
  <cp:revision>6</cp:revision>
  <cp:lastPrinted>2023-03-27T17:08:00Z</cp:lastPrinted>
  <dcterms:created xsi:type="dcterms:W3CDTF">2023-12-18T13:21:00Z</dcterms:created>
  <dcterms:modified xsi:type="dcterms:W3CDTF">2023-12-19T14:20:00Z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UK</vt:lpwstr>
  </property>
  <property fmtid="{D5CDD505-2E9C-101B-9397-08002B2CF9AE}" pid="3" name="Location">
    <vt:lpwstr>F</vt:lpwstr>
  </property>
  <property fmtid="{D5CDD505-2E9C-101B-9397-08002B2CF9AE}" pid="4" name="MatterNo">
    <vt:lpwstr>3249</vt:lpwstr>
  </property>
  <property fmtid="{D5CDD505-2E9C-101B-9397-08002B2CF9AE}" pid="5" name="Year">
    <vt:lpwstr>2017</vt:lpwstr>
  </property>
  <property fmtid="{D5CDD505-2E9C-101B-9397-08002B2CF9AE}" pid="6" name="Organisation">
    <vt:lpwstr/>
  </property>
  <property fmtid="{D5CDD505-2E9C-101B-9397-08002B2CF9AE}" pid="7" name="WorkSiteDocID">
    <vt:lpwstr>22548408_1</vt:lpwstr>
  </property>
  <property fmtid="{D5CDD505-2E9C-101B-9397-08002B2CF9AE}" pid="8" name="WorkSiteDocDescr">
    <vt:lpwstr>20181029_DSSA_A6_Standards</vt:lpwstr>
  </property>
  <property fmtid="{D5CDD505-2E9C-101B-9397-08002B2CF9AE}" pid="9" name="MSIP_Label_2fd53d93-3f4c-4b90-b511-bd6bdbb4fba9_Enabled">
    <vt:lpwstr>true</vt:lpwstr>
  </property>
  <property fmtid="{D5CDD505-2E9C-101B-9397-08002B2CF9AE}" pid="10" name="MSIP_Label_2fd53d93-3f4c-4b90-b511-bd6bdbb4fba9_SetDate">
    <vt:lpwstr>2021-02-11T09:40:21Z</vt:lpwstr>
  </property>
  <property fmtid="{D5CDD505-2E9C-101B-9397-08002B2CF9AE}" pid="11" name="MSIP_Label_2fd53d93-3f4c-4b90-b511-bd6bdbb4fba9_Method">
    <vt:lpwstr>Standard</vt:lpwstr>
  </property>
  <property fmtid="{D5CDD505-2E9C-101B-9397-08002B2CF9AE}" pid="12" name="MSIP_Label_2fd53d93-3f4c-4b90-b511-bd6bdbb4fba9_Name">
    <vt:lpwstr>2fd53d93-3f4c-4b90-b511-bd6bdbb4fba9</vt:lpwstr>
  </property>
  <property fmtid="{D5CDD505-2E9C-101B-9397-08002B2CF9AE}" pid="13" name="MSIP_Label_2fd53d93-3f4c-4b90-b511-bd6bdbb4fba9_SiteId">
    <vt:lpwstr>d852d5cd-724c-4128-8812-ffa5db3f8507</vt:lpwstr>
  </property>
  <property fmtid="{D5CDD505-2E9C-101B-9397-08002B2CF9AE}" pid="14" name="MSIP_Label_2fd53d93-3f4c-4b90-b511-bd6bdbb4fba9_ActionId">
    <vt:lpwstr>85eea41a-64ca-4bbb-8922-5a30003d275b</vt:lpwstr>
  </property>
  <property fmtid="{D5CDD505-2E9C-101B-9397-08002B2CF9AE}" pid="15" name="MSIP_Label_2fd53d93-3f4c-4b90-b511-bd6bdbb4fba9_ContentBits">
    <vt:lpwstr>0</vt:lpwstr>
  </property>
  <property fmtid="{D5CDD505-2E9C-101B-9397-08002B2CF9AE}" pid="16" name="ContentTypeId">
    <vt:lpwstr>0x0101008D30F7FAD6B1F04198F5B7801C7E41E4</vt:lpwstr>
  </property>
  <property fmtid="{D5CDD505-2E9C-101B-9397-08002B2CF9AE}" pid="17" name="MediaServiceImageTags">
    <vt:lpwstr/>
  </property>
</Properties>
</file>