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F9E49" w14:textId="77777777" w:rsidR="00FB0A99" w:rsidRPr="00482D61" w:rsidRDefault="00FB0A99" w:rsidP="007C405A">
      <w:pPr>
        <w:jc w:val="center"/>
        <w:rPr>
          <w:rFonts w:ascii="Arial" w:hAnsi="Arial" w:cs="Arial"/>
          <w:b/>
          <w:szCs w:val="18"/>
        </w:rPr>
      </w:pPr>
    </w:p>
    <w:p w14:paraId="53444E7E" w14:textId="62CD9BD1" w:rsidR="007C405A" w:rsidRPr="00482D61" w:rsidRDefault="007C405A" w:rsidP="007C405A">
      <w:pPr>
        <w:jc w:val="center"/>
        <w:rPr>
          <w:rFonts w:ascii="Arial" w:hAnsi="Arial" w:cs="Arial"/>
          <w:b/>
          <w:szCs w:val="18"/>
        </w:rPr>
      </w:pPr>
      <w:r w:rsidRPr="00482D61">
        <w:rPr>
          <w:rFonts w:ascii="Arial" w:hAnsi="Arial" w:cs="Arial"/>
          <w:b/>
          <w:szCs w:val="18"/>
        </w:rPr>
        <w:t>1</w:t>
      </w:r>
      <w:r w:rsidR="00183C91" w:rsidRPr="00482D61">
        <w:rPr>
          <w:rFonts w:ascii="Arial" w:hAnsi="Arial" w:cs="Arial"/>
          <w:b/>
          <w:szCs w:val="18"/>
        </w:rPr>
        <w:t>.</w:t>
      </w:r>
      <w:r w:rsidRPr="00482D61">
        <w:rPr>
          <w:rFonts w:ascii="Arial" w:hAnsi="Arial" w:cs="Arial"/>
          <w:b/>
          <w:szCs w:val="18"/>
        </w:rPr>
        <w:t xml:space="preserve"> </w:t>
      </w:r>
      <w:r w:rsidR="002C433A" w:rsidRPr="00482D61">
        <w:rPr>
          <w:rFonts w:ascii="Arial" w:hAnsi="Arial" w:cs="Arial"/>
          <w:b/>
          <w:szCs w:val="18"/>
        </w:rPr>
        <w:t xml:space="preserve">SZ. </w:t>
      </w:r>
      <w:r w:rsidRPr="00482D61">
        <w:rPr>
          <w:rFonts w:ascii="Arial" w:hAnsi="Arial" w:cs="Arial"/>
          <w:b/>
          <w:szCs w:val="18"/>
        </w:rPr>
        <w:t>FÜGGELÉK</w:t>
      </w:r>
    </w:p>
    <w:p w14:paraId="7E840C4A" w14:textId="63B6D5A7" w:rsidR="007C405A" w:rsidRPr="00482D61" w:rsidRDefault="007C405A" w:rsidP="007C405A">
      <w:pPr>
        <w:jc w:val="center"/>
        <w:rPr>
          <w:rFonts w:ascii="Arial" w:hAnsi="Arial" w:cs="Arial"/>
          <w:b/>
          <w:szCs w:val="18"/>
        </w:rPr>
      </w:pPr>
      <w:r w:rsidRPr="00482D61">
        <w:rPr>
          <w:rFonts w:ascii="Arial" w:hAnsi="Arial" w:cs="Arial"/>
          <w:b/>
          <w:szCs w:val="18"/>
        </w:rPr>
        <w:t>ADATFELDOLGOZÁSI MEGÁLLAPODÁS</w:t>
      </w:r>
      <w:r w:rsidR="00CC05B8" w:rsidRPr="00482D61">
        <w:rPr>
          <w:rFonts w:ascii="Arial" w:hAnsi="Arial" w:cs="Arial"/>
          <w:b/>
          <w:szCs w:val="18"/>
        </w:rPr>
        <w:t xml:space="preserve"> </w:t>
      </w:r>
      <w:r w:rsidRPr="00482D61">
        <w:rPr>
          <w:rFonts w:ascii="Arial" w:hAnsi="Arial" w:cs="Arial"/>
          <w:bCs/>
          <w:szCs w:val="18"/>
        </w:rPr>
        <w:t>(</w:t>
      </w:r>
      <w:r w:rsidR="009A2AF8" w:rsidRPr="00482D61">
        <w:rPr>
          <w:rFonts w:ascii="Arial" w:hAnsi="Arial" w:cs="Arial"/>
          <w:bCs/>
          <w:szCs w:val="18"/>
        </w:rPr>
        <w:t>"</w:t>
      </w:r>
      <w:r w:rsidRPr="00482D61">
        <w:rPr>
          <w:rFonts w:ascii="Arial" w:hAnsi="Arial" w:cs="Arial"/>
          <w:b/>
          <w:szCs w:val="18"/>
        </w:rPr>
        <w:t>AFM</w:t>
      </w:r>
      <w:r w:rsidRPr="00482D61">
        <w:rPr>
          <w:rFonts w:ascii="Arial" w:hAnsi="Arial" w:cs="Arial"/>
          <w:bCs/>
          <w:szCs w:val="18"/>
        </w:rPr>
        <w:t>")</w:t>
      </w:r>
    </w:p>
    <w:p w14:paraId="2AD86EE4" w14:textId="77777777" w:rsidR="007C405A" w:rsidRPr="00482D61" w:rsidRDefault="007C405A" w:rsidP="007C405A">
      <w:pPr>
        <w:spacing w:before="120" w:after="120"/>
        <w:jc w:val="both"/>
        <w:rPr>
          <w:rFonts w:ascii="Arial" w:hAnsi="Arial" w:cs="Arial"/>
          <w:sz w:val="18"/>
          <w:szCs w:val="18"/>
        </w:rPr>
      </w:pPr>
    </w:p>
    <w:p w14:paraId="4C22EBFB" w14:textId="0D1679EC" w:rsidR="007C405A" w:rsidRPr="00482D61" w:rsidRDefault="007332A3" w:rsidP="007C405A">
      <w:pPr>
        <w:spacing w:before="120" w:after="120"/>
        <w:jc w:val="both"/>
        <w:rPr>
          <w:rFonts w:ascii="Arial" w:hAnsi="Arial" w:cs="Arial"/>
          <w:sz w:val="18"/>
          <w:szCs w:val="18"/>
        </w:rPr>
      </w:pPr>
      <w:r w:rsidRPr="00482D61">
        <w:rPr>
          <w:rFonts w:ascii="Arial" w:hAnsi="Arial" w:cs="Arial"/>
          <w:sz w:val="18"/>
          <w:szCs w:val="18"/>
        </w:rPr>
        <w:t>amely létrejött az alábbi</w:t>
      </w:r>
      <w:r w:rsidR="007B4C0A" w:rsidRPr="00482D61">
        <w:rPr>
          <w:rFonts w:ascii="Arial" w:hAnsi="Arial" w:cs="Arial"/>
          <w:sz w:val="18"/>
          <w:szCs w:val="18"/>
        </w:rPr>
        <w:t xml:space="preserve">, a jelen AFM </w:t>
      </w:r>
      <w:r w:rsidR="007B4C0A" w:rsidRPr="00482D61">
        <w:rPr>
          <w:rFonts w:ascii="Arial" w:hAnsi="Arial" w:cs="Arial"/>
          <w:b/>
          <w:sz w:val="18"/>
          <w:szCs w:val="18"/>
        </w:rPr>
        <w:t xml:space="preserve">I. Mellékletében </w:t>
      </w:r>
      <w:r w:rsidR="007B4C0A" w:rsidRPr="00482D61">
        <w:rPr>
          <w:rFonts w:ascii="Arial" w:hAnsi="Arial" w:cs="Arial"/>
          <w:sz w:val="18"/>
          <w:szCs w:val="18"/>
        </w:rPr>
        <w:t xml:space="preserve">meghatározott </w:t>
      </w:r>
      <w:r w:rsidR="007C405A" w:rsidRPr="00482D61">
        <w:rPr>
          <w:rFonts w:ascii="Arial" w:hAnsi="Arial" w:cs="Arial"/>
          <w:sz w:val="18"/>
          <w:szCs w:val="18"/>
        </w:rPr>
        <w:t>felek között</w:t>
      </w:r>
      <w:r w:rsidR="00803DBA" w:rsidRPr="00482D61">
        <w:rPr>
          <w:rFonts w:ascii="Arial" w:hAnsi="Arial" w:cs="Arial"/>
          <w:sz w:val="18"/>
          <w:szCs w:val="18"/>
        </w:rPr>
        <w:t>:</w:t>
      </w:r>
    </w:p>
    <w:p w14:paraId="72C3DD23" w14:textId="77777777" w:rsidR="007C405A" w:rsidRPr="00482D61" w:rsidRDefault="007C405A" w:rsidP="007C405A">
      <w:pPr>
        <w:spacing w:before="120" w:after="120"/>
        <w:jc w:val="both"/>
        <w:rPr>
          <w:rFonts w:ascii="Arial" w:hAnsi="Arial" w:cs="Arial"/>
          <w:b/>
          <w:sz w:val="18"/>
          <w:szCs w:val="18"/>
        </w:rPr>
      </w:pPr>
    </w:p>
    <w:p w14:paraId="5F078990" w14:textId="11CCDB64" w:rsidR="007C405A" w:rsidRPr="00482D61" w:rsidRDefault="007C405A" w:rsidP="007C405A">
      <w:pPr>
        <w:spacing w:before="120" w:after="120"/>
        <w:jc w:val="both"/>
        <w:rPr>
          <w:rFonts w:ascii="Arial" w:hAnsi="Arial" w:cs="Arial"/>
          <w:b/>
          <w:sz w:val="18"/>
          <w:szCs w:val="18"/>
        </w:rPr>
      </w:pPr>
      <w:r w:rsidRPr="00482D61">
        <w:rPr>
          <w:rFonts w:ascii="Arial" w:hAnsi="Arial" w:cs="Arial"/>
          <w:bCs/>
          <w:sz w:val="18"/>
          <w:szCs w:val="18"/>
        </w:rPr>
        <w:t xml:space="preserve">az </w:t>
      </w:r>
      <w:r w:rsidR="007332A3" w:rsidRPr="00482D61">
        <w:rPr>
          <w:rFonts w:ascii="Arial" w:hAnsi="Arial" w:cs="Arial"/>
          <w:b/>
          <w:sz w:val="18"/>
          <w:szCs w:val="18"/>
        </w:rPr>
        <w:t>IMPORTŐR</w:t>
      </w:r>
      <w:r w:rsidR="00CC05B8" w:rsidRPr="00482D61">
        <w:rPr>
          <w:rFonts w:ascii="Arial" w:hAnsi="Arial" w:cs="Arial"/>
          <w:bCs/>
          <w:sz w:val="18"/>
          <w:szCs w:val="18"/>
        </w:rPr>
        <w:t xml:space="preserve">, melynek </w:t>
      </w:r>
      <w:r w:rsidRPr="00482D61">
        <w:rPr>
          <w:rFonts w:ascii="Arial" w:hAnsi="Arial" w:cs="Arial"/>
          <w:bCs/>
          <w:sz w:val="18"/>
          <w:szCs w:val="18"/>
        </w:rPr>
        <w:t>székhely</w:t>
      </w:r>
      <w:r w:rsidR="00CC05B8" w:rsidRPr="00482D61">
        <w:rPr>
          <w:rFonts w:ascii="Arial" w:hAnsi="Arial" w:cs="Arial"/>
          <w:bCs/>
          <w:sz w:val="18"/>
          <w:szCs w:val="18"/>
        </w:rPr>
        <w:t>e</w:t>
      </w:r>
      <w:r w:rsidRPr="00482D61">
        <w:rPr>
          <w:rFonts w:ascii="Arial" w:hAnsi="Arial" w:cs="Arial"/>
          <w:bCs/>
          <w:sz w:val="18"/>
          <w:szCs w:val="18"/>
        </w:rPr>
        <w:t>:</w:t>
      </w:r>
      <w:r w:rsidRPr="00482D61">
        <w:rPr>
          <w:rFonts w:ascii="Arial" w:hAnsi="Arial" w:cs="Arial"/>
          <w:b/>
          <w:sz w:val="18"/>
          <w:szCs w:val="18"/>
        </w:rPr>
        <w:t xml:space="preserve"> </w:t>
      </w:r>
      <w:r w:rsidR="00533A49" w:rsidRPr="00533A49">
        <w:rPr>
          <w:rFonts w:ascii="Arial" w:hAnsi="Arial" w:cs="Arial"/>
          <w:bCs/>
          <w:sz w:val="18"/>
          <w:szCs w:val="18"/>
        </w:rPr>
        <w:t>André Citroën utca 1, 1194 Budapest, Magyarország</w:t>
      </w:r>
      <w:r w:rsidR="00CC05B8" w:rsidRPr="00482D61">
        <w:rPr>
          <w:rFonts w:ascii="Arial" w:hAnsi="Arial" w:cs="Arial"/>
          <w:bCs/>
          <w:sz w:val="18"/>
          <w:szCs w:val="18"/>
        </w:rPr>
        <w:t>,</w:t>
      </w:r>
      <w:r w:rsidRPr="00482D61">
        <w:rPr>
          <w:rFonts w:ascii="Arial" w:hAnsi="Arial" w:cs="Arial"/>
          <w:bCs/>
          <w:sz w:val="18"/>
          <w:szCs w:val="18"/>
        </w:rPr>
        <w:t xml:space="preserve"> </w:t>
      </w:r>
      <w:r w:rsidR="00ED6251" w:rsidRPr="00482D61">
        <w:rPr>
          <w:rFonts w:ascii="Arial" w:hAnsi="Arial" w:cs="Arial"/>
          <w:sz w:val="18"/>
          <w:szCs w:val="18"/>
        </w:rPr>
        <w:t xml:space="preserve">az alábbiakban meghatározottak </w:t>
      </w:r>
      <w:proofErr w:type="gramStart"/>
      <w:r w:rsidR="00ED6251" w:rsidRPr="00482D61">
        <w:rPr>
          <w:rFonts w:ascii="Arial" w:hAnsi="Arial" w:cs="Arial"/>
          <w:sz w:val="18"/>
          <w:szCs w:val="18"/>
        </w:rPr>
        <w:t>szerint</w:t>
      </w:r>
      <w:proofErr w:type="gramEnd"/>
      <w:r w:rsidR="00ED6251" w:rsidRPr="00482D61">
        <w:rPr>
          <w:rFonts w:ascii="Arial" w:hAnsi="Arial" w:cs="Arial"/>
          <w:sz w:val="18"/>
          <w:szCs w:val="18"/>
        </w:rPr>
        <w:t xml:space="preserve"> </w:t>
      </w:r>
      <w:r w:rsidR="004648A9" w:rsidRPr="00482D61">
        <w:rPr>
          <w:rFonts w:ascii="Arial" w:hAnsi="Arial" w:cs="Arial"/>
          <w:sz w:val="18"/>
          <w:szCs w:val="18"/>
        </w:rPr>
        <w:t>mint ADATKEZELŐ ("Adatkezelő") vagy mint ADATFELDOLGOZÓ ("Adatfeldolgozó") jár el</w:t>
      </w:r>
      <w:r w:rsidR="004648A9" w:rsidRPr="00482D61">
        <w:rPr>
          <w:rFonts w:ascii="Arial" w:hAnsi="Arial" w:cs="Arial"/>
          <w:bCs/>
          <w:sz w:val="18"/>
          <w:szCs w:val="18"/>
        </w:rPr>
        <w:t xml:space="preserve"> </w:t>
      </w:r>
      <w:r w:rsidRPr="00482D61">
        <w:rPr>
          <w:rFonts w:ascii="Arial" w:hAnsi="Arial" w:cs="Arial"/>
          <w:bCs/>
          <w:sz w:val="18"/>
          <w:szCs w:val="18"/>
        </w:rPr>
        <w:t>a</w:t>
      </w:r>
      <w:r w:rsidRPr="00482D61">
        <w:rPr>
          <w:rFonts w:ascii="Arial" w:hAnsi="Arial" w:cs="Arial"/>
          <w:b/>
          <w:sz w:val="18"/>
          <w:szCs w:val="18"/>
        </w:rPr>
        <w:t xml:space="preserve"> </w:t>
      </w:r>
      <w:r w:rsidR="00CC05B8" w:rsidRPr="00482D61">
        <w:rPr>
          <w:rFonts w:ascii="Arial" w:hAnsi="Arial" w:cs="Arial"/>
          <w:sz w:val="18"/>
          <w:szCs w:val="18"/>
        </w:rPr>
        <w:t xml:space="preserve">MEGÁLLAPODÁS </w:t>
      </w:r>
      <w:r w:rsidRPr="00482D61">
        <w:rPr>
          <w:rFonts w:ascii="Arial" w:hAnsi="Arial" w:cs="Arial"/>
          <w:sz w:val="18"/>
          <w:szCs w:val="18"/>
        </w:rPr>
        <w:t>6. Mellékletében megjelölt személyes</w:t>
      </w:r>
      <w:r w:rsidR="004648A9" w:rsidRPr="00482D61">
        <w:rPr>
          <w:rFonts w:ascii="Arial" w:hAnsi="Arial" w:cs="Arial"/>
          <w:sz w:val="18"/>
          <w:szCs w:val="18"/>
        </w:rPr>
        <w:t xml:space="preserve"> </w:t>
      </w:r>
      <w:r w:rsidRPr="00482D61">
        <w:rPr>
          <w:rFonts w:ascii="Arial" w:hAnsi="Arial" w:cs="Arial"/>
          <w:sz w:val="18"/>
          <w:szCs w:val="18"/>
        </w:rPr>
        <w:t>adat</w:t>
      </w:r>
      <w:r w:rsidR="00ED6251">
        <w:rPr>
          <w:rFonts w:ascii="Arial" w:hAnsi="Arial" w:cs="Arial"/>
          <w:sz w:val="18"/>
          <w:szCs w:val="18"/>
        </w:rPr>
        <w:t xml:space="preserve">ok </w:t>
      </w:r>
      <w:r w:rsidR="00ED6251" w:rsidRPr="00482D61">
        <w:rPr>
          <w:rFonts w:ascii="Arial" w:hAnsi="Arial" w:cs="Arial"/>
          <w:sz w:val="18"/>
          <w:szCs w:val="18"/>
        </w:rPr>
        <w:t>kezelés</w:t>
      </w:r>
      <w:r w:rsidR="00ED6251">
        <w:rPr>
          <w:rFonts w:ascii="Arial" w:hAnsi="Arial" w:cs="Arial"/>
          <w:sz w:val="18"/>
          <w:szCs w:val="18"/>
        </w:rPr>
        <w:t>ével kapcsolatban</w:t>
      </w:r>
    </w:p>
    <w:p w14:paraId="2B4CD4BF" w14:textId="77777777" w:rsidR="007C405A" w:rsidRPr="00482D61" w:rsidRDefault="007C405A" w:rsidP="007C405A">
      <w:pPr>
        <w:spacing w:before="120" w:after="120"/>
        <w:jc w:val="both"/>
        <w:rPr>
          <w:rFonts w:ascii="Arial" w:hAnsi="Arial" w:cs="Arial"/>
          <w:sz w:val="18"/>
          <w:szCs w:val="18"/>
        </w:rPr>
      </w:pPr>
    </w:p>
    <w:p w14:paraId="3D8A6E64" w14:textId="77777777" w:rsidR="007C405A" w:rsidRPr="00482D61" w:rsidRDefault="007C405A" w:rsidP="007C405A">
      <w:pPr>
        <w:spacing w:before="120" w:after="120"/>
        <w:jc w:val="both"/>
        <w:rPr>
          <w:rFonts w:ascii="Arial" w:hAnsi="Arial" w:cs="Arial"/>
          <w:b/>
          <w:bCs/>
          <w:sz w:val="18"/>
          <w:szCs w:val="18"/>
        </w:rPr>
      </w:pPr>
      <w:r w:rsidRPr="00482D61">
        <w:rPr>
          <w:rFonts w:ascii="Arial" w:hAnsi="Arial" w:cs="Arial"/>
          <w:b/>
          <w:bCs/>
          <w:sz w:val="18"/>
          <w:szCs w:val="18"/>
        </w:rPr>
        <w:t xml:space="preserve">és </w:t>
      </w:r>
    </w:p>
    <w:p w14:paraId="02B9C55A" w14:textId="77777777" w:rsidR="007C405A" w:rsidRPr="00482D61" w:rsidRDefault="007C405A" w:rsidP="007C405A">
      <w:pPr>
        <w:spacing w:before="120" w:after="120"/>
        <w:jc w:val="both"/>
        <w:rPr>
          <w:rFonts w:ascii="Arial" w:hAnsi="Arial" w:cs="Arial"/>
          <w:b/>
          <w:bCs/>
          <w:sz w:val="18"/>
          <w:szCs w:val="18"/>
        </w:rPr>
      </w:pPr>
    </w:p>
    <w:p w14:paraId="2BD4CB10" w14:textId="0583B541" w:rsidR="007C405A" w:rsidRPr="00482D61" w:rsidRDefault="007C405A" w:rsidP="007C405A">
      <w:pPr>
        <w:spacing w:before="120" w:after="120"/>
        <w:jc w:val="both"/>
        <w:rPr>
          <w:rFonts w:ascii="Arial" w:hAnsi="Arial" w:cs="Arial"/>
          <w:sz w:val="18"/>
          <w:szCs w:val="18"/>
        </w:rPr>
      </w:pPr>
      <w:r w:rsidRPr="00482D61">
        <w:rPr>
          <w:rFonts w:ascii="Arial" w:hAnsi="Arial" w:cs="Arial"/>
          <w:sz w:val="18"/>
          <w:szCs w:val="18"/>
        </w:rPr>
        <w:t xml:space="preserve">a </w:t>
      </w:r>
      <w:r w:rsidR="002208F1">
        <w:rPr>
          <w:rFonts w:ascii="Arial" w:hAnsi="Arial" w:cs="Arial"/>
          <w:b/>
          <w:bCs/>
          <w:sz w:val="18"/>
          <w:szCs w:val="18"/>
        </w:rPr>
        <w:t>MÁRKASZERVIZ</w:t>
      </w:r>
      <w:r w:rsidR="00500210" w:rsidRPr="00482D61">
        <w:rPr>
          <w:rFonts w:ascii="Arial" w:hAnsi="Arial" w:cs="Arial"/>
          <w:sz w:val="18"/>
          <w:szCs w:val="18"/>
        </w:rPr>
        <w:t xml:space="preserve">, melynek </w:t>
      </w:r>
      <w:r w:rsidRPr="00482D61">
        <w:rPr>
          <w:rFonts w:ascii="Arial" w:hAnsi="Arial" w:cs="Arial"/>
          <w:sz w:val="18"/>
          <w:szCs w:val="18"/>
        </w:rPr>
        <w:t xml:space="preserve">székhelye </w:t>
      </w:r>
      <w:proofErr w:type="spellStart"/>
      <w:r w:rsidR="00500210" w:rsidRPr="00482D61">
        <w:rPr>
          <w:rFonts w:ascii="Arial" w:hAnsi="Arial" w:cs="Arial"/>
          <w:sz w:val="18"/>
          <w:szCs w:val="18"/>
          <w:highlight w:val="yellow"/>
        </w:rPr>
        <w:t>xxxxxxxxxxxxxxx</w:t>
      </w:r>
      <w:proofErr w:type="spellEnd"/>
      <w:r w:rsidRPr="00482D61">
        <w:rPr>
          <w:rFonts w:ascii="Arial" w:hAnsi="Arial" w:cs="Arial"/>
          <w:sz w:val="18"/>
          <w:szCs w:val="18"/>
        </w:rPr>
        <w:t xml:space="preserve">, </w:t>
      </w:r>
      <w:r w:rsidR="00ED6251" w:rsidRPr="00482D61">
        <w:rPr>
          <w:rFonts w:ascii="Arial" w:hAnsi="Arial" w:cs="Arial"/>
          <w:sz w:val="18"/>
          <w:szCs w:val="18"/>
        </w:rPr>
        <w:t xml:space="preserve">az alábbiakban meghatározottak </w:t>
      </w:r>
      <w:proofErr w:type="gramStart"/>
      <w:r w:rsidR="00ED6251" w:rsidRPr="00482D61">
        <w:rPr>
          <w:rFonts w:ascii="Arial" w:hAnsi="Arial" w:cs="Arial"/>
          <w:sz w:val="18"/>
          <w:szCs w:val="18"/>
        </w:rPr>
        <w:t>szerint</w:t>
      </w:r>
      <w:proofErr w:type="gramEnd"/>
      <w:r w:rsidR="00ED6251" w:rsidRPr="00482D61">
        <w:rPr>
          <w:rFonts w:ascii="Arial" w:hAnsi="Arial" w:cs="Arial"/>
          <w:sz w:val="18"/>
          <w:szCs w:val="18"/>
        </w:rPr>
        <w:t xml:space="preserve"> </w:t>
      </w:r>
      <w:r w:rsidR="00AD6487" w:rsidRPr="00482D61">
        <w:rPr>
          <w:rFonts w:ascii="Arial" w:hAnsi="Arial" w:cs="Arial"/>
          <w:sz w:val="18"/>
          <w:szCs w:val="18"/>
        </w:rPr>
        <w:t xml:space="preserve">mint ADATKEZELŐ ("Adatkezelő") vagy mint ADATFELDOLGOZÓ ("Adatfeldolgozó") jár el </w:t>
      </w:r>
      <w:r w:rsidRPr="00482D61">
        <w:rPr>
          <w:rFonts w:ascii="Arial" w:hAnsi="Arial" w:cs="Arial"/>
          <w:sz w:val="18"/>
          <w:szCs w:val="18"/>
        </w:rPr>
        <w:t xml:space="preserve">a </w:t>
      </w:r>
      <w:r w:rsidR="00CC05B8" w:rsidRPr="00482D61">
        <w:rPr>
          <w:rFonts w:ascii="Arial" w:hAnsi="Arial" w:cs="Arial"/>
          <w:sz w:val="18"/>
          <w:szCs w:val="18"/>
        </w:rPr>
        <w:t xml:space="preserve">MEGÁLLAPODÁS </w:t>
      </w:r>
      <w:r w:rsidRPr="00482D61">
        <w:rPr>
          <w:rFonts w:ascii="Arial" w:hAnsi="Arial" w:cs="Arial"/>
          <w:sz w:val="18"/>
          <w:szCs w:val="18"/>
        </w:rPr>
        <w:t xml:space="preserve">6. </w:t>
      </w:r>
      <w:r w:rsidR="00D8118E" w:rsidRPr="00482D61">
        <w:rPr>
          <w:rFonts w:ascii="Arial" w:hAnsi="Arial" w:cs="Arial"/>
          <w:sz w:val="18"/>
          <w:szCs w:val="18"/>
        </w:rPr>
        <w:t>M</w:t>
      </w:r>
      <w:r w:rsidRPr="00482D61">
        <w:rPr>
          <w:rFonts w:ascii="Arial" w:hAnsi="Arial" w:cs="Arial"/>
          <w:sz w:val="18"/>
          <w:szCs w:val="18"/>
        </w:rPr>
        <w:t>ellékletében megjelölt személyes</w:t>
      </w:r>
      <w:r w:rsidR="00AD6487" w:rsidRPr="00482D61">
        <w:rPr>
          <w:rFonts w:ascii="Arial" w:hAnsi="Arial" w:cs="Arial"/>
          <w:sz w:val="18"/>
          <w:szCs w:val="18"/>
        </w:rPr>
        <w:t xml:space="preserve"> </w:t>
      </w:r>
      <w:r w:rsidR="00ED6251" w:rsidRPr="00482D61">
        <w:rPr>
          <w:rFonts w:ascii="Arial" w:hAnsi="Arial" w:cs="Arial"/>
          <w:sz w:val="18"/>
          <w:szCs w:val="18"/>
        </w:rPr>
        <w:t>adat</w:t>
      </w:r>
      <w:r w:rsidR="00ED6251">
        <w:rPr>
          <w:rFonts w:ascii="Arial" w:hAnsi="Arial" w:cs="Arial"/>
          <w:sz w:val="18"/>
          <w:szCs w:val="18"/>
        </w:rPr>
        <w:t xml:space="preserve">ok </w:t>
      </w:r>
      <w:r w:rsidR="00ED6251" w:rsidRPr="00482D61">
        <w:rPr>
          <w:rFonts w:ascii="Arial" w:hAnsi="Arial" w:cs="Arial"/>
          <w:sz w:val="18"/>
          <w:szCs w:val="18"/>
        </w:rPr>
        <w:t>kezelés</w:t>
      </w:r>
      <w:r w:rsidR="00ED6251">
        <w:rPr>
          <w:rFonts w:ascii="Arial" w:hAnsi="Arial" w:cs="Arial"/>
          <w:sz w:val="18"/>
          <w:szCs w:val="18"/>
        </w:rPr>
        <w:t>ével kapcsolatban</w:t>
      </w:r>
      <w:r w:rsidRPr="00482D61">
        <w:rPr>
          <w:rFonts w:ascii="Arial" w:hAnsi="Arial" w:cs="Arial"/>
          <w:sz w:val="18"/>
          <w:szCs w:val="18"/>
        </w:rPr>
        <w:t>;</w:t>
      </w:r>
    </w:p>
    <w:p w14:paraId="1D7EF597" w14:textId="77777777" w:rsidR="007C405A" w:rsidRPr="00482D61" w:rsidRDefault="007C405A" w:rsidP="007C405A">
      <w:pPr>
        <w:spacing w:before="120" w:after="120"/>
        <w:jc w:val="both"/>
        <w:rPr>
          <w:rFonts w:ascii="Arial" w:hAnsi="Arial" w:cs="Arial"/>
          <w:sz w:val="18"/>
          <w:szCs w:val="18"/>
        </w:rPr>
      </w:pPr>
    </w:p>
    <w:p w14:paraId="2AA064FE" w14:textId="2339C3EC" w:rsidR="007C405A" w:rsidRPr="00482D61" w:rsidRDefault="007C405A" w:rsidP="007C405A">
      <w:pPr>
        <w:spacing w:before="120" w:after="120"/>
        <w:jc w:val="both"/>
        <w:rPr>
          <w:rFonts w:ascii="Arial" w:hAnsi="Arial" w:cs="Arial"/>
          <w:sz w:val="18"/>
          <w:szCs w:val="18"/>
        </w:rPr>
      </w:pPr>
      <w:r w:rsidRPr="00482D61">
        <w:rPr>
          <w:rFonts w:ascii="Arial" w:hAnsi="Arial" w:cs="Arial"/>
          <w:sz w:val="18"/>
          <w:szCs w:val="18"/>
        </w:rPr>
        <w:t>együttesen: "</w:t>
      </w:r>
      <w:r w:rsidR="00500210" w:rsidRPr="00482D61">
        <w:rPr>
          <w:rFonts w:ascii="Arial" w:hAnsi="Arial" w:cs="Arial"/>
          <w:sz w:val="18"/>
          <w:szCs w:val="18"/>
        </w:rPr>
        <w:t xml:space="preserve">a </w:t>
      </w:r>
      <w:r w:rsidRPr="00482D61">
        <w:rPr>
          <w:rFonts w:ascii="Arial" w:hAnsi="Arial" w:cs="Arial"/>
          <w:b/>
          <w:bCs/>
          <w:sz w:val="18"/>
          <w:szCs w:val="18"/>
        </w:rPr>
        <w:t>Felek</w:t>
      </w:r>
      <w:r w:rsidRPr="00482D61">
        <w:rPr>
          <w:rFonts w:ascii="Arial" w:hAnsi="Arial" w:cs="Arial"/>
          <w:sz w:val="18"/>
          <w:szCs w:val="18"/>
        </w:rPr>
        <w:t>".</w:t>
      </w:r>
    </w:p>
    <w:p w14:paraId="664F3485" w14:textId="77777777" w:rsidR="007C405A" w:rsidRPr="00482D61" w:rsidRDefault="007C405A" w:rsidP="007C405A">
      <w:pPr>
        <w:spacing w:before="120" w:after="120"/>
        <w:jc w:val="both"/>
        <w:rPr>
          <w:rFonts w:ascii="Arial" w:hAnsi="Arial" w:cs="Arial"/>
          <w:sz w:val="18"/>
          <w:szCs w:val="18"/>
        </w:rPr>
      </w:pPr>
    </w:p>
    <w:p w14:paraId="079EC0C4" w14:textId="5A8B981C" w:rsidR="007C405A" w:rsidRPr="00482D61" w:rsidRDefault="007C405A" w:rsidP="007C405A">
      <w:pPr>
        <w:spacing w:after="0"/>
        <w:jc w:val="both"/>
        <w:rPr>
          <w:rFonts w:ascii="Arial" w:hAnsi="Arial" w:cs="Arial"/>
          <w:sz w:val="18"/>
          <w:szCs w:val="18"/>
        </w:rPr>
      </w:pPr>
      <w:r w:rsidRPr="00482D61">
        <w:rPr>
          <w:rFonts w:ascii="Arial" w:hAnsi="Arial" w:cs="Arial"/>
          <w:sz w:val="18"/>
          <w:szCs w:val="18"/>
        </w:rPr>
        <w:t xml:space="preserve">A </w:t>
      </w:r>
      <w:r w:rsidR="00500210" w:rsidRPr="00482D61">
        <w:rPr>
          <w:rFonts w:ascii="Arial" w:hAnsi="Arial" w:cs="Arial"/>
          <w:sz w:val="18"/>
          <w:szCs w:val="18"/>
        </w:rPr>
        <w:t>"</w:t>
      </w:r>
      <w:r w:rsidR="002208F1">
        <w:rPr>
          <w:rFonts w:ascii="Arial" w:hAnsi="Arial" w:cs="Arial"/>
          <w:b/>
          <w:bCs/>
          <w:sz w:val="18"/>
          <w:szCs w:val="18"/>
        </w:rPr>
        <w:t>MÁRKASZERVIZ-</w:t>
      </w:r>
      <w:r w:rsidR="00374AB7" w:rsidRPr="00482D61">
        <w:rPr>
          <w:rFonts w:ascii="Arial" w:hAnsi="Arial" w:cs="Arial"/>
          <w:b/>
          <w:bCs/>
          <w:sz w:val="18"/>
          <w:szCs w:val="18"/>
        </w:rPr>
        <w:t>MEGÁLLAPODÁS</w:t>
      </w:r>
      <w:r w:rsidR="00500210" w:rsidRPr="00482D61">
        <w:rPr>
          <w:rFonts w:ascii="Arial" w:hAnsi="Arial" w:cs="Arial"/>
          <w:sz w:val="18"/>
          <w:szCs w:val="18"/>
        </w:rPr>
        <w:t>"</w:t>
      </w:r>
      <w:r w:rsidRPr="00482D61">
        <w:rPr>
          <w:rFonts w:ascii="Arial" w:hAnsi="Arial" w:cs="Arial"/>
          <w:b/>
          <w:bCs/>
          <w:sz w:val="18"/>
          <w:szCs w:val="18"/>
        </w:rPr>
        <w:t xml:space="preserve"> </w:t>
      </w:r>
      <w:r w:rsidR="00CC05B8" w:rsidRPr="00482D61">
        <w:rPr>
          <w:rFonts w:ascii="Arial" w:hAnsi="Arial" w:cs="Arial"/>
          <w:sz w:val="18"/>
          <w:szCs w:val="18"/>
        </w:rPr>
        <w:t>(</w:t>
      </w:r>
      <w:r w:rsidR="00500210" w:rsidRPr="00482D61">
        <w:rPr>
          <w:rFonts w:ascii="Arial" w:hAnsi="Arial" w:cs="Arial"/>
          <w:sz w:val="18"/>
          <w:szCs w:val="18"/>
        </w:rPr>
        <w:t xml:space="preserve">a </w:t>
      </w:r>
      <w:r w:rsidRPr="00482D61">
        <w:rPr>
          <w:rFonts w:ascii="Arial" w:hAnsi="Arial" w:cs="Arial"/>
          <w:sz w:val="18"/>
          <w:szCs w:val="18"/>
        </w:rPr>
        <w:t>"</w:t>
      </w:r>
      <w:r w:rsidR="00500210" w:rsidRPr="00482D61">
        <w:rPr>
          <w:rFonts w:ascii="Arial" w:hAnsi="Arial" w:cs="Arial"/>
          <w:sz w:val="18"/>
          <w:szCs w:val="18"/>
        </w:rPr>
        <w:t>MEGÁLLAPODÁS</w:t>
      </w:r>
      <w:r w:rsidRPr="00482D61">
        <w:rPr>
          <w:rFonts w:ascii="Arial" w:hAnsi="Arial" w:cs="Arial"/>
          <w:sz w:val="18"/>
          <w:szCs w:val="18"/>
        </w:rPr>
        <w:t>") alapján a jelen AFM-</w:t>
      </w:r>
      <w:proofErr w:type="spellStart"/>
      <w:r w:rsidRPr="00482D61">
        <w:rPr>
          <w:rFonts w:ascii="Arial" w:hAnsi="Arial" w:cs="Arial"/>
          <w:sz w:val="18"/>
          <w:szCs w:val="18"/>
        </w:rPr>
        <w:t>mel</w:t>
      </w:r>
      <w:proofErr w:type="spellEnd"/>
      <w:r w:rsidRPr="00482D61">
        <w:rPr>
          <w:rFonts w:ascii="Arial" w:hAnsi="Arial" w:cs="Arial"/>
          <w:sz w:val="18"/>
          <w:szCs w:val="18"/>
        </w:rPr>
        <w:t xml:space="preserve"> az</w:t>
      </w:r>
      <w:r w:rsidR="00D333F7" w:rsidRPr="00482D61">
        <w:rPr>
          <w:rFonts w:ascii="Arial" w:hAnsi="Arial" w:cs="Arial"/>
          <w:sz w:val="18"/>
          <w:szCs w:val="18"/>
        </w:rPr>
        <w:t>(ok)</w:t>
      </w:r>
      <w:r w:rsidRPr="00482D61">
        <w:rPr>
          <w:rFonts w:ascii="Arial" w:hAnsi="Arial" w:cs="Arial"/>
          <w:sz w:val="18"/>
          <w:szCs w:val="18"/>
        </w:rPr>
        <w:t xml:space="preserve"> a Fél/Felek, aki</w:t>
      </w:r>
      <w:r w:rsidR="00D333F7" w:rsidRPr="00482D61">
        <w:rPr>
          <w:rFonts w:ascii="Arial" w:hAnsi="Arial" w:cs="Arial"/>
          <w:sz w:val="18"/>
          <w:szCs w:val="18"/>
        </w:rPr>
        <w:t>(</w:t>
      </w:r>
      <w:r w:rsidRPr="00482D61">
        <w:rPr>
          <w:rFonts w:ascii="Arial" w:hAnsi="Arial" w:cs="Arial"/>
          <w:sz w:val="18"/>
          <w:szCs w:val="18"/>
        </w:rPr>
        <w:t>k</w:t>
      </w:r>
      <w:r w:rsidR="00D333F7" w:rsidRPr="00482D61">
        <w:rPr>
          <w:rFonts w:ascii="Arial" w:hAnsi="Arial" w:cs="Arial"/>
          <w:sz w:val="18"/>
          <w:szCs w:val="18"/>
        </w:rPr>
        <w:t>)</w:t>
      </w:r>
      <w:r w:rsidRPr="00482D61">
        <w:rPr>
          <w:rFonts w:ascii="Arial" w:hAnsi="Arial" w:cs="Arial"/>
          <w:sz w:val="18"/>
          <w:szCs w:val="18"/>
        </w:rPr>
        <w:t xml:space="preserve"> a </w:t>
      </w:r>
      <w:r w:rsidR="00F4383D" w:rsidRPr="00482D61">
        <w:rPr>
          <w:rFonts w:ascii="Arial" w:hAnsi="Arial" w:cs="Arial"/>
          <w:sz w:val="18"/>
          <w:szCs w:val="18"/>
        </w:rPr>
        <w:t xml:space="preserve">MEGÁLLAPODÁS </w:t>
      </w:r>
      <w:r w:rsidRPr="00482D61">
        <w:rPr>
          <w:rFonts w:ascii="Arial" w:hAnsi="Arial" w:cs="Arial"/>
          <w:b/>
          <w:bCs/>
          <w:sz w:val="18"/>
          <w:szCs w:val="18"/>
        </w:rPr>
        <w:t xml:space="preserve">6. Mellékletében </w:t>
      </w:r>
      <w:r w:rsidRPr="00482D61">
        <w:rPr>
          <w:rFonts w:ascii="Arial" w:hAnsi="Arial" w:cs="Arial"/>
          <w:sz w:val="18"/>
          <w:szCs w:val="18"/>
        </w:rPr>
        <w:t xml:space="preserve">felsorolt és az itt említett </w:t>
      </w:r>
      <w:r w:rsidR="00D75219" w:rsidRPr="00482D61">
        <w:rPr>
          <w:rFonts w:ascii="Arial" w:hAnsi="Arial" w:cs="Arial"/>
          <w:sz w:val="18"/>
          <w:szCs w:val="18"/>
        </w:rPr>
        <w:t xml:space="preserve">célokból </w:t>
      </w:r>
      <w:r w:rsidR="0014135F" w:rsidRPr="00482D61">
        <w:rPr>
          <w:rFonts w:ascii="Arial" w:hAnsi="Arial" w:cs="Arial"/>
          <w:sz w:val="18"/>
          <w:szCs w:val="18"/>
        </w:rPr>
        <w:t>Adatkezelő</w:t>
      </w:r>
      <w:r w:rsidRPr="00482D61">
        <w:rPr>
          <w:rFonts w:ascii="Arial" w:hAnsi="Arial" w:cs="Arial"/>
          <w:sz w:val="18"/>
          <w:szCs w:val="18"/>
        </w:rPr>
        <w:t>k(k)ént jár(</w:t>
      </w:r>
      <w:proofErr w:type="spellStart"/>
      <w:r w:rsidRPr="00482D61">
        <w:rPr>
          <w:rFonts w:ascii="Arial" w:hAnsi="Arial" w:cs="Arial"/>
          <w:sz w:val="18"/>
          <w:szCs w:val="18"/>
        </w:rPr>
        <w:t>nak</w:t>
      </w:r>
      <w:proofErr w:type="spellEnd"/>
      <w:r w:rsidRPr="00482D61">
        <w:rPr>
          <w:rFonts w:ascii="Arial" w:hAnsi="Arial" w:cs="Arial"/>
          <w:sz w:val="18"/>
          <w:szCs w:val="18"/>
        </w:rPr>
        <w:t xml:space="preserve">) el, a jelen AFM </w:t>
      </w:r>
      <w:r w:rsidRPr="00482D61">
        <w:rPr>
          <w:rFonts w:ascii="Arial" w:hAnsi="Arial" w:cs="Arial"/>
          <w:b/>
          <w:bCs/>
          <w:sz w:val="18"/>
          <w:szCs w:val="18"/>
        </w:rPr>
        <w:t xml:space="preserve">II. </w:t>
      </w:r>
      <w:r w:rsidR="00D333F7" w:rsidRPr="00482D61">
        <w:rPr>
          <w:rFonts w:ascii="Arial" w:hAnsi="Arial" w:cs="Arial"/>
          <w:b/>
          <w:bCs/>
          <w:sz w:val="18"/>
          <w:szCs w:val="18"/>
        </w:rPr>
        <w:t>M</w:t>
      </w:r>
      <w:r w:rsidRPr="00482D61">
        <w:rPr>
          <w:rFonts w:ascii="Arial" w:hAnsi="Arial" w:cs="Arial"/>
          <w:b/>
          <w:bCs/>
          <w:sz w:val="18"/>
          <w:szCs w:val="18"/>
        </w:rPr>
        <w:t xml:space="preserve">ellékletében </w:t>
      </w:r>
      <w:r w:rsidRPr="00482D61">
        <w:rPr>
          <w:rFonts w:ascii="Arial" w:hAnsi="Arial" w:cs="Arial"/>
          <w:sz w:val="18"/>
          <w:szCs w:val="18"/>
        </w:rPr>
        <w:t xml:space="preserve">leírt célokra való hivatkozással </w:t>
      </w:r>
      <w:r w:rsidR="00D333F7" w:rsidRPr="00482D61">
        <w:rPr>
          <w:rFonts w:ascii="Arial" w:hAnsi="Arial" w:cs="Arial"/>
          <w:sz w:val="18"/>
          <w:szCs w:val="18"/>
        </w:rPr>
        <w:t xml:space="preserve">(kölcsönösen) </w:t>
      </w:r>
      <w:r w:rsidR="0014135F" w:rsidRPr="00482D61">
        <w:rPr>
          <w:rFonts w:ascii="Arial" w:hAnsi="Arial" w:cs="Arial"/>
          <w:sz w:val="18"/>
          <w:szCs w:val="18"/>
        </w:rPr>
        <w:t>Adatfeldolgozó</w:t>
      </w:r>
      <w:r w:rsidRPr="00482D61">
        <w:rPr>
          <w:rFonts w:ascii="Arial" w:hAnsi="Arial" w:cs="Arial"/>
          <w:sz w:val="18"/>
          <w:szCs w:val="18"/>
        </w:rPr>
        <w:t>nak jelöli</w:t>
      </w:r>
      <w:r w:rsidR="00D333F7" w:rsidRPr="00482D61">
        <w:rPr>
          <w:rFonts w:ascii="Arial" w:hAnsi="Arial" w:cs="Arial"/>
          <w:sz w:val="18"/>
          <w:szCs w:val="18"/>
        </w:rPr>
        <w:t>(</w:t>
      </w:r>
      <w:r w:rsidRPr="00482D61">
        <w:rPr>
          <w:rFonts w:ascii="Arial" w:hAnsi="Arial" w:cs="Arial"/>
          <w:sz w:val="18"/>
          <w:szCs w:val="18"/>
        </w:rPr>
        <w:t>k</w:t>
      </w:r>
      <w:r w:rsidR="00D333F7" w:rsidRPr="00482D61">
        <w:rPr>
          <w:rFonts w:ascii="Arial" w:hAnsi="Arial" w:cs="Arial"/>
          <w:sz w:val="18"/>
          <w:szCs w:val="18"/>
        </w:rPr>
        <w:t>)</w:t>
      </w:r>
      <w:r w:rsidRPr="00482D61">
        <w:rPr>
          <w:rFonts w:ascii="Arial" w:hAnsi="Arial" w:cs="Arial"/>
          <w:sz w:val="18"/>
          <w:szCs w:val="18"/>
        </w:rPr>
        <w:t xml:space="preserve"> </w:t>
      </w:r>
      <w:r w:rsidR="00D333F7" w:rsidRPr="00482D61">
        <w:rPr>
          <w:rFonts w:ascii="Arial" w:hAnsi="Arial" w:cs="Arial"/>
          <w:sz w:val="18"/>
          <w:szCs w:val="18"/>
        </w:rPr>
        <w:t>egymást</w:t>
      </w:r>
      <w:r w:rsidRPr="00482D61">
        <w:rPr>
          <w:rFonts w:ascii="Arial" w:hAnsi="Arial" w:cs="Arial"/>
          <w:sz w:val="18"/>
          <w:szCs w:val="18"/>
        </w:rPr>
        <w:t>.</w:t>
      </w:r>
    </w:p>
    <w:p w14:paraId="7055C8A3" w14:textId="77777777" w:rsidR="007C405A" w:rsidRPr="00482D61" w:rsidRDefault="007C405A" w:rsidP="007C405A">
      <w:pPr>
        <w:spacing w:after="0"/>
        <w:jc w:val="both"/>
        <w:rPr>
          <w:rFonts w:ascii="Arial" w:hAnsi="Arial" w:cs="Arial"/>
          <w:sz w:val="18"/>
          <w:szCs w:val="18"/>
        </w:rPr>
      </w:pPr>
    </w:p>
    <w:p w14:paraId="25FF0037" w14:textId="2746D04A" w:rsidR="007C405A" w:rsidRPr="00482D61" w:rsidRDefault="007C405A" w:rsidP="007C405A">
      <w:pPr>
        <w:spacing w:after="0"/>
        <w:jc w:val="both"/>
        <w:rPr>
          <w:rFonts w:ascii="Arial" w:hAnsi="Arial" w:cs="Arial"/>
          <w:sz w:val="18"/>
          <w:szCs w:val="18"/>
        </w:rPr>
      </w:pPr>
      <w:r w:rsidRPr="00482D61">
        <w:rPr>
          <w:rFonts w:ascii="Arial" w:hAnsi="Arial" w:cs="Arial"/>
          <w:sz w:val="18"/>
          <w:szCs w:val="18"/>
        </w:rPr>
        <w:t>A Felek továbbá a</w:t>
      </w:r>
      <w:r w:rsidR="00A839ED" w:rsidRPr="00A839ED">
        <w:rPr>
          <w:rFonts w:ascii="Arial" w:hAnsi="Arial" w:cs="Arial"/>
          <w:sz w:val="18"/>
          <w:szCs w:val="18"/>
        </w:rPr>
        <w:t xml:space="preserve"> Bizottság (EU) 2021/915 </w:t>
      </w:r>
      <w:r w:rsidRPr="00482D61">
        <w:rPr>
          <w:rFonts w:ascii="Arial" w:hAnsi="Arial" w:cs="Arial"/>
          <w:sz w:val="18"/>
          <w:szCs w:val="18"/>
        </w:rPr>
        <w:t xml:space="preserve">2021/915 </w:t>
      </w:r>
      <w:r w:rsidR="00A839ED" w:rsidRPr="00A839ED">
        <w:rPr>
          <w:rFonts w:ascii="Arial" w:hAnsi="Arial" w:cs="Arial"/>
          <w:sz w:val="18"/>
          <w:szCs w:val="18"/>
        </w:rPr>
        <w:t>végrehajtási határozata</w:t>
      </w:r>
      <w:r w:rsidR="00A839ED">
        <w:rPr>
          <w:rFonts w:ascii="Arial" w:hAnsi="Arial" w:cs="Arial"/>
          <w:sz w:val="18"/>
          <w:szCs w:val="18"/>
        </w:rPr>
        <w:t xml:space="preserve"> szerinti </w:t>
      </w:r>
      <w:r w:rsidRPr="00482D61">
        <w:rPr>
          <w:rFonts w:ascii="Arial" w:hAnsi="Arial" w:cs="Arial"/>
          <w:sz w:val="18"/>
          <w:szCs w:val="18"/>
        </w:rPr>
        <w:t xml:space="preserve">Általános Szerződési Feltételek (a </w:t>
      </w:r>
      <w:r w:rsidR="00C362AF" w:rsidRPr="00482D61">
        <w:rPr>
          <w:rFonts w:ascii="Arial" w:hAnsi="Arial" w:cs="Arial"/>
          <w:sz w:val="18"/>
          <w:szCs w:val="18"/>
        </w:rPr>
        <w:t>"</w:t>
      </w:r>
      <w:r w:rsidRPr="00482D61">
        <w:rPr>
          <w:rFonts w:ascii="Arial" w:hAnsi="Arial" w:cs="Arial"/>
          <w:sz w:val="18"/>
          <w:szCs w:val="18"/>
        </w:rPr>
        <w:t>GDPR 28.</w:t>
      </w:r>
      <w:r w:rsidR="00374AB7" w:rsidRPr="00482D61">
        <w:rPr>
          <w:rFonts w:ascii="Arial" w:hAnsi="Arial" w:cs="Arial"/>
          <w:sz w:val="18"/>
          <w:szCs w:val="18"/>
        </w:rPr>
        <w:t xml:space="preserve"> Cikk</w:t>
      </w:r>
      <w:r w:rsidRPr="00482D61">
        <w:rPr>
          <w:rFonts w:ascii="Arial" w:hAnsi="Arial" w:cs="Arial"/>
          <w:sz w:val="18"/>
          <w:szCs w:val="18"/>
        </w:rPr>
        <w:t xml:space="preserve"> szerinti ÁSZF</w:t>
      </w:r>
      <w:r w:rsidR="00500210" w:rsidRPr="00482D61">
        <w:rPr>
          <w:rFonts w:ascii="Arial" w:hAnsi="Arial" w:cs="Arial"/>
          <w:sz w:val="18"/>
          <w:szCs w:val="18"/>
        </w:rPr>
        <w:t>”</w:t>
      </w:r>
      <w:r w:rsidRPr="00482D61">
        <w:rPr>
          <w:rFonts w:ascii="Arial" w:hAnsi="Arial" w:cs="Arial"/>
          <w:sz w:val="18"/>
          <w:szCs w:val="18"/>
        </w:rPr>
        <w:t xml:space="preserve">) </w:t>
      </w:r>
      <w:r w:rsidR="00FB0A99" w:rsidRPr="00482D61">
        <w:rPr>
          <w:rFonts w:ascii="Arial" w:hAnsi="Arial" w:cs="Arial"/>
          <w:sz w:val="18"/>
          <w:szCs w:val="18"/>
        </w:rPr>
        <w:t xml:space="preserve">módosítása érdekében a következő </w:t>
      </w:r>
      <w:r w:rsidR="00D75219" w:rsidRPr="00482D61">
        <w:rPr>
          <w:rFonts w:ascii="Arial" w:hAnsi="Arial" w:cs="Arial"/>
          <w:sz w:val="18"/>
          <w:szCs w:val="18"/>
        </w:rPr>
        <w:t>rendelkezésekben</w:t>
      </w:r>
      <w:r w:rsidR="00FB0A99" w:rsidRPr="00482D61">
        <w:rPr>
          <w:rFonts w:ascii="Arial" w:hAnsi="Arial" w:cs="Arial"/>
          <w:sz w:val="18"/>
          <w:szCs w:val="18"/>
        </w:rPr>
        <w:t xml:space="preserve"> állapodnak meg</w:t>
      </w:r>
      <w:r w:rsidRPr="00482D61">
        <w:rPr>
          <w:rFonts w:ascii="Arial" w:hAnsi="Arial" w:cs="Arial"/>
          <w:sz w:val="18"/>
          <w:szCs w:val="18"/>
        </w:rPr>
        <w:t>. Ellentmondás esetén a hierarchiára vonatkozó 4.</w:t>
      </w:r>
      <w:r w:rsidR="00374AB7" w:rsidRPr="00482D61">
        <w:rPr>
          <w:rFonts w:ascii="Arial" w:hAnsi="Arial" w:cs="Arial"/>
          <w:sz w:val="18"/>
          <w:szCs w:val="18"/>
        </w:rPr>
        <w:t xml:space="preserve"> </w:t>
      </w:r>
      <w:r w:rsidR="00562A9E" w:rsidRPr="00482D61">
        <w:rPr>
          <w:rFonts w:ascii="Arial" w:hAnsi="Arial" w:cs="Arial"/>
          <w:sz w:val="18"/>
          <w:szCs w:val="18"/>
        </w:rPr>
        <w:t xml:space="preserve">feltétel </w:t>
      </w:r>
      <w:r w:rsidR="00FB0A99" w:rsidRPr="00482D61">
        <w:rPr>
          <w:rFonts w:ascii="Arial" w:hAnsi="Arial" w:cs="Arial"/>
          <w:sz w:val="18"/>
          <w:szCs w:val="18"/>
        </w:rPr>
        <w:t>alkalmazandó</w:t>
      </w:r>
      <w:r w:rsidRPr="00482D61">
        <w:rPr>
          <w:rFonts w:ascii="Arial" w:hAnsi="Arial" w:cs="Arial"/>
          <w:sz w:val="18"/>
          <w:szCs w:val="18"/>
        </w:rPr>
        <w:t xml:space="preserve">. </w:t>
      </w:r>
    </w:p>
    <w:p w14:paraId="42B80024" w14:textId="77777777" w:rsidR="007C405A" w:rsidRPr="00482D61" w:rsidRDefault="007C405A" w:rsidP="007C405A">
      <w:pPr>
        <w:pStyle w:val="Listaszerbekezds"/>
        <w:spacing w:after="0"/>
        <w:jc w:val="both"/>
        <w:rPr>
          <w:rFonts w:ascii="Arial" w:hAnsi="Arial" w:cs="Arial"/>
          <w:sz w:val="18"/>
          <w:szCs w:val="18"/>
        </w:rPr>
      </w:pPr>
    </w:p>
    <w:p w14:paraId="27EA4DD4" w14:textId="77777777" w:rsidR="007C405A" w:rsidRPr="00482D61" w:rsidRDefault="007C405A">
      <w:pPr>
        <w:pStyle w:val="Listaszerbekezds"/>
        <w:numPr>
          <w:ilvl w:val="0"/>
          <w:numId w:val="3"/>
        </w:numPr>
        <w:spacing w:after="0"/>
        <w:ind w:left="426" w:hanging="426"/>
        <w:jc w:val="both"/>
        <w:rPr>
          <w:rFonts w:ascii="Arial" w:hAnsi="Arial" w:cs="Arial"/>
          <w:b/>
          <w:sz w:val="18"/>
          <w:szCs w:val="18"/>
        </w:rPr>
      </w:pPr>
      <w:r w:rsidRPr="00482D61">
        <w:rPr>
          <w:rFonts w:ascii="Arial" w:hAnsi="Arial" w:cs="Arial"/>
          <w:b/>
          <w:sz w:val="18"/>
          <w:szCs w:val="18"/>
        </w:rPr>
        <w:t>Időtartam</w:t>
      </w:r>
    </w:p>
    <w:p w14:paraId="62B8954E" w14:textId="77777777" w:rsidR="007C405A" w:rsidRPr="00482D61" w:rsidRDefault="007C405A" w:rsidP="007C405A">
      <w:pPr>
        <w:spacing w:after="0"/>
        <w:jc w:val="both"/>
        <w:rPr>
          <w:rFonts w:ascii="Arial" w:hAnsi="Arial" w:cs="Arial"/>
          <w:sz w:val="18"/>
          <w:szCs w:val="18"/>
        </w:rPr>
      </w:pPr>
    </w:p>
    <w:p w14:paraId="5E44C2A0" w14:textId="5D3339A6" w:rsidR="007C405A" w:rsidRPr="00482D61" w:rsidRDefault="007C405A" w:rsidP="007C405A">
      <w:pPr>
        <w:spacing w:after="0"/>
        <w:jc w:val="both"/>
        <w:rPr>
          <w:rFonts w:ascii="Arial" w:hAnsi="Arial" w:cs="Arial"/>
          <w:sz w:val="18"/>
          <w:szCs w:val="18"/>
        </w:rPr>
      </w:pPr>
      <w:r w:rsidRPr="00482D61">
        <w:rPr>
          <w:rFonts w:ascii="Arial" w:hAnsi="Arial" w:cs="Arial"/>
          <w:sz w:val="18"/>
          <w:szCs w:val="18"/>
        </w:rPr>
        <w:t xml:space="preserve">A jelen AFM időtartama megegyezik a </w:t>
      </w:r>
      <w:r w:rsidR="00500210" w:rsidRPr="00482D61">
        <w:rPr>
          <w:rFonts w:ascii="Arial" w:hAnsi="Arial" w:cs="Arial"/>
          <w:sz w:val="18"/>
          <w:szCs w:val="18"/>
        </w:rPr>
        <w:t xml:space="preserve">MEGÁLLAPODÁS </w:t>
      </w:r>
      <w:r w:rsidRPr="00482D61">
        <w:rPr>
          <w:rFonts w:ascii="Arial" w:hAnsi="Arial" w:cs="Arial"/>
          <w:sz w:val="18"/>
          <w:szCs w:val="18"/>
        </w:rPr>
        <w:t>időtartamával.</w:t>
      </w:r>
    </w:p>
    <w:p w14:paraId="0EEB668B" w14:textId="77777777" w:rsidR="007C405A" w:rsidRPr="00482D61" w:rsidRDefault="007C405A" w:rsidP="007C405A">
      <w:pPr>
        <w:pStyle w:val="Listaszerbekezds"/>
        <w:spacing w:after="0"/>
        <w:jc w:val="both"/>
        <w:rPr>
          <w:rFonts w:ascii="Arial" w:hAnsi="Arial" w:cs="Arial"/>
          <w:sz w:val="18"/>
          <w:szCs w:val="18"/>
        </w:rPr>
      </w:pPr>
    </w:p>
    <w:p w14:paraId="77C9A3FB" w14:textId="1A2D0F1D" w:rsidR="007C405A" w:rsidRPr="00482D61" w:rsidRDefault="00401A96">
      <w:pPr>
        <w:pStyle w:val="Listaszerbekezds"/>
        <w:numPr>
          <w:ilvl w:val="0"/>
          <w:numId w:val="3"/>
        </w:numPr>
        <w:spacing w:after="0"/>
        <w:ind w:left="426" w:hanging="426"/>
        <w:jc w:val="both"/>
        <w:rPr>
          <w:rFonts w:ascii="Arial" w:hAnsi="Arial" w:cs="Arial"/>
          <w:b/>
          <w:sz w:val="18"/>
          <w:szCs w:val="18"/>
        </w:rPr>
      </w:pPr>
      <w:r w:rsidRPr="00482D61">
        <w:rPr>
          <w:rFonts w:ascii="Arial" w:hAnsi="Arial" w:cs="Arial"/>
          <w:b/>
          <w:sz w:val="18"/>
          <w:szCs w:val="18"/>
        </w:rPr>
        <w:t>Technikai és szervezési intézkedések</w:t>
      </w:r>
    </w:p>
    <w:p w14:paraId="0DA4CAF3" w14:textId="77777777" w:rsidR="007C405A" w:rsidRPr="00482D61" w:rsidRDefault="007C405A" w:rsidP="007C405A">
      <w:pPr>
        <w:pStyle w:val="Listaszerbekezds"/>
        <w:spacing w:after="0"/>
        <w:ind w:left="357"/>
        <w:jc w:val="both"/>
        <w:rPr>
          <w:rFonts w:ascii="Arial" w:hAnsi="Arial" w:cs="Arial"/>
          <w:sz w:val="18"/>
          <w:szCs w:val="18"/>
        </w:rPr>
      </w:pPr>
    </w:p>
    <w:p w14:paraId="060A7C03" w14:textId="0C78B444" w:rsidR="007C405A" w:rsidRPr="00482D61" w:rsidRDefault="007C405A">
      <w:pPr>
        <w:pStyle w:val="Listaszerbekezds"/>
        <w:numPr>
          <w:ilvl w:val="0"/>
          <w:numId w:val="2"/>
        </w:numPr>
        <w:spacing w:after="0"/>
        <w:ind w:left="357" w:hanging="357"/>
        <w:jc w:val="both"/>
        <w:rPr>
          <w:rFonts w:ascii="Arial" w:hAnsi="Arial" w:cs="Arial"/>
          <w:sz w:val="18"/>
          <w:szCs w:val="18"/>
        </w:rPr>
      </w:pPr>
      <w:r w:rsidRPr="00482D61">
        <w:rPr>
          <w:rFonts w:ascii="Arial" w:hAnsi="Arial" w:cs="Arial"/>
          <w:sz w:val="18"/>
          <w:szCs w:val="18"/>
        </w:rPr>
        <w:t xml:space="preserve">A </w:t>
      </w:r>
      <w:r w:rsidR="00401A96" w:rsidRPr="00482D61">
        <w:rPr>
          <w:rFonts w:ascii="Arial" w:hAnsi="Arial" w:cs="Arial"/>
          <w:sz w:val="18"/>
          <w:szCs w:val="18"/>
        </w:rPr>
        <w:t>technikai és szervezési intézkedéseke</w:t>
      </w:r>
      <w:r w:rsidR="004B6618" w:rsidRPr="00482D61">
        <w:rPr>
          <w:rFonts w:ascii="Arial" w:hAnsi="Arial" w:cs="Arial"/>
          <w:sz w:val="18"/>
          <w:szCs w:val="18"/>
        </w:rPr>
        <w:t>t a</w:t>
      </w:r>
      <w:r w:rsidRPr="00482D61">
        <w:rPr>
          <w:rFonts w:ascii="Arial" w:hAnsi="Arial" w:cs="Arial"/>
          <w:sz w:val="18"/>
          <w:szCs w:val="18"/>
        </w:rPr>
        <w:t xml:space="preserve"> jelen AFM </w:t>
      </w:r>
      <w:r w:rsidRPr="00482D61">
        <w:rPr>
          <w:rFonts w:ascii="Arial" w:hAnsi="Arial" w:cs="Arial"/>
          <w:b/>
          <w:sz w:val="18"/>
          <w:szCs w:val="18"/>
        </w:rPr>
        <w:t xml:space="preserve">III. Melléklete </w:t>
      </w:r>
      <w:r w:rsidRPr="00482D61">
        <w:rPr>
          <w:rFonts w:ascii="Arial" w:hAnsi="Arial" w:cs="Arial"/>
          <w:sz w:val="18"/>
          <w:szCs w:val="18"/>
        </w:rPr>
        <w:t xml:space="preserve">tartalmazza. </w:t>
      </w:r>
    </w:p>
    <w:p w14:paraId="5B442740" w14:textId="77777777" w:rsidR="007C405A" w:rsidRPr="00482D61" w:rsidRDefault="007C405A" w:rsidP="007C405A">
      <w:pPr>
        <w:pStyle w:val="Listaszerbekezds"/>
        <w:spacing w:after="0"/>
        <w:ind w:left="357"/>
        <w:jc w:val="both"/>
        <w:rPr>
          <w:rFonts w:ascii="Arial" w:hAnsi="Arial" w:cs="Arial"/>
          <w:sz w:val="18"/>
          <w:szCs w:val="18"/>
        </w:rPr>
      </w:pPr>
    </w:p>
    <w:p w14:paraId="60A2A9E0" w14:textId="0117A687" w:rsidR="007C405A" w:rsidRPr="00482D61" w:rsidRDefault="007C405A">
      <w:pPr>
        <w:pStyle w:val="Listaszerbekezds"/>
        <w:numPr>
          <w:ilvl w:val="0"/>
          <w:numId w:val="2"/>
        </w:numPr>
        <w:spacing w:after="0"/>
        <w:ind w:left="357" w:hanging="357"/>
        <w:jc w:val="both"/>
        <w:rPr>
          <w:rFonts w:ascii="Arial" w:hAnsi="Arial" w:cs="Arial"/>
          <w:sz w:val="18"/>
          <w:szCs w:val="18"/>
        </w:rPr>
      </w:pPr>
      <w:r w:rsidRPr="00482D61">
        <w:rPr>
          <w:rFonts w:ascii="Arial" w:hAnsi="Arial" w:cs="Arial"/>
          <w:sz w:val="18"/>
          <w:szCs w:val="18"/>
        </w:rPr>
        <w:t>Az</w:t>
      </w:r>
      <w:r w:rsidR="006701CB" w:rsidRPr="00482D61">
        <w:rPr>
          <w:rFonts w:ascii="Arial" w:hAnsi="Arial" w:cs="Arial"/>
          <w:sz w:val="18"/>
          <w:szCs w:val="18"/>
        </w:rPr>
        <w:t xml:space="preserve"> alkalmazandó mértékben, az</w:t>
      </w:r>
      <w:r w:rsidRPr="00482D61">
        <w:rPr>
          <w:rFonts w:ascii="Arial" w:hAnsi="Arial" w:cs="Arial"/>
          <w:sz w:val="18"/>
          <w:szCs w:val="18"/>
        </w:rPr>
        <w:t xml:space="preserve"> </w:t>
      </w:r>
      <w:r w:rsidR="0014135F" w:rsidRPr="00482D61">
        <w:rPr>
          <w:rFonts w:ascii="Arial" w:hAnsi="Arial" w:cs="Arial"/>
          <w:sz w:val="18"/>
          <w:szCs w:val="18"/>
        </w:rPr>
        <w:t>Adatfeldolgozó</w:t>
      </w:r>
      <w:r w:rsidRPr="00482D61">
        <w:rPr>
          <w:rFonts w:ascii="Arial" w:hAnsi="Arial" w:cs="Arial"/>
          <w:sz w:val="18"/>
          <w:szCs w:val="18"/>
        </w:rPr>
        <w:t xml:space="preserve"> (adott esetben alvállalkozói, leányvállalatai vagy </w:t>
      </w:r>
      <w:r w:rsidR="006701CB" w:rsidRPr="00482D61">
        <w:rPr>
          <w:rFonts w:ascii="Arial" w:hAnsi="Arial" w:cs="Arial"/>
          <w:sz w:val="18"/>
          <w:szCs w:val="18"/>
        </w:rPr>
        <w:t xml:space="preserve">ügynökei </w:t>
      </w:r>
      <w:r w:rsidR="00FD629D" w:rsidRPr="00482D61">
        <w:rPr>
          <w:rFonts w:ascii="Arial" w:hAnsi="Arial" w:cs="Arial"/>
          <w:sz w:val="18"/>
          <w:szCs w:val="18"/>
        </w:rPr>
        <w:t>tekintetében is</w:t>
      </w:r>
      <w:r w:rsidRPr="00482D61">
        <w:rPr>
          <w:rFonts w:ascii="Arial" w:hAnsi="Arial" w:cs="Arial"/>
          <w:sz w:val="18"/>
          <w:szCs w:val="18"/>
        </w:rPr>
        <w:t>)</w:t>
      </w:r>
      <w:r w:rsidR="00FD629D" w:rsidRPr="00482D61">
        <w:rPr>
          <w:rFonts w:ascii="Arial" w:hAnsi="Arial" w:cs="Arial"/>
          <w:sz w:val="18"/>
          <w:szCs w:val="18"/>
        </w:rPr>
        <w:t xml:space="preserve"> biztosítja</w:t>
      </w:r>
      <w:r w:rsidRPr="00482D61">
        <w:rPr>
          <w:rFonts w:ascii="Arial" w:hAnsi="Arial" w:cs="Arial"/>
          <w:sz w:val="18"/>
          <w:szCs w:val="18"/>
        </w:rPr>
        <w:t xml:space="preserve"> a jelen AFM </w:t>
      </w:r>
      <w:r w:rsidRPr="00482D61">
        <w:rPr>
          <w:rFonts w:ascii="Arial" w:hAnsi="Arial" w:cs="Arial"/>
          <w:b/>
          <w:sz w:val="18"/>
          <w:szCs w:val="18"/>
        </w:rPr>
        <w:t xml:space="preserve">III. Mellékletében </w:t>
      </w:r>
      <w:r w:rsidRPr="00482D61">
        <w:rPr>
          <w:rFonts w:ascii="Arial" w:hAnsi="Arial" w:cs="Arial"/>
          <w:bCs/>
          <w:sz w:val="18"/>
          <w:szCs w:val="18"/>
        </w:rPr>
        <w:t>szereplő</w:t>
      </w:r>
      <w:r w:rsidRPr="00482D61">
        <w:rPr>
          <w:rFonts w:ascii="Arial" w:hAnsi="Arial" w:cs="Arial"/>
          <w:b/>
          <w:sz w:val="18"/>
          <w:szCs w:val="18"/>
        </w:rPr>
        <w:t xml:space="preserve"> </w:t>
      </w:r>
      <w:r w:rsidRPr="00482D61">
        <w:rPr>
          <w:rFonts w:ascii="Arial" w:hAnsi="Arial" w:cs="Arial"/>
          <w:sz w:val="18"/>
          <w:szCs w:val="18"/>
        </w:rPr>
        <w:t xml:space="preserve">Információbiztonsági </w:t>
      </w:r>
      <w:r w:rsidR="006701CB" w:rsidRPr="00482D61">
        <w:rPr>
          <w:rFonts w:ascii="Arial" w:hAnsi="Arial" w:cs="Arial"/>
          <w:sz w:val="18"/>
          <w:szCs w:val="18"/>
        </w:rPr>
        <w:t>I</w:t>
      </w:r>
      <w:r w:rsidRPr="00482D61">
        <w:rPr>
          <w:rFonts w:ascii="Arial" w:hAnsi="Arial" w:cs="Arial"/>
          <w:sz w:val="18"/>
          <w:szCs w:val="18"/>
        </w:rPr>
        <w:t xml:space="preserve">rányelvnek és annak mellékleteinek </w:t>
      </w:r>
      <w:r w:rsidR="00CC05B8" w:rsidRPr="00482D61">
        <w:rPr>
          <w:rFonts w:ascii="Arial" w:hAnsi="Arial" w:cs="Arial"/>
          <w:sz w:val="18"/>
          <w:szCs w:val="18"/>
        </w:rPr>
        <w:t>(</w:t>
      </w:r>
      <w:r w:rsidRPr="00482D61">
        <w:rPr>
          <w:rFonts w:ascii="Arial" w:hAnsi="Arial" w:cs="Arial"/>
          <w:sz w:val="18"/>
          <w:szCs w:val="18"/>
        </w:rPr>
        <w:t>"</w:t>
      </w:r>
      <w:r w:rsidR="006701CB" w:rsidRPr="00482D61">
        <w:rPr>
          <w:rFonts w:ascii="Arial" w:hAnsi="Arial" w:cs="Arial"/>
          <w:sz w:val="18"/>
          <w:szCs w:val="18"/>
        </w:rPr>
        <w:t>IBI</w:t>
      </w:r>
      <w:r w:rsidRPr="00482D61">
        <w:rPr>
          <w:rFonts w:ascii="Arial" w:hAnsi="Arial" w:cs="Arial"/>
          <w:sz w:val="18"/>
          <w:szCs w:val="18"/>
        </w:rPr>
        <w:t xml:space="preserve">") </w:t>
      </w:r>
      <w:r w:rsidR="00FD629D" w:rsidRPr="00482D61">
        <w:rPr>
          <w:rFonts w:ascii="Arial" w:hAnsi="Arial" w:cs="Arial"/>
          <w:sz w:val="18"/>
          <w:szCs w:val="18"/>
        </w:rPr>
        <w:t xml:space="preserve">való </w:t>
      </w:r>
      <w:r w:rsidRPr="00482D61">
        <w:rPr>
          <w:rFonts w:ascii="Arial" w:hAnsi="Arial" w:cs="Arial"/>
          <w:sz w:val="18"/>
          <w:szCs w:val="18"/>
        </w:rPr>
        <w:t>megfelel</w:t>
      </w:r>
      <w:r w:rsidR="00FD629D" w:rsidRPr="00482D61">
        <w:rPr>
          <w:rFonts w:ascii="Arial" w:hAnsi="Arial" w:cs="Arial"/>
          <w:sz w:val="18"/>
          <w:szCs w:val="18"/>
        </w:rPr>
        <w:t>ést</w:t>
      </w:r>
      <w:r w:rsidRPr="00482D61">
        <w:rPr>
          <w:rFonts w:ascii="Arial" w:hAnsi="Arial" w:cs="Arial"/>
          <w:sz w:val="18"/>
          <w:szCs w:val="18"/>
        </w:rPr>
        <w:t>.</w:t>
      </w:r>
    </w:p>
    <w:p w14:paraId="5B5BD83B" w14:textId="77777777" w:rsidR="007C405A" w:rsidRPr="00482D61" w:rsidRDefault="007C405A" w:rsidP="007C405A">
      <w:pPr>
        <w:pStyle w:val="Listaszerbekezds"/>
        <w:spacing w:after="0"/>
        <w:ind w:left="357"/>
        <w:jc w:val="both"/>
        <w:rPr>
          <w:rFonts w:ascii="Arial" w:hAnsi="Arial" w:cs="Arial"/>
          <w:sz w:val="18"/>
          <w:szCs w:val="18"/>
        </w:rPr>
      </w:pPr>
    </w:p>
    <w:p w14:paraId="6D8331D0" w14:textId="260AFCF1" w:rsidR="007C405A" w:rsidRPr="00482D61" w:rsidRDefault="007C405A">
      <w:pPr>
        <w:pStyle w:val="Listaszerbekezds"/>
        <w:numPr>
          <w:ilvl w:val="0"/>
          <w:numId w:val="2"/>
        </w:numPr>
        <w:spacing w:after="0"/>
        <w:ind w:left="357" w:hanging="357"/>
        <w:jc w:val="both"/>
        <w:rPr>
          <w:rFonts w:ascii="Arial" w:hAnsi="Arial" w:cs="Arial"/>
          <w:sz w:val="18"/>
          <w:szCs w:val="18"/>
        </w:rPr>
      </w:pPr>
      <w:r w:rsidRPr="00482D61">
        <w:rPr>
          <w:rFonts w:ascii="Arial" w:hAnsi="Arial" w:cs="Arial"/>
          <w:sz w:val="18"/>
          <w:szCs w:val="18"/>
        </w:rPr>
        <w:t xml:space="preserve">A </w:t>
      </w:r>
      <w:r w:rsidR="00401A96" w:rsidRPr="00482D61">
        <w:rPr>
          <w:rFonts w:ascii="Arial" w:hAnsi="Arial" w:cs="Arial"/>
          <w:sz w:val="18"/>
          <w:szCs w:val="18"/>
        </w:rPr>
        <w:t>technikai és szervezési intézkedések</w:t>
      </w:r>
      <w:r w:rsidRPr="00482D61">
        <w:rPr>
          <w:rFonts w:ascii="Arial" w:hAnsi="Arial" w:cs="Arial"/>
          <w:sz w:val="18"/>
          <w:szCs w:val="18"/>
        </w:rPr>
        <w:t xml:space="preserve"> a technika</w:t>
      </w:r>
      <w:r w:rsidR="00401A96" w:rsidRPr="00482D61">
        <w:rPr>
          <w:rFonts w:ascii="Arial" w:hAnsi="Arial" w:cs="Arial"/>
          <w:sz w:val="18"/>
          <w:szCs w:val="18"/>
        </w:rPr>
        <w:t xml:space="preserve"> fejlődésének</w:t>
      </w:r>
      <w:r w:rsidRPr="00482D61">
        <w:rPr>
          <w:rFonts w:ascii="Arial" w:hAnsi="Arial" w:cs="Arial"/>
          <w:sz w:val="18"/>
          <w:szCs w:val="18"/>
        </w:rPr>
        <w:t xml:space="preserve"> és </w:t>
      </w:r>
      <w:r w:rsidR="00401A96" w:rsidRPr="00482D61">
        <w:rPr>
          <w:rFonts w:ascii="Arial" w:hAnsi="Arial" w:cs="Arial"/>
          <w:sz w:val="18"/>
          <w:szCs w:val="18"/>
        </w:rPr>
        <w:t xml:space="preserve">továbbfejlesztésének </w:t>
      </w:r>
      <w:r w:rsidRPr="00482D61">
        <w:rPr>
          <w:rFonts w:ascii="Arial" w:hAnsi="Arial" w:cs="Arial"/>
          <w:sz w:val="18"/>
          <w:szCs w:val="18"/>
        </w:rPr>
        <w:t xml:space="preserve">függvényei. A természetes személyeknek a személyes adatok kezelése tekintetében történő védelméről és az ilyen adatok szabad áramlásáról, valamint a 95/46/EK </w:t>
      </w:r>
      <w:r w:rsidR="00374AB7" w:rsidRPr="00482D61">
        <w:rPr>
          <w:rFonts w:ascii="Arial" w:hAnsi="Arial" w:cs="Arial"/>
          <w:sz w:val="18"/>
          <w:szCs w:val="18"/>
        </w:rPr>
        <w:t>Rendelet</w:t>
      </w:r>
      <w:r w:rsidRPr="00482D61">
        <w:rPr>
          <w:rFonts w:ascii="Arial" w:hAnsi="Arial" w:cs="Arial"/>
          <w:sz w:val="18"/>
          <w:szCs w:val="18"/>
        </w:rPr>
        <w:t xml:space="preserve"> hatályon kívül helyezéséről szóló, 2016. április 27-</w:t>
      </w:r>
      <w:r w:rsidR="00D304A0">
        <w:rPr>
          <w:rFonts w:ascii="Arial" w:hAnsi="Arial" w:cs="Arial"/>
          <w:sz w:val="18"/>
          <w:szCs w:val="18"/>
        </w:rPr>
        <w:t>e</w:t>
      </w:r>
      <w:r w:rsidRPr="00482D61">
        <w:rPr>
          <w:rFonts w:ascii="Arial" w:hAnsi="Arial" w:cs="Arial"/>
          <w:sz w:val="18"/>
          <w:szCs w:val="18"/>
        </w:rPr>
        <w:t xml:space="preserve">i (EU) 2016/679 </w:t>
      </w:r>
      <w:r w:rsidR="00955C5A" w:rsidRPr="00482D61">
        <w:rPr>
          <w:rFonts w:ascii="Arial" w:hAnsi="Arial" w:cs="Arial"/>
          <w:sz w:val="18"/>
          <w:szCs w:val="18"/>
        </w:rPr>
        <w:t xml:space="preserve">Európai Parlamenti és Tanácsi </w:t>
      </w:r>
      <w:r w:rsidR="00374AB7" w:rsidRPr="00482D61">
        <w:rPr>
          <w:rFonts w:ascii="Arial" w:hAnsi="Arial" w:cs="Arial"/>
          <w:sz w:val="18"/>
          <w:szCs w:val="18"/>
        </w:rPr>
        <w:t>Rendelet</w:t>
      </w:r>
      <w:r w:rsidRPr="00482D61">
        <w:rPr>
          <w:rFonts w:ascii="Arial" w:hAnsi="Arial" w:cs="Arial"/>
          <w:sz w:val="18"/>
          <w:szCs w:val="18"/>
        </w:rPr>
        <w:t xml:space="preserve"> </w:t>
      </w:r>
      <w:r w:rsidR="00CC05B8" w:rsidRPr="00482D61">
        <w:rPr>
          <w:rFonts w:ascii="Arial" w:hAnsi="Arial" w:cs="Arial"/>
          <w:sz w:val="18"/>
          <w:szCs w:val="18"/>
        </w:rPr>
        <w:t>(</w:t>
      </w:r>
      <w:r w:rsidR="00500210" w:rsidRPr="00482D61">
        <w:rPr>
          <w:rFonts w:ascii="Arial" w:hAnsi="Arial" w:cs="Arial"/>
          <w:sz w:val="18"/>
          <w:szCs w:val="18"/>
        </w:rPr>
        <w:t>"</w:t>
      </w:r>
      <w:r w:rsidRPr="00482D61">
        <w:rPr>
          <w:rFonts w:ascii="Arial" w:hAnsi="Arial" w:cs="Arial"/>
          <w:sz w:val="18"/>
          <w:szCs w:val="18"/>
        </w:rPr>
        <w:t>GDPR") és a</w:t>
      </w:r>
      <w:r w:rsidR="00955C5A" w:rsidRPr="00482D61">
        <w:rPr>
          <w:rFonts w:ascii="Arial" w:hAnsi="Arial" w:cs="Arial"/>
          <w:sz w:val="18"/>
          <w:szCs w:val="18"/>
        </w:rPr>
        <w:t xml:space="preserve"> GDPR 28. Cikk szerinti ÁSZF-ek</w:t>
      </w:r>
      <w:r w:rsidRPr="00482D61">
        <w:rPr>
          <w:rFonts w:ascii="Arial" w:hAnsi="Arial" w:cs="Arial"/>
          <w:sz w:val="18"/>
          <w:szCs w:val="18"/>
        </w:rPr>
        <w:t xml:space="preserve"> sérelme nélkül, megengedett, hogy az </w:t>
      </w:r>
      <w:r w:rsidR="0014135F" w:rsidRPr="00482D61">
        <w:rPr>
          <w:rFonts w:ascii="Arial" w:hAnsi="Arial" w:cs="Arial"/>
          <w:sz w:val="18"/>
          <w:szCs w:val="18"/>
        </w:rPr>
        <w:t>Adatfeldolgozó</w:t>
      </w:r>
      <w:r w:rsidRPr="00482D61">
        <w:rPr>
          <w:rFonts w:ascii="Arial" w:hAnsi="Arial" w:cs="Arial"/>
          <w:sz w:val="18"/>
          <w:szCs w:val="18"/>
        </w:rPr>
        <w:t xml:space="preserve"> megfelelő alternatív intézkedéseket </w:t>
      </w:r>
      <w:r w:rsidR="00955C5A" w:rsidRPr="00482D61">
        <w:rPr>
          <w:rFonts w:ascii="Arial" w:hAnsi="Arial" w:cs="Arial"/>
          <w:sz w:val="18"/>
          <w:szCs w:val="18"/>
        </w:rPr>
        <w:t>hajtson végre</w:t>
      </w:r>
      <w:r w:rsidRPr="00482D61">
        <w:rPr>
          <w:rFonts w:ascii="Arial" w:hAnsi="Arial" w:cs="Arial"/>
          <w:sz w:val="18"/>
          <w:szCs w:val="18"/>
        </w:rPr>
        <w:t xml:space="preserve">. Ennek során a meghatározott intézkedések biztonsági szintje nem csökkenhet. A lényeges változtatásokat </w:t>
      </w:r>
      <w:r w:rsidR="0032353C" w:rsidRPr="00482D61">
        <w:rPr>
          <w:rFonts w:ascii="Arial" w:hAnsi="Arial" w:cs="Arial"/>
          <w:sz w:val="18"/>
          <w:szCs w:val="18"/>
        </w:rPr>
        <w:t xml:space="preserve">pedig </w:t>
      </w:r>
      <w:r w:rsidRPr="00482D61">
        <w:rPr>
          <w:rFonts w:ascii="Arial" w:hAnsi="Arial" w:cs="Arial"/>
          <w:sz w:val="18"/>
          <w:szCs w:val="18"/>
        </w:rPr>
        <w:t xml:space="preserve">dokumentálni kell. </w:t>
      </w:r>
    </w:p>
    <w:p w14:paraId="5D1AE55B" w14:textId="77777777" w:rsidR="007C405A" w:rsidRPr="00482D61" w:rsidRDefault="007C405A" w:rsidP="007C405A">
      <w:pPr>
        <w:pStyle w:val="Listaszerbekezds"/>
        <w:spacing w:after="0"/>
        <w:ind w:left="357"/>
        <w:jc w:val="both"/>
        <w:rPr>
          <w:rFonts w:ascii="Arial" w:hAnsi="Arial" w:cs="Arial"/>
          <w:sz w:val="18"/>
          <w:szCs w:val="18"/>
        </w:rPr>
      </w:pPr>
    </w:p>
    <w:p w14:paraId="6BDDCA5E" w14:textId="26714AC0" w:rsidR="007C405A" w:rsidRPr="00482D61" w:rsidRDefault="007C405A">
      <w:pPr>
        <w:pStyle w:val="Listaszerbekezds"/>
        <w:numPr>
          <w:ilvl w:val="0"/>
          <w:numId w:val="2"/>
        </w:numPr>
        <w:spacing w:after="0"/>
        <w:ind w:left="357" w:hanging="357"/>
        <w:jc w:val="both"/>
        <w:rPr>
          <w:rFonts w:ascii="Arial" w:hAnsi="Arial" w:cs="Arial"/>
          <w:sz w:val="18"/>
          <w:szCs w:val="18"/>
        </w:rPr>
      </w:pPr>
      <w:r w:rsidRPr="00482D61">
        <w:rPr>
          <w:rFonts w:ascii="Arial" w:hAnsi="Arial" w:cs="Arial"/>
          <w:sz w:val="18"/>
          <w:szCs w:val="18"/>
        </w:rPr>
        <w:t xml:space="preserve">Az </w:t>
      </w:r>
      <w:r w:rsidR="0014135F" w:rsidRPr="00482D61">
        <w:rPr>
          <w:rFonts w:ascii="Arial" w:hAnsi="Arial" w:cs="Arial"/>
          <w:sz w:val="18"/>
          <w:szCs w:val="18"/>
        </w:rPr>
        <w:t>Adatfeldolgozó</w:t>
      </w:r>
      <w:r w:rsidRPr="00482D61">
        <w:rPr>
          <w:rFonts w:ascii="Arial" w:hAnsi="Arial" w:cs="Arial"/>
          <w:sz w:val="18"/>
          <w:szCs w:val="18"/>
        </w:rPr>
        <w:t xml:space="preserve"> rendszeresen ellenőrzi a belső folyamatokat, valamint a </w:t>
      </w:r>
      <w:r w:rsidR="00401A96" w:rsidRPr="00482D61">
        <w:rPr>
          <w:rFonts w:ascii="Arial" w:hAnsi="Arial" w:cs="Arial"/>
          <w:sz w:val="18"/>
          <w:szCs w:val="18"/>
        </w:rPr>
        <w:t>technikai és szervezési intézkedéseke</w:t>
      </w:r>
      <w:r w:rsidRPr="00482D61">
        <w:rPr>
          <w:rFonts w:ascii="Arial" w:hAnsi="Arial" w:cs="Arial"/>
          <w:sz w:val="18"/>
          <w:szCs w:val="18"/>
        </w:rPr>
        <w:t>t annak biztosítása érdekében, hogy a felelősségi körébe tartozó adatfeldolgozás összhangban legyen az alkalmazandó jogszabály</w:t>
      </w:r>
      <w:r w:rsidR="00AC39C8" w:rsidRPr="00482D61">
        <w:rPr>
          <w:rFonts w:ascii="Arial" w:hAnsi="Arial" w:cs="Arial"/>
          <w:sz w:val="18"/>
          <w:szCs w:val="18"/>
        </w:rPr>
        <w:t>i</w:t>
      </w:r>
      <w:r w:rsidRPr="00482D61">
        <w:rPr>
          <w:rFonts w:ascii="Arial" w:hAnsi="Arial" w:cs="Arial"/>
          <w:sz w:val="18"/>
          <w:szCs w:val="18"/>
        </w:rPr>
        <w:t xml:space="preserve"> követelménye</w:t>
      </w:r>
      <w:r w:rsidR="00AC39C8" w:rsidRPr="00482D61">
        <w:rPr>
          <w:rFonts w:ascii="Arial" w:hAnsi="Arial" w:cs="Arial"/>
          <w:sz w:val="18"/>
          <w:szCs w:val="18"/>
        </w:rPr>
        <w:t>kkel</w:t>
      </w:r>
      <w:r w:rsidRPr="00482D61">
        <w:rPr>
          <w:rFonts w:ascii="Arial" w:hAnsi="Arial" w:cs="Arial"/>
          <w:sz w:val="18"/>
          <w:szCs w:val="18"/>
        </w:rPr>
        <w:t xml:space="preserve"> és az érintettek jogainak védelmével.</w:t>
      </w:r>
    </w:p>
    <w:p w14:paraId="36A97115" w14:textId="77777777" w:rsidR="007C405A" w:rsidRPr="00482D61" w:rsidRDefault="007C405A" w:rsidP="007C405A">
      <w:pPr>
        <w:pStyle w:val="Listaszerbekezds"/>
        <w:spacing w:after="0"/>
        <w:ind w:left="357"/>
        <w:jc w:val="both"/>
        <w:rPr>
          <w:rFonts w:ascii="Arial" w:hAnsi="Arial" w:cs="Arial"/>
          <w:sz w:val="18"/>
          <w:szCs w:val="18"/>
        </w:rPr>
      </w:pPr>
    </w:p>
    <w:p w14:paraId="1D641310" w14:textId="2FAA5A2A" w:rsidR="007C405A" w:rsidRPr="00482D61" w:rsidRDefault="007C405A">
      <w:pPr>
        <w:pStyle w:val="Listaszerbekezds"/>
        <w:numPr>
          <w:ilvl w:val="0"/>
          <w:numId w:val="2"/>
        </w:numPr>
        <w:spacing w:after="0"/>
        <w:ind w:left="357" w:hanging="357"/>
        <w:jc w:val="both"/>
        <w:rPr>
          <w:rFonts w:ascii="Arial" w:hAnsi="Arial" w:cs="Arial"/>
          <w:sz w:val="18"/>
          <w:szCs w:val="18"/>
        </w:rPr>
      </w:pPr>
      <w:r w:rsidRPr="00482D61">
        <w:rPr>
          <w:rFonts w:ascii="Arial" w:hAnsi="Arial" w:cs="Arial"/>
          <w:sz w:val="18"/>
          <w:szCs w:val="18"/>
        </w:rPr>
        <w:t xml:space="preserve">Az adatokról sem </w:t>
      </w:r>
      <w:r w:rsidR="00AC39C8" w:rsidRPr="00482D61">
        <w:rPr>
          <w:rFonts w:ascii="Arial" w:hAnsi="Arial" w:cs="Arial"/>
          <w:sz w:val="18"/>
          <w:szCs w:val="18"/>
        </w:rPr>
        <w:t>másolatok</w:t>
      </w:r>
      <w:r w:rsidRPr="00482D61">
        <w:rPr>
          <w:rFonts w:ascii="Arial" w:hAnsi="Arial" w:cs="Arial"/>
          <w:sz w:val="18"/>
          <w:szCs w:val="18"/>
        </w:rPr>
        <w:t xml:space="preserve">, sem </w:t>
      </w:r>
      <w:r w:rsidR="00AC39C8" w:rsidRPr="00482D61">
        <w:rPr>
          <w:rFonts w:ascii="Arial" w:hAnsi="Arial" w:cs="Arial"/>
          <w:sz w:val="18"/>
          <w:szCs w:val="18"/>
        </w:rPr>
        <w:t xml:space="preserve">másodpéldányok </w:t>
      </w:r>
      <w:r w:rsidRPr="00482D61">
        <w:rPr>
          <w:rFonts w:ascii="Arial" w:hAnsi="Arial" w:cs="Arial"/>
          <w:sz w:val="18"/>
          <w:szCs w:val="18"/>
        </w:rPr>
        <w:t xml:space="preserve">nem készíthetők az </w:t>
      </w:r>
      <w:r w:rsidR="0014135F" w:rsidRPr="00482D61">
        <w:rPr>
          <w:rFonts w:ascii="Arial" w:hAnsi="Arial" w:cs="Arial"/>
          <w:sz w:val="18"/>
          <w:szCs w:val="18"/>
        </w:rPr>
        <w:t>Adatkezelő</w:t>
      </w:r>
      <w:r w:rsidRPr="00482D61">
        <w:rPr>
          <w:rFonts w:ascii="Arial" w:hAnsi="Arial" w:cs="Arial"/>
          <w:sz w:val="18"/>
          <w:szCs w:val="18"/>
        </w:rPr>
        <w:t xml:space="preserve"> tudta nélkül, kivé</w:t>
      </w:r>
      <w:r w:rsidR="007B04D3" w:rsidRPr="00482D61">
        <w:rPr>
          <w:rFonts w:ascii="Arial" w:hAnsi="Arial" w:cs="Arial"/>
          <w:sz w:val="18"/>
          <w:szCs w:val="18"/>
        </w:rPr>
        <w:t>telt képeznek ez alól</w:t>
      </w:r>
      <w:r w:rsidRPr="00482D61">
        <w:rPr>
          <w:rFonts w:ascii="Arial" w:hAnsi="Arial" w:cs="Arial"/>
          <w:sz w:val="18"/>
          <w:szCs w:val="18"/>
        </w:rPr>
        <w:t xml:space="preserve"> </w:t>
      </w:r>
      <w:r w:rsidR="007B04D3" w:rsidRPr="00482D61">
        <w:rPr>
          <w:rFonts w:ascii="Arial" w:hAnsi="Arial" w:cs="Arial"/>
          <w:sz w:val="18"/>
          <w:szCs w:val="18"/>
        </w:rPr>
        <w:t xml:space="preserve">azok </w:t>
      </w:r>
      <w:r w:rsidRPr="00482D61">
        <w:rPr>
          <w:rFonts w:ascii="Arial" w:hAnsi="Arial" w:cs="Arial"/>
          <w:sz w:val="18"/>
          <w:szCs w:val="18"/>
        </w:rPr>
        <w:t>a biztonsági másolatok, ame</w:t>
      </w:r>
      <w:r w:rsidR="007B04D3" w:rsidRPr="00482D61">
        <w:rPr>
          <w:rFonts w:ascii="Arial" w:hAnsi="Arial" w:cs="Arial"/>
          <w:sz w:val="18"/>
          <w:szCs w:val="18"/>
        </w:rPr>
        <w:t>lyek</w:t>
      </w:r>
      <w:r w:rsidRPr="00482D61">
        <w:rPr>
          <w:rFonts w:ascii="Arial" w:hAnsi="Arial" w:cs="Arial"/>
          <w:sz w:val="18"/>
          <w:szCs w:val="18"/>
        </w:rPr>
        <w:t xml:space="preserve"> a szabály</w:t>
      </w:r>
      <w:r w:rsidR="00A226E1" w:rsidRPr="00482D61">
        <w:rPr>
          <w:rFonts w:ascii="Arial" w:hAnsi="Arial" w:cs="Arial"/>
          <w:sz w:val="18"/>
          <w:szCs w:val="18"/>
        </w:rPr>
        <w:t>o</w:t>
      </w:r>
      <w:r w:rsidRPr="00482D61">
        <w:rPr>
          <w:rFonts w:ascii="Arial" w:hAnsi="Arial" w:cs="Arial"/>
          <w:sz w:val="18"/>
          <w:szCs w:val="18"/>
        </w:rPr>
        <w:t>s adatfeldolgozás biztosításához, valamint az adatok megőrzésére vonatkozó jogszabályi előírások teljesítéséhez szüksége</w:t>
      </w:r>
      <w:r w:rsidR="007B04D3" w:rsidRPr="00482D61">
        <w:rPr>
          <w:rFonts w:ascii="Arial" w:hAnsi="Arial" w:cs="Arial"/>
          <w:sz w:val="18"/>
          <w:szCs w:val="18"/>
        </w:rPr>
        <w:t>k</w:t>
      </w:r>
      <w:r w:rsidRPr="00482D61">
        <w:rPr>
          <w:rFonts w:ascii="Arial" w:hAnsi="Arial" w:cs="Arial"/>
          <w:sz w:val="18"/>
          <w:szCs w:val="18"/>
        </w:rPr>
        <w:t>.</w:t>
      </w:r>
    </w:p>
    <w:p w14:paraId="233C1DE3" w14:textId="77777777" w:rsidR="007C405A" w:rsidRPr="00482D61" w:rsidRDefault="007C405A" w:rsidP="007C405A">
      <w:pPr>
        <w:pStyle w:val="Listaszerbekezds"/>
        <w:spacing w:after="0"/>
        <w:jc w:val="both"/>
        <w:rPr>
          <w:rFonts w:ascii="Arial" w:hAnsi="Arial" w:cs="Arial"/>
          <w:sz w:val="18"/>
          <w:szCs w:val="18"/>
        </w:rPr>
      </w:pPr>
    </w:p>
    <w:p w14:paraId="54535578" w14:textId="77777777" w:rsidR="007C405A" w:rsidRPr="00482D61" w:rsidRDefault="007C405A">
      <w:pPr>
        <w:pStyle w:val="Listaszerbekezds"/>
        <w:numPr>
          <w:ilvl w:val="0"/>
          <w:numId w:val="3"/>
        </w:numPr>
        <w:spacing w:after="0"/>
        <w:ind w:left="426" w:hanging="426"/>
        <w:jc w:val="both"/>
        <w:rPr>
          <w:rFonts w:ascii="Arial" w:hAnsi="Arial" w:cs="Arial"/>
          <w:b/>
          <w:sz w:val="18"/>
          <w:szCs w:val="18"/>
        </w:rPr>
      </w:pPr>
      <w:r w:rsidRPr="00482D61">
        <w:rPr>
          <w:rFonts w:ascii="Arial" w:hAnsi="Arial" w:cs="Arial"/>
          <w:b/>
          <w:sz w:val="18"/>
          <w:szCs w:val="18"/>
        </w:rPr>
        <w:t>Személyes adatok továbbítása az Európai Gazdasági Térségen kívülre</w:t>
      </w:r>
    </w:p>
    <w:p w14:paraId="1C02CBCA" w14:textId="77777777" w:rsidR="007C405A" w:rsidRPr="00482D61" w:rsidRDefault="007C405A" w:rsidP="007C405A">
      <w:pPr>
        <w:spacing w:after="0"/>
        <w:jc w:val="both"/>
        <w:rPr>
          <w:rFonts w:ascii="Arial" w:hAnsi="Arial" w:cs="Arial"/>
          <w:sz w:val="18"/>
          <w:szCs w:val="18"/>
        </w:rPr>
      </w:pPr>
    </w:p>
    <w:p w14:paraId="3250CD24" w14:textId="6F544DC9" w:rsidR="007C405A" w:rsidRPr="00482D61" w:rsidRDefault="007C405A">
      <w:pPr>
        <w:pStyle w:val="Listaszerbekezds"/>
        <w:numPr>
          <w:ilvl w:val="0"/>
          <w:numId w:val="26"/>
        </w:numPr>
        <w:spacing w:after="0"/>
        <w:jc w:val="both"/>
        <w:rPr>
          <w:rFonts w:ascii="Arial" w:hAnsi="Arial" w:cs="Arial"/>
          <w:sz w:val="18"/>
          <w:szCs w:val="18"/>
        </w:rPr>
      </w:pPr>
      <w:r w:rsidRPr="00482D61">
        <w:rPr>
          <w:rFonts w:ascii="Arial" w:hAnsi="Arial" w:cs="Arial"/>
          <w:sz w:val="18"/>
          <w:szCs w:val="18"/>
        </w:rPr>
        <w:lastRenderedPageBreak/>
        <w:t xml:space="preserve">Az </w:t>
      </w:r>
      <w:r w:rsidR="0014135F" w:rsidRPr="00482D61">
        <w:rPr>
          <w:rFonts w:ascii="Arial" w:hAnsi="Arial" w:cs="Arial"/>
          <w:sz w:val="18"/>
          <w:szCs w:val="18"/>
        </w:rPr>
        <w:t>Adatfeldolgozó</w:t>
      </w:r>
      <w:r w:rsidRPr="00482D61">
        <w:rPr>
          <w:rFonts w:ascii="Arial" w:hAnsi="Arial" w:cs="Arial"/>
          <w:sz w:val="18"/>
          <w:szCs w:val="18"/>
        </w:rPr>
        <w:t xml:space="preserve"> vállalja, hogy nem továbbít személyes adatokat az EGT-n kívüli harmadik országba, ha a személyes adatok védelmének az EGT-n belül</w:t>
      </w:r>
      <w:r w:rsidR="0081646F" w:rsidRPr="00482D61">
        <w:rPr>
          <w:rFonts w:ascii="Arial" w:hAnsi="Arial" w:cs="Arial"/>
          <w:sz w:val="18"/>
          <w:szCs w:val="18"/>
        </w:rPr>
        <w:t>i</w:t>
      </w:r>
      <w:r w:rsidRPr="00482D61">
        <w:rPr>
          <w:rFonts w:ascii="Arial" w:hAnsi="Arial" w:cs="Arial"/>
          <w:sz w:val="18"/>
          <w:szCs w:val="18"/>
        </w:rPr>
        <w:t xml:space="preserve"> </w:t>
      </w:r>
      <w:r w:rsidR="0081646F" w:rsidRPr="00482D61">
        <w:rPr>
          <w:rFonts w:ascii="Arial" w:hAnsi="Arial" w:cs="Arial"/>
          <w:sz w:val="18"/>
          <w:szCs w:val="18"/>
        </w:rPr>
        <w:t>védelemmel lényegében egyenértékű szintje nem biztosítható.</w:t>
      </w:r>
      <w:r w:rsidR="0023560A" w:rsidRPr="00482D61">
        <w:rPr>
          <w:rFonts w:ascii="Arial" w:hAnsi="Arial" w:cs="Arial"/>
          <w:sz w:val="18"/>
          <w:szCs w:val="18"/>
        </w:rPr>
        <w:t xml:space="preserve"> </w:t>
      </w:r>
      <w:r w:rsidRPr="00482D61">
        <w:rPr>
          <w:rFonts w:ascii="Arial" w:hAnsi="Arial" w:cs="Arial"/>
          <w:sz w:val="18"/>
          <w:szCs w:val="18"/>
        </w:rPr>
        <w:t xml:space="preserve">Amennyiben az adott országra vonatkozóan nincs megfelelőségi határozat, </w:t>
      </w:r>
      <w:r w:rsidR="00660432" w:rsidRPr="00482D61">
        <w:rPr>
          <w:rFonts w:ascii="Arial" w:hAnsi="Arial" w:cs="Arial"/>
          <w:sz w:val="18"/>
          <w:szCs w:val="18"/>
        </w:rPr>
        <w:t xml:space="preserve">úgy </w:t>
      </w:r>
      <w:r w:rsidRPr="00482D61">
        <w:rPr>
          <w:rFonts w:ascii="Arial" w:hAnsi="Arial" w:cs="Arial"/>
          <w:sz w:val="18"/>
          <w:szCs w:val="18"/>
        </w:rPr>
        <w:t xml:space="preserve">az </w:t>
      </w:r>
      <w:r w:rsidR="0014135F" w:rsidRPr="00482D61">
        <w:rPr>
          <w:rFonts w:ascii="Arial" w:hAnsi="Arial" w:cs="Arial"/>
          <w:sz w:val="18"/>
          <w:szCs w:val="18"/>
        </w:rPr>
        <w:t>Adatfeldolgozó</w:t>
      </w:r>
      <w:r w:rsidRPr="00482D61">
        <w:rPr>
          <w:rFonts w:ascii="Arial" w:hAnsi="Arial" w:cs="Arial"/>
          <w:sz w:val="18"/>
          <w:szCs w:val="18"/>
        </w:rPr>
        <w:t xml:space="preserve"> aláírja a </w:t>
      </w:r>
      <w:r w:rsidR="00D304A0" w:rsidRPr="00A839ED">
        <w:rPr>
          <w:rFonts w:ascii="Arial" w:hAnsi="Arial" w:cs="Arial"/>
          <w:sz w:val="18"/>
          <w:szCs w:val="18"/>
        </w:rPr>
        <w:t xml:space="preserve">Bizottság (EU) </w:t>
      </w:r>
      <w:r w:rsidRPr="00482D61">
        <w:rPr>
          <w:rFonts w:ascii="Arial" w:hAnsi="Arial" w:cs="Arial"/>
          <w:sz w:val="18"/>
          <w:szCs w:val="18"/>
        </w:rPr>
        <w:t xml:space="preserve">914/2021 </w:t>
      </w:r>
      <w:r w:rsidR="00D304A0" w:rsidRPr="00A839ED">
        <w:rPr>
          <w:rFonts w:ascii="Arial" w:hAnsi="Arial" w:cs="Arial"/>
          <w:sz w:val="18"/>
          <w:szCs w:val="18"/>
        </w:rPr>
        <w:t>végrehajtási határozata</w:t>
      </w:r>
      <w:r w:rsidR="00D304A0">
        <w:rPr>
          <w:rFonts w:ascii="Arial" w:hAnsi="Arial" w:cs="Arial"/>
          <w:sz w:val="18"/>
          <w:szCs w:val="18"/>
        </w:rPr>
        <w:t xml:space="preserve"> szerinti</w:t>
      </w:r>
      <w:r w:rsidRPr="00482D61">
        <w:rPr>
          <w:rFonts w:ascii="Arial" w:hAnsi="Arial" w:cs="Arial"/>
          <w:sz w:val="18"/>
          <w:szCs w:val="18"/>
        </w:rPr>
        <w:t xml:space="preserve"> Általános Szerződési Feltételeket (</w:t>
      </w:r>
      <w:r w:rsidR="006B4A16" w:rsidRPr="00482D61">
        <w:rPr>
          <w:rFonts w:ascii="Arial" w:hAnsi="Arial" w:cs="Arial"/>
          <w:sz w:val="18"/>
          <w:szCs w:val="18"/>
        </w:rPr>
        <w:t xml:space="preserve">azok </w:t>
      </w:r>
      <w:r w:rsidRPr="00482D61">
        <w:rPr>
          <w:rFonts w:ascii="Arial" w:hAnsi="Arial" w:cs="Arial"/>
          <w:sz w:val="18"/>
          <w:szCs w:val="18"/>
        </w:rPr>
        <w:t>megfelelő Modul</w:t>
      </w:r>
      <w:r w:rsidR="006B4A16" w:rsidRPr="00482D61">
        <w:rPr>
          <w:rFonts w:ascii="Arial" w:hAnsi="Arial" w:cs="Arial"/>
          <w:sz w:val="18"/>
          <w:szCs w:val="18"/>
        </w:rPr>
        <w:t>ját</w:t>
      </w:r>
      <w:r w:rsidRPr="00482D61">
        <w:rPr>
          <w:rFonts w:ascii="Arial" w:hAnsi="Arial" w:cs="Arial"/>
          <w:sz w:val="18"/>
          <w:szCs w:val="18"/>
        </w:rPr>
        <w:t xml:space="preserve">), és előzetesen elvégzi a megfelelő adatvédelmi szintre vonatkozó Adattovábbítási Hatásvizsgálatot (ATHV), és azt </w:t>
      </w:r>
      <w:r w:rsidR="00660432" w:rsidRPr="00482D61">
        <w:rPr>
          <w:rFonts w:ascii="Arial" w:hAnsi="Arial" w:cs="Arial"/>
          <w:sz w:val="18"/>
          <w:szCs w:val="18"/>
        </w:rPr>
        <w:t>ellenőrzés</w:t>
      </w:r>
      <w:r w:rsidRPr="00482D61">
        <w:rPr>
          <w:rFonts w:ascii="Arial" w:hAnsi="Arial" w:cs="Arial"/>
          <w:sz w:val="18"/>
          <w:szCs w:val="18"/>
        </w:rPr>
        <w:t xml:space="preserve"> </w:t>
      </w:r>
      <w:r w:rsidR="006B4A16" w:rsidRPr="00482D61">
        <w:rPr>
          <w:rFonts w:ascii="Arial" w:hAnsi="Arial" w:cs="Arial"/>
          <w:sz w:val="18"/>
          <w:szCs w:val="18"/>
        </w:rPr>
        <w:t>során</w:t>
      </w:r>
      <w:r w:rsidRPr="00482D61">
        <w:rPr>
          <w:rFonts w:ascii="Arial" w:hAnsi="Arial" w:cs="Arial"/>
          <w:sz w:val="18"/>
          <w:szCs w:val="18"/>
        </w:rPr>
        <w:t xml:space="preserve"> az </w:t>
      </w:r>
      <w:r w:rsidR="0014135F" w:rsidRPr="00482D61">
        <w:rPr>
          <w:rFonts w:ascii="Arial" w:hAnsi="Arial" w:cs="Arial"/>
          <w:sz w:val="18"/>
          <w:szCs w:val="18"/>
        </w:rPr>
        <w:t>Adatkezelő</w:t>
      </w:r>
      <w:r w:rsidRPr="00482D61">
        <w:rPr>
          <w:rFonts w:ascii="Arial" w:hAnsi="Arial" w:cs="Arial"/>
          <w:sz w:val="18"/>
          <w:szCs w:val="18"/>
        </w:rPr>
        <w:t xml:space="preserve"> rendelkezésére bocsátja.</w:t>
      </w:r>
    </w:p>
    <w:p w14:paraId="6461AC7B" w14:textId="77777777" w:rsidR="007C405A" w:rsidRPr="00482D61" w:rsidRDefault="007C405A" w:rsidP="007C405A">
      <w:pPr>
        <w:spacing w:after="0"/>
        <w:jc w:val="both"/>
        <w:rPr>
          <w:rFonts w:ascii="Arial" w:hAnsi="Arial" w:cs="Arial"/>
          <w:b/>
          <w:sz w:val="18"/>
          <w:szCs w:val="18"/>
        </w:rPr>
      </w:pPr>
    </w:p>
    <w:p w14:paraId="1222DA1B" w14:textId="77777777" w:rsidR="007C405A" w:rsidRPr="00482D61" w:rsidRDefault="007C405A">
      <w:pPr>
        <w:pStyle w:val="Listaszerbekezds"/>
        <w:numPr>
          <w:ilvl w:val="0"/>
          <w:numId w:val="3"/>
        </w:numPr>
        <w:spacing w:after="0"/>
        <w:ind w:left="426" w:hanging="426"/>
        <w:jc w:val="both"/>
        <w:rPr>
          <w:rFonts w:ascii="Arial" w:hAnsi="Arial" w:cs="Arial"/>
          <w:b/>
          <w:sz w:val="18"/>
          <w:szCs w:val="18"/>
        </w:rPr>
      </w:pPr>
      <w:r w:rsidRPr="00482D61">
        <w:rPr>
          <w:rFonts w:ascii="Arial" w:hAnsi="Arial" w:cs="Arial"/>
          <w:b/>
          <w:sz w:val="18"/>
          <w:szCs w:val="18"/>
        </w:rPr>
        <w:t>Felelősség</w:t>
      </w:r>
    </w:p>
    <w:p w14:paraId="5E15F51B" w14:textId="77777777" w:rsidR="007C405A" w:rsidRPr="00482D61" w:rsidRDefault="007C405A" w:rsidP="007C405A">
      <w:pPr>
        <w:pStyle w:val="Listaszerbekezds"/>
        <w:spacing w:after="0"/>
        <w:ind w:left="426"/>
        <w:jc w:val="both"/>
        <w:rPr>
          <w:rFonts w:ascii="Arial" w:hAnsi="Arial" w:cs="Arial"/>
          <w:b/>
          <w:sz w:val="18"/>
          <w:szCs w:val="18"/>
        </w:rPr>
      </w:pPr>
    </w:p>
    <w:p w14:paraId="0B68E899" w14:textId="2C5E63CB" w:rsidR="007C405A" w:rsidRPr="00482D61" w:rsidRDefault="007C405A">
      <w:pPr>
        <w:pStyle w:val="Listaszerbekezds"/>
        <w:numPr>
          <w:ilvl w:val="0"/>
          <w:numId w:val="4"/>
        </w:numPr>
        <w:spacing w:after="0"/>
        <w:jc w:val="both"/>
        <w:rPr>
          <w:rFonts w:ascii="Arial" w:hAnsi="Arial" w:cs="Arial"/>
          <w:sz w:val="18"/>
          <w:szCs w:val="18"/>
        </w:rPr>
      </w:pPr>
      <w:r w:rsidRPr="00482D61">
        <w:rPr>
          <w:rFonts w:ascii="Arial" w:hAnsi="Arial" w:cs="Arial"/>
          <w:sz w:val="18"/>
          <w:szCs w:val="18"/>
        </w:rPr>
        <w:t xml:space="preserve">Az </w:t>
      </w:r>
      <w:r w:rsidR="0014135F" w:rsidRPr="00482D61">
        <w:rPr>
          <w:rFonts w:ascii="Arial" w:hAnsi="Arial" w:cs="Arial"/>
          <w:sz w:val="18"/>
          <w:szCs w:val="18"/>
        </w:rPr>
        <w:t>Adatfeldolgozó</w:t>
      </w:r>
      <w:r w:rsidR="00604F7B" w:rsidRPr="00482D61">
        <w:rPr>
          <w:rFonts w:ascii="Arial" w:hAnsi="Arial" w:cs="Arial"/>
          <w:sz w:val="18"/>
          <w:szCs w:val="18"/>
        </w:rPr>
        <w:t xml:space="preserve"> köteles</w:t>
      </w:r>
      <w:r w:rsidRPr="00482D61">
        <w:rPr>
          <w:rFonts w:ascii="Arial" w:hAnsi="Arial" w:cs="Arial"/>
          <w:sz w:val="18"/>
          <w:szCs w:val="18"/>
        </w:rPr>
        <w:t xml:space="preserve"> teljes felelősséget vállal</w:t>
      </w:r>
      <w:r w:rsidR="00604F7B" w:rsidRPr="00482D61">
        <w:rPr>
          <w:rFonts w:ascii="Arial" w:hAnsi="Arial" w:cs="Arial"/>
          <w:sz w:val="18"/>
          <w:szCs w:val="18"/>
        </w:rPr>
        <w:t>ni</w:t>
      </w:r>
      <w:r w:rsidRPr="00482D61">
        <w:rPr>
          <w:rFonts w:ascii="Arial" w:hAnsi="Arial" w:cs="Arial"/>
          <w:sz w:val="18"/>
          <w:szCs w:val="18"/>
        </w:rPr>
        <w:t xml:space="preserve">, </w:t>
      </w:r>
      <w:r w:rsidR="00497073" w:rsidRPr="00482D61">
        <w:rPr>
          <w:rFonts w:ascii="Arial" w:hAnsi="Arial" w:cs="Arial"/>
          <w:sz w:val="18"/>
          <w:szCs w:val="18"/>
        </w:rPr>
        <w:t xml:space="preserve">valamint </w:t>
      </w:r>
      <w:r w:rsidRPr="00482D61">
        <w:rPr>
          <w:rFonts w:ascii="Arial" w:hAnsi="Arial" w:cs="Arial"/>
          <w:sz w:val="18"/>
          <w:szCs w:val="18"/>
        </w:rPr>
        <w:t>kártalanít</w:t>
      </w:r>
      <w:r w:rsidR="00604F7B" w:rsidRPr="00482D61">
        <w:rPr>
          <w:rFonts w:ascii="Arial" w:hAnsi="Arial" w:cs="Arial"/>
          <w:sz w:val="18"/>
          <w:szCs w:val="18"/>
        </w:rPr>
        <w:t>ani</w:t>
      </w:r>
      <w:r w:rsidRPr="00482D61">
        <w:rPr>
          <w:rFonts w:ascii="Arial" w:hAnsi="Arial" w:cs="Arial"/>
          <w:sz w:val="18"/>
          <w:szCs w:val="18"/>
        </w:rPr>
        <w:t xml:space="preserve"> és mentesít</w:t>
      </w:r>
      <w:r w:rsidR="00604F7B" w:rsidRPr="00482D61">
        <w:rPr>
          <w:rFonts w:ascii="Arial" w:hAnsi="Arial" w:cs="Arial"/>
          <w:sz w:val="18"/>
          <w:szCs w:val="18"/>
        </w:rPr>
        <w:t>eni</w:t>
      </w:r>
      <w:r w:rsidRPr="00482D61">
        <w:rPr>
          <w:rFonts w:ascii="Arial" w:hAnsi="Arial" w:cs="Arial"/>
          <w:sz w:val="18"/>
          <w:szCs w:val="18"/>
        </w:rPr>
        <w:t xml:space="preserve"> az </w:t>
      </w:r>
      <w:r w:rsidR="0014135F" w:rsidRPr="00482D61">
        <w:rPr>
          <w:rFonts w:ascii="Arial" w:hAnsi="Arial" w:cs="Arial"/>
          <w:sz w:val="18"/>
          <w:szCs w:val="18"/>
        </w:rPr>
        <w:t>Adatkezelő</w:t>
      </w:r>
      <w:r w:rsidRPr="00482D61">
        <w:rPr>
          <w:rFonts w:ascii="Arial" w:hAnsi="Arial" w:cs="Arial"/>
          <w:sz w:val="18"/>
          <w:szCs w:val="18"/>
        </w:rPr>
        <w:t>t minden olyan követeléssel</w:t>
      </w:r>
      <w:r w:rsidR="00497073" w:rsidRPr="00482D61">
        <w:rPr>
          <w:rFonts w:ascii="Arial" w:hAnsi="Arial" w:cs="Arial"/>
          <w:sz w:val="18"/>
          <w:szCs w:val="18"/>
        </w:rPr>
        <w:t xml:space="preserve">, </w:t>
      </w:r>
      <w:r w:rsidRPr="00482D61">
        <w:rPr>
          <w:rFonts w:ascii="Arial" w:hAnsi="Arial" w:cs="Arial"/>
          <w:sz w:val="18"/>
          <w:szCs w:val="18"/>
        </w:rPr>
        <w:t>felelősséggel, költséggel, eljárással, kárral és kiadással (</w:t>
      </w:r>
      <w:r w:rsidR="0081646F" w:rsidRPr="00482D61">
        <w:rPr>
          <w:rFonts w:ascii="Arial" w:hAnsi="Arial" w:cs="Arial"/>
          <w:sz w:val="18"/>
          <w:szCs w:val="18"/>
        </w:rPr>
        <w:t>ide</w:t>
      </w:r>
      <w:r w:rsidRPr="00482D61">
        <w:rPr>
          <w:rFonts w:ascii="Arial" w:hAnsi="Arial" w:cs="Arial"/>
          <w:sz w:val="18"/>
          <w:szCs w:val="18"/>
        </w:rPr>
        <w:t>értve a</w:t>
      </w:r>
      <w:r w:rsidR="00112371" w:rsidRPr="00482D61">
        <w:rPr>
          <w:rFonts w:ascii="Arial" w:hAnsi="Arial" w:cs="Arial"/>
          <w:sz w:val="18"/>
          <w:szCs w:val="18"/>
        </w:rPr>
        <w:t>z</w:t>
      </w:r>
      <w:r w:rsidRPr="00482D61">
        <w:rPr>
          <w:rFonts w:ascii="Arial" w:hAnsi="Arial" w:cs="Arial"/>
          <w:sz w:val="18"/>
          <w:szCs w:val="18"/>
        </w:rPr>
        <w:t xml:space="preserve"> </w:t>
      </w:r>
      <w:r w:rsidR="00112371" w:rsidRPr="00482D61">
        <w:rPr>
          <w:rFonts w:ascii="Arial" w:hAnsi="Arial" w:cs="Arial"/>
          <w:sz w:val="18"/>
          <w:szCs w:val="18"/>
        </w:rPr>
        <w:t xml:space="preserve">észszerű </w:t>
      </w:r>
      <w:r w:rsidRPr="00482D61">
        <w:rPr>
          <w:rFonts w:ascii="Arial" w:hAnsi="Arial" w:cs="Arial"/>
          <w:sz w:val="18"/>
          <w:szCs w:val="18"/>
        </w:rPr>
        <w:t>jogi és egyéb szak</w:t>
      </w:r>
      <w:r w:rsidR="0004662E">
        <w:rPr>
          <w:rFonts w:ascii="Arial" w:hAnsi="Arial" w:cs="Arial"/>
          <w:sz w:val="18"/>
          <w:szCs w:val="18"/>
        </w:rPr>
        <w:t>értői</w:t>
      </w:r>
      <w:r w:rsidRPr="00482D61">
        <w:rPr>
          <w:rFonts w:ascii="Arial" w:hAnsi="Arial" w:cs="Arial"/>
          <w:sz w:val="18"/>
          <w:szCs w:val="18"/>
        </w:rPr>
        <w:t xml:space="preserve"> díjakat) szemben, amely az </w:t>
      </w:r>
      <w:r w:rsidR="0014135F" w:rsidRPr="00482D61">
        <w:rPr>
          <w:rFonts w:ascii="Arial" w:hAnsi="Arial" w:cs="Arial"/>
          <w:sz w:val="18"/>
          <w:szCs w:val="18"/>
        </w:rPr>
        <w:t>Adatkezelő</w:t>
      </w:r>
      <w:r w:rsidRPr="00482D61">
        <w:rPr>
          <w:rFonts w:ascii="Arial" w:hAnsi="Arial" w:cs="Arial"/>
          <w:sz w:val="18"/>
          <w:szCs w:val="18"/>
        </w:rPr>
        <w:t xml:space="preserve">nél az </w:t>
      </w:r>
      <w:r w:rsidR="0014135F" w:rsidRPr="00482D61">
        <w:rPr>
          <w:rFonts w:ascii="Arial" w:hAnsi="Arial" w:cs="Arial"/>
          <w:sz w:val="18"/>
          <w:szCs w:val="18"/>
        </w:rPr>
        <w:t>Adatfeldolgozó</w:t>
      </w:r>
      <w:r w:rsidR="0004662E">
        <w:rPr>
          <w:rFonts w:ascii="Arial" w:hAnsi="Arial" w:cs="Arial"/>
          <w:sz w:val="18"/>
          <w:szCs w:val="18"/>
        </w:rPr>
        <w:t>nak, ideértve az</w:t>
      </w:r>
      <w:r w:rsidRPr="00482D61">
        <w:rPr>
          <w:rFonts w:ascii="Arial" w:hAnsi="Arial" w:cs="Arial"/>
          <w:sz w:val="18"/>
          <w:szCs w:val="18"/>
        </w:rPr>
        <w:t xml:space="preserve"> alkalmazottainak, leányvállalatainak vagy további </w:t>
      </w:r>
      <w:r w:rsidR="001D1931" w:rsidRPr="00482D61">
        <w:rPr>
          <w:rFonts w:ascii="Arial" w:hAnsi="Arial" w:cs="Arial"/>
          <w:sz w:val="18"/>
          <w:szCs w:val="18"/>
        </w:rPr>
        <w:t>a</w:t>
      </w:r>
      <w:r w:rsidR="0014135F" w:rsidRPr="00482D61">
        <w:rPr>
          <w:rFonts w:ascii="Arial" w:hAnsi="Arial" w:cs="Arial"/>
          <w:sz w:val="18"/>
          <w:szCs w:val="18"/>
        </w:rPr>
        <w:t>datfeldolgozó</w:t>
      </w:r>
      <w:r w:rsidRPr="00482D61">
        <w:rPr>
          <w:rFonts w:ascii="Arial" w:hAnsi="Arial" w:cs="Arial"/>
          <w:sz w:val="18"/>
          <w:szCs w:val="18"/>
        </w:rPr>
        <w:t>inak/al</w:t>
      </w:r>
      <w:r w:rsidR="0014135F" w:rsidRPr="00482D61">
        <w:rPr>
          <w:rFonts w:ascii="Arial" w:hAnsi="Arial" w:cs="Arial"/>
          <w:sz w:val="18"/>
          <w:szCs w:val="18"/>
        </w:rPr>
        <w:t>adatfeldolgozó</w:t>
      </w:r>
      <w:r w:rsidRPr="00482D61">
        <w:rPr>
          <w:rFonts w:ascii="Arial" w:hAnsi="Arial" w:cs="Arial"/>
          <w:sz w:val="18"/>
          <w:szCs w:val="18"/>
        </w:rPr>
        <w:t xml:space="preserve">inak </w:t>
      </w:r>
      <w:r w:rsidR="004070E1" w:rsidRPr="00482D61">
        <w:rPr>
          <w:rFonts w:ascii="Arial" w:hAnsi="Arial" w:cs="Arial"/>
          <w:sz w:val="18"/>
          <w:szCs w:val="18"/>
        </w:rPr>
        <w:t xml:space="preserve">a jelen AFM szerinti adatfeldolgozási tevékenységeivel kapcsolatos </w:t>
      </w:r>
      <w:r w:rsidRPr="00482D61">
        <w:rPr>
          <w:rFonts w:ascii="Arial" w:hAnsi="Arial" w:cs="Arial"/>
          <w:sz w:val="18"/>
          <w:szCs w:val="18"/>
        </w:rPr>
        <w:t xml:space="preserve">cselekménye vagy mulasztása miatt merül fel. </w:t>
      </w:r>
    </w:p>
    <w:p w14:paraId="52AFFC9D" w14:textId="77777777" w:rsidR="007C405A" w:rsidRPr="00482D61" w:rsidRDefault="007C405A" w:rsidP="007C405A">
      <w:pPr>
        <w:spacing w:after="0"/>
        <w:jc w:val="both"/>
        <w:rPr>
          <w:rFonts w:ascii="Arial" w:hAnsi="Arial" w:cs="Arial"/>
          <w:sz w:val="18"/>
          <w:szCs w:val="18"/>
        </w:rPr>
      </w:pPr>
    </w:p>
    <w:p w14:paraId="447AF45E" w14:textId="0FD23C92" w:rsidR="007C405A" w:rsidRPr="00482D61" w:rsidRDefault="007C405A">
      <w:pPr>
        <w:pStyle w:val="Listaszerbekezds"/>
        <w:numPr>
          <w:ilvl w:val="0"/>
          <w:numId w:val="4"/>
        </w:numPr>
        <w:spacing w:after="0"/>
        <w:ind w:left="426" w:hanging="426"/>
        <w:jc w:val="both"/>
        <w:rPr>
          <w:rFonts w:ascii="Arial" w:hAnsi="Arial" w:cs="Arial"/>
          <w:sz w:val="18"/>
          <w:szCs w:val="18"/>
        </w:rPr>
      </w:pPr>
      <w:r w:rsidRPr="00482D61">
        <w:rPr>
          <w:rFonts w:ascii="Arial" w:hAnsi="Arial" w:cs="Arial"/>
          <w:sz w:val="18"/>
          <w:szCs w:val="18"/>
        </w:rPr>
        <w:t xml:space="preserve">A Felek </w:t>
      </w:r>
      <w:r w:rsidR="00604F7B" w:rsidRPr="00482D61">
        <w:rPr>
          <w:rFonts w:ascii="Arial" w:hAnsi="Arial" w:cs="Arial"/>
          <w:sz w:val="18"/>
          <w:szCs w:val="18"/>
        </w:rPr>
        <w:t>egyetértenek</w:t>
      </w:r>
      <w:r w:rsidRPr="00482D61">
        <w:rPr>
          <w:rFonts w:ascii="Arial" w:hAnsi="Arial" w:cs="Arial"/>
          <w:sz w:val="18"/>
          <w:szCs w:val="18"/>
        </w:rPr>
        <w:t xml:space="preserve"> abban, hogy a </w:t>
      </w:r>
      <w:r w:rsidR="00F1586F" w:rsidRPr="00482D61">
        <w:rPr>
          <w:rFonts w:ascii="Arial" w:hAnsi="Arial" w:cs="Arial"/>
          <w:sz w:val="18"/>
          <w:szCs w:val="18"/>
        </w:rPr>
        <w:t xml:space="preserve">MEGÁLLAPODÁS </w:t>
      </w:r>
      <w:r w:rsidRPr="00482D61">
        <w:rPr>
          <w:rFonts w:ascii="Arial" w:hAnsi="Arial" w:cs="Arial"/>
          <w:sz w:val="18"/>
          <w:szCs w:val="18"/>
        </w:rPr>
        <w:t xml:space="preserve">tekintetében előírt felelősségkorlátozás nem vonatkozik az AFM alapján </w:t>
      </w:r>
      <w:r w:rsidR="001D1931" w:rsidRPr="00482D61">
        <w:rPr>
          <w:rFonts w:ascii="Arial" w:hAnsi="Arial" w:cs="Arial"/>
          <w:sz w:val="18"/>
          <w:szCs w:val="18"/>
        </w:rPr>
        <w:t xml:space="preserve">kezelt </w:t>
      </w:r>
      <w:r w:rsidRPr="00482D61">
        <w:rPr>
          <w:rFonts w:ascii="Arial" w:hAnsi="Arial" w:cs="Arial"/>
          <w:sz w:val="18"/>
          <w:szCs w:val="18"/>
        </w:rPr>
        <w:t xml:space="preserve">adatok megsértése és/vagy az </w:t>
      </w:r>
      <w:r w:rsidR="0014135F" w:rsidRPr="00482D61">
        <w:rPr>
          <w:rFonts w:ascii="Arial" w:hAnsi="Arial" w:cs="Arial"/>
          <w:sz w:val="18"/>
          <w:szCs w:val="18"/>
        </w:rPr>
        <w:t>Adatfeldolgozó</w:t>
      </w:r>
      <w:r w:rsidRPr="00482D61">
        <w:rPr>
          <w:rFonts w:ascii="Arial" w:hAnsi="Arial" w:cs="Arial"/>
          <w:sz w:val="18"/>
          <w:szCs w:val="18"/>
        </w:rPr>
        <w:t xml:space="preserve"> jogi és/vagy szerződéses kötelezettségeinek megszegése miatt elszenvedett károkra.</w:t>
      </w:r>
    </w:p>
    <w:p w14:paraId="3BFD921D" w14:textId="77777777" w:rsidR="007C405A" w:rsidRPr="00482D61" w:rsidRDefault="007C405A" w:rsidP="007C405A">
      <w:pPr>
        <w:pStyle w:val="Listaszerbekezds"/>
        <w:spacing w:after="0"/>
        <w:ind w:left="426"/>
        <w:jc w:val="both"/>
        <w:rPr>
          <w:rFonts w:ascii="Arial" w:hAnsi="Arial" w:cs="Arial"/>
          <w:sz w:val="18"/>
          <w:szCs w:val="18"/>
        </w:rPr>
      </w:pPr>
    </w:p>
    <w:p w14:paraId="09DB45D2" w14:textId="488896FE" w:rsidR="007C405A" w:rsidRPr="00482D61" w:rsidRDefault="007C405A">
      <w:pPr>
        <w:pStyle w:val="Listaszerbekezds"/>
        <w:numPr>
          <w:ilvl w:val="0"/>
          <w:numId w:val="4"/>
        </w:numPr>
        <w:spacing w:after="0"/>
        <w:ind w:left="426" w:hanging="426"/>
        <w:jc w:val="both"/>
        <w:rPr>
          <w:rFonts w:ascii="Arial" w:hAnsi="Arial" w:cs="Arial"/>
          <w:sz w:val="18"/>
          <w:szCs w:val="18"/>
        </w:rPr>
      </w:pPr>
      <w:r w:rsidRPr="00482D61">
        <w:rPr>
          <w:rFonts w:ascii="Arial" w:hAnsi="Arial" w:cs="Arial"/>
          <w:sz w:val="18"/>
          <w:szCs w:val="18"/>
        </w:rPr>
        <w:t>E</w:t>
      </w:r>
      <w:r w:rsidR="00604F7B" w:rsidRPr="00482D61">
        <w:rPr>
          <w:rFonts w:ascii="Arial" w:hAnsi="Arial" w:cs="Arial"/>
          <w:sz w:val="18"/>
          <w:szCs w:val="18"/>
        </w:rPr>
        <w:t>zen</w:t>
      </w:r>
      <w:r w:rsidRPr="00482D61">
        <w:rPr>
          <w:rFonts w:ascii="Arial" w:hAnsi="Arial" w:cs="Arial"/>
          <w:sz w:val="18"/>
          <w:szCs w:val="18"/>
        </w:rPr>
        <w:t xml:space="preserve"> IV.</w:t>
      </w:r>
      <w:r w:rsidR="00374AB7" w:rsidRPr="00482D61">
        <w:rPr>
          <w:rFonts w:ascii="Arial" w:hAnsi="Arial" w:cs="Arial"/>
          <w:sz w:val="18"/>
          <w:szCs w:val="18"/>
        </w:rPr>
        <w:t xml:space="preserve"> Cikk</w:t>
      </w:r>
      <w:r w:rsidRPr="00482D61">
        <w:rPr>
          <w:rFonts w:ascii="Arial" w:hAnsi="Arial" w:cs="Arial"/>
          <w:sz w:val="18"/>
          <w:szCs w:val="18"/>
        </w:rPr>
        <w:t xml:space="preserve"> bárm</w:t>
      </w:r>
      <w:r w:rsidR="00604F7B" w:rsidRPr="00482D61">
        <w:rPr>
          <w:rFonts w:ascii="Arial" w:hAnsi="Arial" w:cs="Arial"/>
          <w:sz w:val="18"/>
          <w:szCs w:val="18"/>
        </w:rPr>
        <w:t>el</w:t>
      </w:r>
      <w:r w:rsidRPr="00482D61">
        <w:rPr>
          <w:rFonts w:ascii="Arial" w:hAnsi="Arial" w:cs="Arial"/>
          <w:sz w:val="18"/>
          <w:szCs w:val="18"/>
        </w:rPr>
        <w:t>y okból történő felmondás vagy lejárat után is fennmarad.</w:t>
      </w:r>
    </w:p>
    <w:p w14:paraId="3C123041" w14:textId="77777777" w:rsidR="007C405A" w:rsidRPr="00482D61" w:rsidRDefault="007C405A" w:rsidP="007C405A">
      <w:pPr>
        <w:pStyle w:val="Listaszerbekezds"/>
        <w:spacing w:after="0"/>
        <w:ind w:left="426"/>
        <w:jc w:val="both"/>
        <w:rPr>
          <w:sz w:val="20"/>
          <w:szCs w:val="20"/>
        </w:rPr>
      </w:pPr>
    </w:p>
    <w:p w14:paraId="20D1F27A" w14:textId="7C49DC3E" w:rsidR="007C405A" w:rsidRPr="00482D61" w:rsidRDefault="00477176">
      <w:pPr>
        <w:pStyle w:val="Listaszerbekezds"/>
        <w:numPr>
          <w:ilvl w:val="0"/>
          <w:numId w:val="3"/>
        </w:numPr>
        <w:spacing w:after="0"/>
        <w:ind w:left="426" w:hanging="426"/>
        <w:jc w:val="both"/>
        <w:rPr>
          <w:rFonts w:ascii="Arial" w:hAnsi="Arial" w:cs="Arial"/>
          <w:b/>
          <w:sz w:val="18"/>
          <w:szCs w:val="18"/>
        </w:rPr>
      </w:pPr>
      <w:r w:rsidRPr="00482D61">
        <w:rPr>
          <w:rFonts w:ascii="Arial" w:hAnsi="Arial" w:cs="Arial"/>
          <w:b/>
          <w:sz w:val="18"/>
          <w:szCs w:val="18"/>
        </w:rPr>
        <w:t>Vegyes rendelkezések</w:t>
      </w:r>
      <w:r w:rsidR="00CC05B8" w:rsidRPr="00482D61">
        <w:rPr>
          <w:rFonts w:ascii="Arial" w:hAnsi="Arial" w:cs="Arial"/>
          <w:b/>
          <w:sz w:val="18"/>
          <w:szCs w:val="18"/>
        </w:rPr>
        <w:t xml:space="preserve"> </w:t>
      </w:r>
      <w:r w:rsidR="007C405A" w:rsidRPr="00482D61">
        <w:rPr>
          <w:rFonts w:ascii="Arial" w:hAnsi="Arial" w:cs="Arial"/>
          <w:b/>
          <w:sz w:val="18"/>
          <w:szCs w:val="18"/>
        </w:rPr>
        <w:tab/>
      </w:r>
    </w:p>
    <w:p w14:paraId="314FE306" w14:textId="77777777" w:rsidR="007C405A" w:rsidRPr="00482D61" w:rsidRDefault="007C405A" w:rsidP="007C405A">
      <w:pPr>
        <w:pStyle w:val="Listaszerbekezds"/>
        <w:spacing w:after="0"/>
        <w:jc w:val="both"/>
        <w:rPr>
          <w:rFonts w:ascii="Arial" w:hAnsi="Arial" w:cs="Arial"/>
          <w:sz w:val="18"/>
          <w:szCs w:val="18"/>
        </w:rPr>
      </w:pPr>
    </w:p>
    <w:p w14:paraId="60C53991" w14:textId="0F6A7161" w:rsidR="007C405A" w:rsidRPr="00482D61" w:rsidRDefault="007C405A" w:rsidP="007C405A">
      <w:pPr>
        <w:pStyle w:val="Listaszerbekezds"/>
        <w:numPr>
          <w:ilvl w:val="0"/>
          <w:numId w:val="1"/>
        </w:numPr>
        <w:spacing w:after="0"/>
        <w:jc w:val="both"/>
        <w:rPr>
          <w:rFonts w:ascii="Arial" w:hAnsi="Arial" w:cs="Arial"/>
          <w:sz w:val="18"/>
          <w:szCs w:val="18"/>
        </w:rPr>
      </w:pPr>
      <w:r w:rsidRPr="00482D61">
        <w:rPr>
          <w:rFonts w:ascii="Arial" w:hAnsi="Arial" w:cs="Arial"/>
          <w:sz w:val="18"/>
          <w:szCs w:val="18"/>
        </w:rPr>
        <w:t>A visszatartás joga ki</w:t>
      </w:r>
      <w:r w:rsidR="0014135F" w:rsidRPr="00482D61">
        <w:rPr>
          <w:rFonts w:ascii="Arial" w:hAnsi="Arial" w:cs="Arial"/>
          <w:sz w:val="18"/>
          <w:szCs w:val="18"/>
        </w:rPr>
        <w:t>f</w:t>
      </w:r>
      <w:r w:rsidR="00374AB7" w:rsidRPr="00482D61">
        <w:rPr>
          <w:rFonts w:ascii="Arial" w:hAnsi="Arial" w:cs="Arial"/>
          <w:sz w:val="18"/>
          <w:szCs w:val="18"/>
        </w:rPr>
        <w:t>ejezet</w:t>
      </w:r>
      <w:r w:rsidRPr="00482D61">
        <w:rPr>
          <w:rFonts w:ascii="Arial" w:hAnsi="Arial" w:cs="Arial"/>
          <w:sz w:val="18"/>
          <w:szCs w:val="18"/>
        </w:rPr>
        <w:t xml:space="preserve">ten kizárt a </w:t>
      </w:r>
      <w:r w:rsidR="001D1931" w:rsidRPr="00482D61">
        <w:rPr>
          <w:rFonts w:ascii="Arial" w:hAnsi="Arial" w:cs="Arial"/>
          <w:sz w:val="18"/>
          <w:szCs w:val="18"/>
        </w:rPr>
        <w:t xml:space="preserve">kezelt </w:t>
      </w:r>
      <w:r w:rsidRPr="00482D61">
        <w:rPr>
          <w:rFonts w:ascii="Arial" w:hAnsi="Arial" w:cs="Arial"/>
          <w:sz w:val="18"/>
          <w:szCs w:val="18"/>
        </w:rPr>
        <w:t xml:space="preserve">adatok és a kapcsolódó adathordozók tekintetében az </w:t>
      </w:r>
      <w:r w:rsidR="0014135F" w:rsidRPr="00482D61">
        <w:rPr>
          <w:rFonts w:ascii="Arial" w:hAnsi="Arial" w:cs="Arial"/>
          <w:sz w:val="18"/>
          <w:szCs w:val="18"/>
        </w:rPr>
        <w:t>Adatkezelő</w:t>
      </w:r>
      <w:r w:rsidRPr="00482D61">
        <w:rPr>
          <w:rFonts w:ascii="Arial" w:hAnsi="Arial" w:cs="Arial"/>
          <w:sz w:val="18"/>
          <w:szCs w:val="18"/>
        </w:rPr>
        <w:t xml:space="preserve"> és az </w:t>
      </w:r>
      <w:r w:rsidR="0014135F" w:rsidRPr="00482D61">
        <w:rPr>
          <w:rFonts w:ascii="Arial" w:hAnsi="Arial" w:cs="Arial"/>
          <w:sz w:val="18"/>
          <w:szCs w:val="18"/>
        </w:rPr>
        <w:t>Adatfeldolgozó</w:t>
      </w:r>
      <w:r w:rsidRPr="00482D61">
        <w:rPr>
          <w:rFonts w:ascii="Arial" w:hAnsi="Arial" w:cs="Arial"/>
          <w:sz w:val="18"/>
          <w:szCs w:val="18"/>
        </w:rPr>
        <w:t xml:space="preserve"> közötti szerződéses kapcsolatból eredő valamennyi követelés tekintetében.</w:t>
      </w:r>
    </w:p>
    <w:p w14:paraId="093E4818" w14:textId="77777777" w:rsidR="007C405A" w:rsidRPr="00482D61" w:rsidRDefault="007C405A" w:rsidP="007C405A">
      <w:pPr>
        <w:pStyle w:val="Listaszerbekezds"/>
        <w:spacing w:after="0"/>
        <w:ind w:left="360"/>
        <w:jc w:val="both"/>
        <w:rPr>
          <w:rFonts w:ascii="Arial" w:hAnsi="Arial" w:cs="Arial"/>
          <w:sz w:val="18"/>
          <w:szCs w:val="18"/>
        </w:rPr>
      </w:pPr>
    </w:p>
    <w:p w14:paraId="35608115" w14:textId="513A460B" w:rsidR="007C405A" w:rsidRPr="00482D61" w:rsidRDefault="007C405A" w:rsidP="007C405A">
      <w:pPr>
        <w:pStyle w:val="Listaszerbekezds"/>
        <w:numPr>
          <w:ilvl w:val="0"/>
          <w:numId w:val="1"/>
        </w:numPr>
        <w:spacing w:after="0"/>
        <w:jc w:val="both"/>
        <w:rPr>
          <w:rFonts w:ascii="Arial" w:hAnsi="Arial" w:cs="Arial"/>
          <w:sz w:val="18"/>
          <w:szCs w:val="18"/>
        </w:rPr>
      </w:pPr>
      <w:r w:rsidRPr="00482D61">
        <w:rPr>
          <w:rFonts w:ascii="Arial" w:hAnsi="Arial" w:cs="Arial"/>
          <w:sz w:val="18"/>
          <w:szCs w:val="18"/>
        </w:rPr>
        <w:t>A jelen AFM-re és annak értelmezésére a</w:t>
      </w:r>
      <w:r w:rsidR="005D7502">
        <w:rPr>
          <w:rFonts w:ascii="Arial" w:hAnsi="Arial" w:cs="Arial"/>
          <w:sz w:val="18"/>
          <w:szCs w:val="18"/>
        </w:rPr>
        <w:t xml:space="preserve"> magyar</w:t>
      </w:r>
      <w:r w:rsidRPr="00482D61">
        <w:rPr>
          <w:rFonts w:ascii="Arial" w:hAnsi="Arial" w:cs="Arial"/>
          <w:sz w:val="18"/>
          <w:szCs w:val="18"/>
        </w:rPr>
        <w:t xml:space="preserve"> jog az irányadó. </w:t>
      </w:r>
      <w:r w:rsidR="003F5117">
        <w:rPr>
          <w:rFonts w:ascii="Arial" w:hAnsi="Arial" w:cs="Arial"/>
          <w:sz w:val="18"/>
          <w:szCs w:val="18"/>
        </w:rPr>
        <w:t>Felek a</w:t>
      </w:r>
      <w:r w:rsidRPr="00482D61">
        <w:rPr>
          <w:rFonts w:ascii="Arial" w:hAnsi="Arial" w:cs="Arial"/>
          <w:sz w:val="18"/>
          <w:szCs w:val="18"/>
        </w:rPr>
        <w:t xml:space="preserve"> jelen AFM-</w:t>
      </w:r>
      <w:proofErr w:type="spellStart"/>
      <w:r w:rsidRPr="00482D61">
        <w:rPr>
          <w:rFonts w:ascii="Arial" w:hAnsi="Arial" w:cs="Arial"/>
          <w:sz w:val="18"/>
          <w:szCs w:val="18"/>
        </w:rPr>
        <w:t>mel</w:t>
      </w:r>
      <w:proofErr w:type="spellEnd"/>
      <w:r w:rsidRPr="00482D61">
        <w:rPr>
          <w:rFonts w:ascii="Arial" w:hAnsi="Arial" w:cs="Arial"/>
          <w:sz w:val="18"/>
          <w:szCs w:val="18"/>
        </w:rPr>
        <w:t xml:space="preserve"> kapcsolatos vagy abból eredő bármely jogvita </w:t>
      </w:r>
      <w:r w:rsidR="003F5117" w:rsidRPr="00482D61">
        <w:rPr>
          <w:rFonts w:ascii="Arial" w:hAnsi="Arial" w:cs="Arial"/>
          <w:sz w:val="18"/>
          <w:szCs w:val="18"/>
        </w:rPr>
        <w:t>eseté</w:t>
      </w:r>
      <w:r w:rsidR="003F5117">
        <w:rPr>
          <w:rFonts w:ascii="Arial" w:hAnsi="Arial" w:cs="Arial"/>
          <w:sz w:val="18"/>
          <w:szCs w:val="18"/>
        </w:rPr>
        <w:t>re</w:t>
      </w:r>
      <w:r w:rsidR="003F5117" w:rsidRPr="00482D61">
        <w:rPr>
          <w:rFonts w:ascii="Arial" w:hAnsi="Arial" w:cs="Arial"/>
          <w:sz w:val="18"/>
          <w:szCs w:val="18"/>
        </w:rPr>
        <w:t xml:space="preserve"> </w:t>
      </w:r>
      <w:r w:rsidR="003F5117">
        <w:rPr>
          <w:rFonts w:ascii="Arial" w:hAnsi="Arial" w:cs="Arial"/>
          <w:sz w:val="18"/>
          <w:szCs w:val="18"/>
        </w:rPr>
        <w:t xml:space="preserve">hatáskörtől függően kikötik a Székesfehérvári Törvényszék, illetve a Budai Központi Kerületi Bíróság </w:t>
      </w:r>
      <w:r w:rsidRPr="00482D61">
        <w:rPr>
          <w:rFonts w:ascii="Arial" w:hAnsi="Arial" w:cs="Arial"/>
          <w:sz w:val="18"/>
          <w:szCs w:val="18"/>
        </w:rPr>
        <w:t>illetékesség</w:t>
      </w:r>
      <w:r w:rsidR="003F5117">
        <w:rPr>
          <w:rFonts w:ascii="Arial" w:hAnsi="Arial" w:cs="Arial"/>
          <w:sz w:val="18"/>
          <w:szCs w:val="18"/>
        </w:rPr>
        <w:t>ét</w:t>
      </w:r>
      <w:r w:rsidRPr="00482D61">
        <w:rPr>
          <w:rFonts w:ascii="Arial" w:hAnsi="Arial" w:cs="Arial"/>
          <w:sz w:val="18"/>
          <w:szCs w:val="18"/>
        </w:rPr>
        <w:t>.</w:t>
      </w:r>
    </w:p>
    <w:p w14:paraId="5244DD97" w14:textId="77777777" w:rsidR="007C405A" w:rsidRPr="00482D61" w:rsidRDefault="007C405A" w:rsidP="007C405A">
      <w:pPr>
        <w:spacing w:after="0"/>
        <w:jc w:val="both"/>
        <w:rPr>
          <w:rFonts w:ascii="Arial" w:hAnsi="Arial" w:cs="Arial"/>
          <w:sz w:val="18"/>
          <w:szCs w:val="18"/>
        </w:rPr>
      </w:pPr>
    </w:p>
    <w:p w14:paraId="36F5D754" w14:textId="018C3C88" w:rsidR="007C405A" w:rsidRPr="00482D61" w:rsidRDefault="007C405A" w:rsidP="007C405A">
      <w:pPr>
        <w:pStyle w:val="Listaszerbekezds"/>
        <w:numPr>
          <w:ilvl w:val="0"/>
          <w:numId w:val="1"/>
        </w:numPr>
        <w:spacing w:after="0"/>
        <w:jc w:val="both"/>
        <w:rPr>
          <w:rFonts w:ascii="Arial" w:hAnsi="Arial" w:cs="Arial"/>
          <w:sz w:val="18"/>
          <w:szCs w:val="18"/>
        </w:rPr>
      </w:pPr>
      <w:r w:rsidRPr="00482D61">
        <w:rPr>
          <w:rFonts w:ascii="Arial" w:hAnsi="Arial" w:cs="Arial"/>
          <w:sz w:val="18"/>
          <w:szCs w:val="18"/>
        </w:rPr>
        <w:t>A jelen AFM</w:t>
      </w:r>
      <w:r w:rsidR="00546928" w:rsidRPr="00482D61">
        <w:rPr>
          <w:rFonts w:ascii="Arial" w:hAnsi="Arial" w:cs="Arial"/>
          <w:sz w:val="18"/>
          <w:szCs w:val="18"/>
        </w:rPr>
        <w:t>-</w:t>
      </w:r>
      <w:proofErr w:type="spellStart"/>
      <w:r w:rsidR="00546928" w:rsidRPr="00482D61">
        <w:rPr>
          <w:rFonts w:ascii="Arial" w:hAnsi="Arial" w:cs="Arial"/>
          <w:sz w:val="18"/>
          <w:szCs w:val="18"/>
        </w:rPr>
        <w:t>et</w:t>
      </w:r>
      <w:proofErr w:type="spellEnd"/>
      <w:r w:rsidR="00546928" w:rsidRPr="00482D61">
        <w:rPr>
          <w:rFonts w:ascii="Arial" w:hAnsi="Arial" w:cs="Arial"/>
          <w:sz w:val="18"/>
          <w:szCs w:val="18"/>
        </w:rPr>
        <w:t xml:space="preserve"> érvényesen</w:t>
      </w:r>
      <w:r w:rsidRPr="00482D61">
        <w:rPr>
          <w:rFonts w:ascii="Arial" w:hAnsi="Arial" w:cs="Arial"/>
          <w:sz w:val="18"/>
          <w:szCs w:val="18"/>
        </w:rPr>
        <w:t xml:space="preserve"> módosít</w:t>
      </w:r>
      <w:r w:rsidR="00546928" w:rsidRPr="00482D61">
        <w:rPr>
          <w:rFonts w:ascii="Arial" w:hAnsi="Arial" w:cs="Arial"/>
          <w:sz w:val="18"/>
          <w:szCs w:val="18"/>
        </w:rPr>
        <w:t xml:space="preserve">ani </w:t>
      </w:r>
      <w:r w:rsidRPr="00482D61">
        <w:rPr>
          <w:rFonts w:ascii="Arial" w:hAnsi="Arial" w:cs="Arial"/>
          <w:sz w:val="18"/>
          <w:szCs w:val="18"/>
        </w:rPr>
        <w:t>és kiegészít</w:t>
      </w:r>
      <w:r w:rsidR="00546928" w:rsidRPr="00482D61">
        <w:rPr>
          <w:rFonts w:ascii="Arial" w:hAnsi="Arial" w:cs="Arial"/>
          <w:sz w:val="18"/>
          <w:szCs w:val="18"/>
        </w:rPr>
        <w:t>eni</w:t>
      </w:r>
      <w:r w:rsidR="0046648B" w:rsidRPr="00482D61">
        <w:rPr>
          <w:rFonts w:ascii="Arial" w:hAnsi="Arial" w:cs="Arial"/>
          <w:sz w:val="18"/>
          <w:szCs w:val="18"/>
        </w:rPr>
        <w:t xml:space="preserve"> csak</w:t>
      </w:r>
      <w:r w:rsidRPr="00482D61">
        <w:rPr>
          <w:rFonts w:ascii="Arial" w:hAnsi="Arial" w:cs="Arial"/>
          <w:sz w:val="18"/>
          <w:szCs w:val="18"/>
        </w:rPr>
        <w:t xml:space="preserve"> írásban </w:t>
      </w:r>
      <w:r w:rsidR="00DC44D9" w:rsidRPr="00482D61">
        <w:rPr>
          <w:rFonts w:ascii="Arial" w:hAnsi="Arial" w:cs="Arial"/>
          <w:sz w:val="18"/>
          <w:szCs w:val="18"/>
        </w:rPr>
        <w:t>lehet</w:t>
      </w:r>
      <w:r w:rsidRPr="00482D61">
        <w:rPr>
          <w:rFonts w:ascii="Arial" w:hAnsi="Arial" w:cs="Arial"/>
          <w:sz w:val="18"/>
          <w:szCs w:val="18"/>
        </w:rPr>
        <w:t>. Ez vonatkozik a felmondó vagy az írásbeli</w:t>
      </w:r>
      <w:r w:rsidR="00DC44D9" w:rsidRPr="00482D61">
        <w:rPr>
          <w:rFonts w:ascii="Arial" w:hAnsi="Arial" w:cs="Arial"/>
          <w:sz w:val="18"/>
          <w:szCs w:val="18"/>
        </w:rPr>
        <w:t xml:space="preserve">ségről </w:t>
      </w:r>
      <w:r w:rsidRPr="00482D61">
        <w:rPr>
          <w:rFonts w:ascii="Arial" w:hAnsi="Arial" w:cs="Arial"/>
          <w:sz w:val="18"/>
          <w:szCs w:val="18"/>
        </w:rPr>
        <w:t>lemond</w:t>
      </w:r>
      <w:r w:rsidR="00DC44D9" w:rsidRPr="00482D61">
        <w:rPr>
          <w:rFonts w:ascii="Arial" w:hAnsi="Arial" w:cs="Arial"/>
          <w:sz w:val="18"/>
          <w:szCs w:val="18"/>
        </w:rPr>
        <w:t>ó nyilatkozatokra</w:t>
      </w:r>
      <w:r w:rsidRPr="00482D61">
        <w:rPr>
          <w:rFonts w:ascii="Arial" w:hAnsi="Arial" w:cs="Arial"/>
          <w:sz w:val="18"/>
          <w:szCs w:val="18"/>
        </w:rPr>
        <w:t xml:space="preserve"> is.</w:t>
      </w:r>
    </w:p>
    <w:p w14:paraId="10527375" w14:textId="77777777" w:rsidR="007C405A" w:rsidRPr="00482D61" w:rsidRDefault="007C405A" w:rsidP="007C405A">
      <w:pPr>
        <w:pStyle w:val="Listaszerbekezds"/>
        <w:spacing w:after="0"/>
        <w:ind w:left="360"/>
        <w:jc w:val="both"/>
        <w:rPr>
          <w:rFonts w:ascii="Arial" w:hAnsi="Arial" w:cs="Arial"/>
          <w:sz w:val="18"/>
          <w:szCs w:val="18"/>
        </w:rPr>
      </w:pPr>
    </w:p>
    <w:p w14:paraId="4623FCFC" w14:textId="229A007B" w:rsidR="007C405A" w:rsidRDefault="007C405A" w:rsidP="007C405A">
      <w:pPr>
        <w:pStyle w:val="Listaszerbekezds"/>
        <w:numPr>
          <w:ilvl w:val="0"/>
          <w:numId w:val="1"/>
        </w:numPr>
        <w:spacing w:after="0"/>
        <w:jc w:val="both"/>
        <w:rPr>
          <w:rFonts w:ascii="Arial" w:hAnsi="Arial" w:cs="Arial"/>
          <w:sz w:val="18"/>
          <w:szCs w:val="18"/>
        </w:rPr>
      </w:pPr>
      <w:r w:rsidRPr="00482D61">
        <w:rPr>
          <w:rFonts w:ascii="Arial" w:hAnsi="Arial" w:cs="Arial"/>
          <w:sz w:val="18"/>
          <w:szCs w:val="18"/>
        </w:rPr>
        <w:t xml:space="preserve">Amennyiben a jelen AFM bármely rendelkezése érvénytelenné, jogellenessé vagy végrehajthatatlanná válik, vagy azt bármely illetékes bíróság érvénytelennek vagy végrehajthatatlannak tekinti, </w:t>
      </w:r>
      <w:r w:rsidR="00E21FE7" w:rsidRPr="00482D61">
        <w:rPr>
          <w:rFonts w:ascii="Arial" w:hAnsi="Arial" w:cs="Arial"/>
          <w:sz w:val="18"/>
          <w:szCs w:val="18"/>
        </w:rPr>
        <w:t xml:space="preserve">úgy </w:t>
      </w:r>
      <w:r w:rsidRPr="00482D61">
        <w:rPr>
          <w:rFonts w:ascii="Arial" w:hAnsi="Arial" w:cs="Arial"/>
          <w:sz w:val="18"/>
          <w:szCs w:val="18"/>
        </w:rPr>
        <w:t xml:space="preserve">a jelen AFM </w:t>
      </w:r>
      <w:r w:rsidR="00E21FE7" w:rsidRPr="00482D61">
        <w:rPr>
          <w:rFonts w:ascii="Arial" w:hAnsi="Arial" w:cs="Arial"/>
          <w:sz w:val="18"/>
          <w:szCs w:val="18"/>
        </w:rPr>
        <w:t xml:space="preserve">fennmaradó </w:t>
      </w:r>
      <w:r w:rsidR="00546928" w:rsidRPr="00482D61">
        <w:rPr>
          <w:rFonts w:ascii="Arial" w:hAnsi="Arial" w:cs="Arial"/>
          <w:sz w:val="18"/>
          <w:szCs w:val="18"/>
        </w:rPr>
        <w:t>rendelkezései</w:t>
      </w:r>
      <w:r w:rsidRPr="00482D61">
        <w:rPr>
          <w:rFonts w:ascii="Arial" w:hAnsi="Arial" w:cs="Arial"/>
          <w:sz w:val="18"/>
          <w:szCs w:val="18"/>
        </w:rPr>
        <w:t xml:space="preserve"> teljes mértékben </w:t>
      </w:r>
      <w:r w:rsidR="00E21FE7" w:rsidRPr="00482D61">
        <w:rPr>
          <w:rFonts w:ascii="Arial" w:hAnsi="Arial" w:cs="Arial"/>
          <w:sz w:val="18"/>
          <w:szCs w:val="18"/>
        </w:rPr>
        <w:t xml:space="preserve">hatályban </w:t>
      </w:r>
      <w:r w:rsidRPr="00482D61">
        <w:rPr>
          <w:rFonts w:ascii="Arial" w:hAnsi="Arial" w:cs="Arial"/>
          <w:sz w:val="18"/>
          <w:szCs w:val="18"/>
        </w:rPr>
        <w:t>maradnak</w:t>
      </w:r>
      <w:r w:rsidR="00877768">
        <w:rPr>
          <w:rFonts w:ascii="Arial" w:hAnsi="Arial" w:cs="Arial"/>
          <w:sz w:val="18"/>
          <w:szCs w:val="18"/>
        </w:rPr>
        <w:t xml:space="preserve"> és azt a Felek kötelesek közösen az adott rendelkezés céljához legközelebb álló rendelkezéssel pótolni</w:t>
      </w:r>
      <w:r w:rsidRPr="00482D61">
        <w:rPr>
          <w:rFonts w:ascii="Arial" w:hAnsi="Arial" w:cs="Arial"/>
          <w:sz w:val="18"/>
          <w:szCs w:val="18"/>
        </w:rPr>
        <w:t>.</w:t>
      </w:r>
    </w:p>
    <w:p w14:paraId="0EBA0C18" w14:textId="77777777" w:rsidR="00D22201" w:rsidRPr="00F97DE7" w:rsidRDefault="00D22201" w:rsidP="00F97DE7">
      <w:pPr>
        <w:pStyle w:val="Listaszerbekezds"/>
        <w:rPr>
          <w:rFonts w:ascii="Arial" w:hAnsi="Arial" w:cs="Arial"/>
          <w:sz w:val="18"/>
          <w:szCs w:val="18"/>
        </w:rPr>
      </w:pPr>
    </w:p>
    <w:p w14:paraId="3DF58347" w14:textId="73CFA998" w:rsidR="00D22201" w:rsidRPr="00482D61" w:rsidRDefault="00D22201" w:rsidP="007C405A">
      <w:pPr>
        <w:pStyle w:val="Listaszerbekezds"/>
        <w:numPr>
          <w:ilvl w:val="0"/>
          <w:numId w:val="1"/>
        </w:numPr>
        <w:spacing w:after="0"/>
        <w:jc w:val="both"/>
        <w:rPr>
          <w:rFonts w:ascii="Arial" w:hAnsi="Arial" w:cs="Arial"/>
          <w:sz w:val="18"/>
          <w:szCs w:val="18"/>
        </w:rPr>
      </w:pPr>
      <w:r>
        <w:rPr>
          <w:rFonts w:ascii="Arial" w:hAnsi="Arial" w:cs="Arial"/>
          <w:sz w:val="18"/>
          <w:szCs w:val="18"/>
        </w:rPr>
        <w:t>A jelen AFM hatálybalépésével a Felek megszüntetik a közöttük fennálló egyéb, korábbi adatfeldolgozási megállapo</w:t>
      </w:r>
      <w:r w:rsidR="00F4737E">
        <w:rPr>
          <w:rFonts w:ascii="Arial" w:hAnsi="Arial" w:cs="Arial"/>
          <w:sz w:val="18"/>
          <w:szCs w:val="18"/>
        </w:rPr>
        <w:t>d</w:t>
      </w:r>
      <w:r>
        <w:rPr>
          <w:rFonts w:ascii="Arial" w:hAnsi="Arial" w:cs="Arial"/>
          <w:sz w:val="18"/>
          <w:szCs w:val="18"/>
        </w:rPr>
        <w:t>ásokat</w:t>
      </w:r>
      <w:r w:rsidR="00F4737E">
        <w:rPr>
          <w:rFonts w:ascii="Arial" w:hAnsi="Arial" w:cs="Arial"/>
          <w:sz w:val="18"/>
          <w:szCs w:val="18"/>
        </w:rPr>
        <w:t xml:space="preserve"> a</w:t>
      </w:r>
      <w:r w:rsidR="00C518D8">
        <w:rPr>
          <w:rFonts w:ascii="Arial" w:hAnsi="Arial" w:cs="Arial"/>
          <w:sz w:val="18"/>
          <w:szCs w:val="18"/>
        </w:rPr>
        <w:t>z Importőri</w:t>
      </w:r>
      <w:r w:rsidR="00F4737E">
        <w:rPr>
          <w:rFonts w:ascii="Arial" w:hAnsi="Arial" w:cs="Arial"/>
          <w:sz w:val="18"/>
          <w:szCs w:val="18"/>
        </w:rPr>
        <w:t xml:space="preserve"> </w:t>
      </w:r>
      <w:r w:rsidR="00C518D8">
        <w:rPr>
          <w:rFonts w:ascii="Arial" w:hAnsi="Arial" w:cs="Arial"/>
          <w:sz w:val="18"/>
          <w:szCs w:val="18"/>
        </w:rPr>
        <w:t>CRM rendszerre (</w:t>
      </w:r>
      <w:proofErr w:type="spellStart"/>
      <w:r w:rsidR="00F4737E">
        <w:rPr>
          <w:rFonts w:ascii="Arial" w:hAnsi="Arial" w:cs="Arial"/>
          <w:sz w:val="18"/>
          <w:szCs w:val="18"/>
        </w:rPr>
        <w:t>Progression</w:t>
      </w:r>
      <w:proofErr w:type="spellEnd"/>
      <w:r w:rsidR="00C518D8">
        <w:rPr>
          <w:rFonts w:ascii="Arial" w:hAnsi="Arial" w:cs="Arial"/>
          <w:sz w:val="18"/>
          <w:szCs w:val="18"/>
        </w:rPr>
        <w:t>)</w:t>
      </w:r>
      <w:r w:rsidR="00F4737E">
        <w:rPr>
          <w:rFonts w:ascii="Arial" w:hAnsi="Arial" w:cs="Arial"/>
          <w:sz w:val="18"/>
          <w:szCs w:val="18"/>
        </w:rPr>
        <w:t xml:space="preserve"> vonatkozóan kötött adatfeldolgozási megállapodás kivételével, amely továbbra is hatályban marad. </w:t>
      </w:r>
      <w:r>
        <w:rPr>
          <w:rFonts w:ascii="Arial" w:hAnsi="Arial" w:cs="Arial"/>
          <w:sz w:val="18"/>
          <w:szCs w:val="18"/>
        </w:rPr>
        <w:t xml:space="preserve"> </w:t>
      </w:r>
    </w:p>
    <w:p w14:paraId="6DAD3333" w14:textId="77777777" w:rsidR="007C405A" w:rsidRPr="00482D61" w:rsidRDefault="007C405A" w:rsidP="007C405A">
      <w:pPr>
        <w:pStyle w:val="Listaszerbekezds"/>
        <w:spacing w:after="0"/>
        <w:jc w:val="both"/>
        <w:rPr>
          <w:rFonts w:ascii="Arial" w:hAnsi="Arial" w:cs="Arial"/>
          <w:b/>
          <w:sz w:val="18"/>
          <w:szCs w:val="18"/>
        </w:rPr>
      </w:pPr>
    </w:p>
    <w:p w14:paraId="28921BB2" w14:textId="5F075AA6" w:rsidR="007C405A" w:rsidRPr="00482D61" w:rsidRDefault="007C405A">
      <w:pPr>
        <w:pStyle w:val="Listaszerbekezds"/>
        <w:numPr>
          <w:ilvl w:val="0"/>
          <w:numId w:val="3"/>
        </w:numPr>
        <w:spacing w:after="0" w:line="240" w:lineRule="auto"/>
        <w:ind w:left="426" w:hanging="426"/>
        <w:jc w:val="both"/>
        <w:rPr>
          <w:rFonts w:ascii="Arial" w:hAnsi="Arial" w:cs="Arial"/>
          <w:b/>
          <w:sz w:val="18"/>
          <w:szCs w:val="18"/>
        </w:rPr>
      </w:pPr>
      <w:r w:rsidRPr="00482D61">
        <w:rPr>
          <w:b/>
          <w:bCs/>
        </w:rPr>
        <w:t>A Felek</w:t>
      </w:r>
      <w:r w:rsidRPr="00482D61">
        <w:t xml:space="preserve"> </w:t>
      </w:r>
      <w:r w:rsidRPr="00482D61">
        <w:rPr>
          <w:rFonts w:ascii="Arial" w:hAnsi="Arial" w:cs="Arial"/>
          <w:b/>
          <w:bCs/>
          <w:sz w:val="18"/>
          <w:szCs w:val="18"/>
        </w:rPr>
        <w:t>által módosított</w:t>
      </w:r>
      <w:r w:rsidR="00412FF1">
        <w:rPr>
          <w:rFonts w:ascii="Arial" w:hAnsi="Arial" w:cs="Arial"/>
          <w:b/>
          <w:bCs/>
          <w:sz w:val="18"/>
          <w:szCs w:val="18"/>
        </w:rPr>
        <w:t xml:space="preserve">, a </w:t>
      </w:r>
      <w:r w:rsidR="00412FF1" w:rsidRPr="00412FF1">
        <w:rPr>
          <w:rFonts w:ascii="Arial" w:hAnsi="Arial" w:cs="Arial"/>
          <w:b/>
          <w:bCs/>
          <w:sz w:val="18"/>
          <w:szCs w:val="18"/>
        </w:rPr>
        <w:t>Bizottság (EU) 2021/915 végrehajtási határozata</w:t>
      </w:r>
      <w:r w:rsidR="00412FF1">
        <w:rPr>
          <w:rFonts w:ascii="Arial" w:hAnsi="Arial" w:cs="Arial"/>
          <w:b/>
          <w:bCs/>
          <w:sz w:val="18"/>
          <w:szCs w:val="18"/>
        </w:rPr>
        <w:t xml:space="preserve"> szerinti</w:t>
      </w:r>
      <w:r w:rsidR="00412FF1" w:rsidRPr="00482D61">
        <w:rPr>
          <w:rFonts w:ascii="Arial" w:hAnsi="Arial" w:cs="Arial"/>
          <w:b/>
          <w:bCs/>
          <w:sz w:val="18"/>
          <w:szCs w:val="18"/>
        </w:rPr>
        <w:t xml:space="preserve"> </w:t>
      </w:r>
      <w:r w:rsidRPr="00482D61">
        <w:rPr>
          <w:rFonts w:ascii="Arial" w:hAnsi="Arial" w:cs="Arial"/>
          <w:b/>
          <w:bCs/>
          <w:sz w:val="18"/>
          <w:szCs w:val="18"/>
        </w:rPr>
        <w:t>általános szerződési feltételek</w:t>
      </w:r>
    </w:p>
    <w:p w14:paraId="083D525C" w14:textId="77777777" w:rsidR="007C405A" w:rsidRPr="00482D61" w:rsidRDefault="007C405A" w:rsidP="007C405A">
      <w:pPr>
        <w:spacing w:after="0" w:line="240" w:lineRule="auto"/>
        <w:jc w:val="both"/>
        <w:rPr>
          <w:rFonts w:ascii="Arial" w:hAnsi="Arial" w:cs="Arial"/>
          <w:sz w:val="18"/>
          <w:szCs w:val="18"/>
        </w:rPr>
      </w:pPr>
    </w:p>
    <w:p w14:paraId="338D4CF8" w14:textId="10DFA1F3" w:rsidR="007C405A" w:rsidRPr="00482D61" w:rsidRDefault="007C405A" w:rsidP="007C405A">
      <w:pPr>
        <w:spacing w:after="0" w:line="240" w:lineRule="auto"/>
        <w:jc w:val="both"/>
        <w:rPr>
          <w:rFonts w:ascii="Arial" w:hAnsi="Arial" w:cs="Arial"/>
          <w:b/>
          <w:sz w:val="18"/>
          <w:szCs w:val="18"/>
        </w:rPr>
      </w:pPr>
      <w:r w:rsidRPr="00482D61">
        <w:rPr>
          <w:rFonts w:ascii="Arial" w:hAnsi="Arial" w:cs="Arial"/>
          <w:b/>
          <w:sz w:val="18"/>
          <w:szCs w:val="18"/>
        </w:rPr>
        <w:t xml:space="preserve">I. </w:t>
      </w:r>
      <w:r w:rsidR="0046648B" w:rsidRPr="00482D61">
        <w:rPr>
          <w:rFonts w:ascii="Arial" w:hAnsi="Arial" w:cs="Arial"/>
          <w:b/>
          <w:sz w:val="18"/>
          <w:szCs w:val="18"/>
        </w:rPr>
        <w:t>SZAKASZ</w:t>
      </w:r>
    </w:p>
    <w:p w14:paraId="4ECE8CC0" w14:textId="77777777" w:rsidR="007C405A" w:rsidRPr="00482D61" w:rsidRDefault="007C405A" w:rsidP="007C405A">
      <w:pPr>
        <w:spacing w:after="0" w:line="240" w:lineRule="auto"/>
        <w:jc w:val="both"/>
        <w:rPr>
          <w:rFonts w:ascii="Arial" w:hAnsi="Arial" w:cs="Arial"/>
          <w:sz w:val="18"/>
          <w:szCs w:val="18"/>
        </w:rPr>
      </w:pPr>
    </w:p>
    <w:p w14:paraId="64FA869A" w14:textId="0A9079B3" w:rsidR="007C405A" w:rsidRPr="00482D61" w:rsidRDefault="007C405A" w:rsidP="007C405A">
      <w:pPr>
        <w:spacing w:after="0" w:line="240" w:lineRule="auto"/>
        <w:jc w:val="both"/>
        <w:rPr>
          <w:rFonts w:ascii="Arial" w:hAnsi="Arial" w:cs="Arial"/>
          <w:b/>
          <w:bCs/>
          <w:i/>
          <w:iCs/>
          <w:sz w:val="18"/>
          <w:szCs w:val="18"/>
        </w:rPr>
      </w:pPr>
      <w:r w:rsidRPr="00482D61">
        <w:rPr>
          <w:rFonts w:ascii="Arial" w:hAnsi="Arial" w:cs="Arial"/>
          <w:b/>
          <w:i/>
          <w:iCs/>
          <w:sz w:val="18"/>
          <w:szCs w:val="18"/>
        </w:rPr>
        <w:t>1.</w:t>
      </w:r>
      <w:r w:rsidR="00374AB7" w:rsidRPr="00482D61">
        <w:rPr>
          <w:rFonts w:ascii="Arial" w:hAnsi="Arial" w:cs="Arial"/>
          <w:b/>
          <w:i/>
          <w:iCs/>
          <w:sz w:val="18"/>
          <w:szCs w:val="18"/>
        </w:rPr>
        <w:t xml:space="preserve"> </w:t>
      </w:r>
      <w:r w:rsidR="00321AEE" w:rsidRPr="00321AEE">
        <w:rPr>
          <w:rFonts w:ascii="Arial" w:hAnsi="Arial" w:cs="Arial"/>
          <w:b/>
          <w:i/>
          <w:iCs/>
          <w:sz w:val="18"/>
          <w:szCs w:val="18"/>
        </w:rPr>
        <w:t>feltétel</w:t>
      </w:r>
      <w:r w:rsidR="00321AEE" w:rsidRPr="00321AEE" w:rsidDel="00321AEE">
        <w:rPr>
          <w:rFonts w:ascii="Arial" w:hAnsi="Arial" w:cs="Arial"/>
          <w:b/>
          <w:i/>
          <w:iCs/>
          <w:sz w:val="18"/>
          <w:szCs w:val="18"/>
        </w:rPr>
        <w:t xml:space="preserve"> </w:t>
      </w:r>
      <w:r w:rsidRPr="00482D61">
        <w:rPr>
          <w:rFonts w:ascii="Arial" w:hAnsi="Arial" w:cs="Arial"/>
          <w:b/>
          <w:bCs/>
          <w:i/>
          <w:iCs/>
          <w:sz w:val="18"/>
          <w:szCs w:val="18"/>
        </w:rPr>
        <w:t xml:space="preserve">Cél és </w:t>
      </w:r>
      <w:r w:rsidR="00321AEE" w:rsidRPr="00321AEE">
        <w:rPr>
          <w:rFonts w:ascii="Arial" w:hAnsi="Arial" w:cs="Arial"/>
          <w:b/>
          <w:bCs/>
          <w:i/>
          <w:iCs/>
          <w:sz w:val="18"/>
          <w:szCs w:val="18"/>
        </w:rPr>
        <w:t>alkalmazási kör</w:t>
      </w:r>
    </w:p>
    <w:p w14:paraId="7A0AAE83" w14:textId="77777777" w:rsidR="007C405A" w:rsidRPr="00482D61" w:rsidRDefault="007C405A" w:rsidP="007C405A">
      <w:pPr>
        <w:spacing w:after="0" w:line="240" w:lineRule="auto"/>
        <w:jc w:val="both"/>
        <w:rPr>
          <w:rFonts w:ascii="Arial" w:hAnsi="Arial" w:cs="Arial"/>
          <w:sz w:val="18"/>
          <w:szCs w:val="18"/>
        </w:rPr>
      </w:pPr>
    </w:p>
    <w:p w14:paraId="06D5DF5D" w14:textId="6DB910D3" w:rsidR="007C405A" w:rsidRPr="003216C3" w:rsidRDefault="00530E2E">
      <w:pPr>
        <w:pStyle w:val="Listaszerbekezds"/>
        <w:numPr>
          <w:ilvl w:val="0"/>
          <w:numId w:val="5"/>
        </w:numPr>
        <w:spacing w:after="0" w:line="240" w:lineRule="auto"/>
        <w:ind w:left="357" w:hanging="357"/>
        <w:jc w:val="both"/>
        <w:rPr>
          <w:rFonts w:ascii="Arial" w:hAnsi="Arial" w:cs="Arial"/>
          <w:sz w:val="18"/>
          <w:szCs w:val="18"/>
        </w:rPr>
      </w:pPr>
      <w:r w:rsidRPr="003216C3">
        <w:rPr>
          <w:rFonts w:ascii="Arial" w:hAnsi="Arial" w:cs="Arial"/>
          <w:sz w:val="18"/>
          <w:szCs w:val="18"/>
        </w:rPr>
        <w:t>Ezen</w:t>
      </w:r>
      <w:r w:rsidR="007C405A" w:rsidRPr="003216C3">
        <w:rPr>
          <w:rFonts w:ascii="Arial" w:hAnsi="Arial" w:cs="Arial"/>
          <w:sz w:val="18"/>
          <w:szCs w:val="18"/>
        </w:rPr>
        <w:t xml:space="preserve"> </w:t>
      </w:r>
      <w:r w:rsidRPr="003216C3">
        <w:rPr>
          <w:rFonts w:ascii="Arial" w:hAnsi="Arial" w:cs="Arial"/>
          <w:sz w:val="18"/>
          <w:szCs w:val="18"/>
        </w:rPr>
        <w:t>á</w:t>
      </w:r>
      <w:r w:rsidR="007C405A" w:rsidRPr="003216C3">
        <w:rPr>
          <w:rFonts w:ascii="Arial" w:hAnsi="Arial" w:cs="Arial"/>
          <w:sz w:val="18"/>
          <w:szCs w:val="18"/>
        </w:rPr>
        <w:t xml:space="preserve">ltalános </w:t>
      </w:r>
      <w:r w:rsidRPr="003216C3">
        <w:rPr>
          <w:rFonts w:ascii="Arial" w:hAnsi="Arial" w:cs="Arial"/>
          <w:sz w:val="18"/>
          <w:szCs w:val="18"/>
        </w:rPr>
        <w:t>s</w:t>
      </w:r>
      <w:r w:rsidR="007C405A" w:rsidRPr="003216C3">
        <w:rPr>
          <w:rFonts w:ascii="Arial" w:hAnsi="Arial" w:cs="Arial"/>
          <w:sz w:val="18"/>
          <w:szCs w:val="18"/>
        </w:rPr>
        <w:t xml:space="preserve">zerződési </w:t>
      </w:r>
      <w:r w:rsidRPr="003216C3">
        <w:rPr>
          <w:rFonts w:ascii="Arial" w:hAnsi="Arial" w:cs="Arial"/>
          <w:sz w:val="18"/>
          <w:szCs w:val="18"/>
        </w:rPr>
        <w:t>f</w:t>
      </w:r>
      <w:r w:rsidR="007C405A" w:rsidRPr="003216C3">
        <w:rPr>
          <w:rFonts w:ascii="Arial" w:hAnsi="Arial" w:cs="Arial"/>
          <w:sz w:val="18"/>
          <w:szCs w:val="18"/>
        </w:rPr>
        <w:t xml:space="preserve">eltételek </w:t>
      </w:r>
      <w:r w:rsidR="00CC05B8" w:rsidRPr="003216C3">
        <w:rPr>
          <w:rFonts w:ascii="Arial" w:hAnsi="Arial" w:cs="Arial"/>
          <w:sz w:val="18"/>
          <w:szCs w:val="18"/>
        </w:rPr>
        <w:t>(</w:t>
      </w:r>
      <w:r w:rsidRPr="003216C3">
        <w:rPr>
          <w:rFonts w:ascii="Arial" w:hAnsi="Arial" w:cs="Arial"/>
          <w:sz w:val="18"/>
          <w:szCs w:val="18"/>
        </w:rPr>
        <w:t>a továbbiakban:</w:t>
      </w:r>
      <w:r w:rsidR="00817682">
        <w:rPr>
          <w:rFonts w:ascii="Arial" w:hAnsi="Arial" w:cs="Arial"/>
          <w:sz w:val="18"/>
          <w:szCs w:val="18"/>
        </w:rPr>
        <w:t xml:space="preserve"> a</w:t>
      </w:r>
      <w:r w:rsidRPr="003216C3">
        <w:rPr>
          <w:rFonts w:ascii="Arial" w:hAnsi="Arial" w:cs="Arial"/>
          <w:sz w:val="18"/>
          <w:szCs w:val="18"/>
        </w:rPr>
        <w:t xml:space="preserve"> f</w:t>
      </w:r>
      <w:r w:rsidR="007C405A" w:rsidRPr="003216C3">
        <w:rPr>
          <w:rFonts w:ascii="Arial" w:hAnsi="Arial" w:cs="Arial"/>
          <w:sz w:val="18"/>
          <w:szCs w:val="18"/>
        </w:rPr>
        <w:t>eltételek) célja a</w:t>
      </w:r>
      <w:r w:rsidR="00817682">
        <w:rPr>
          <w:rFonts w:ascii="Arial" w:hAnsi="Arial" w:cs="Arial"/>
          <w:sz w:val="18"/>
          <w:szCs w:val="18"/>
        </w:rPr>
        <w:t xml:space="preserve"> következő cikknek való megfelelés:</w:t>
      </w:r>
      <w:r w:rsidR="007C405A" w:rsidRPr="003216C3">
        <w:rPr>
          <w:rFonts w:ascii="Arial" w:hAnsi="Arial" w:cs="Arial"/>
          <w:sz w:val="18"/>
          <w:szCs w:val="18"/>
        </w:rPr>
        <w:t xml:space="preserve"> </w:t>
      </w:r>
      <w:r w:rsidR="007B4012">
        <w:rPr>
          <w:rFonts w:ascii="Arial" w:hAnsi="Arial" w:cs="Arial"/>
          <w:sz w:val="18"/>
          <w:szCs w:val="18"/>
        </w:rPr>
        <w:t xml:space="preserve">a </w:t>
      </w:r>
      <w:r w:rsidR="007C405A" w:rsidRPr="003216C3">
        <w:rPr>
          <w:rFonts w:ascii="Arial" w:hAnsi="Arial" w:cs="Arial"/>
          <w:sz w:val="18"/>
          <w:szCs w:val="18"/>
        </w:rPr>
        <w:t xml:space="preserve">természetes személyeknek a személyes adatok kezelése tekintetében történő védelméről és az ilyen adatok szabad áramlásáról, valamint a 95/46/EK </w:t>
      </w:r>
      <w:r w:rsidR="00374AB7" w:rsidRPr="003216C3">
        <w:rPr>
          <w:rFonts w:ascii="Arial" w:hAnsi="Arial" w:cs="Arial"/>
          <w:sz w:val="18"/>
          <w:szCs w:val="18"/>
        </w:rPr>
        <w:t>Rendelet</w:t>
      </w:r>
      <w:r w:rsidR="007C405A" w:rsidRPr="003216C3">
        <w:rPr>
          <w:rFonts w:ascii="Arial" w:hAnsi="Arial" w:cs="Arial"/>
          <w:sz w:val="18"/>
          <w:szCs w:val="18"/>
        </w:rPr>
        <w:t xml:space="preserve"> hatályon kívül helyezéséről</w:t>
      </w:r>
      <w:r w:rsidR="003216C3" w:rsidRPr="003216C3">
        <w:rPr>
          <w:rFonts w:ascii="Arial" w:hAnsi="Arial" w:cs="Arial"/>
          <w:sz w:val="18"/>
          <w:szCs w:val="18"/>
        </w:rPr>
        <w:t xml:space="preserve"> (általános adatvédelmi rendelet) </w:t>
      </w:r>
      <w:r w:rsidR="003E1C0C" w:rsidRPr="003216C3">
        <w:rPr>
          <w:rFonts w:ascii="Arial" w:hAnsi="Arial" w:cs="Arial"/>
          <w:sz w:val="18"/>
          <w:szCs w:val="18"/>
        </w:rPr>
        <w:t xml:space="preserve">szóló, 2016. április 27-i (EU) 2016/679 </w:t>
      </w:r>
      <w:r w:rsidR="003216C3" w:rsidRPr="003216C3">
        <w:rPr>
          <w:rFonts w:ascii="Arial" w:hAnsi="Arial" w:cs="Arial"/>
          <w:sz w:val="18"/>
          <w:szCs w:val="18"/>
        </w:rPr>
        <w:t>európai p</w:t>
      </w:r>
      <w:r w:rsidR="003A5B45" w:rsidRPr="003216C3">
        <w:rPr>
          <w:rFonts w:ascii="Arial" w:hAnsi="Arial" w:cs="Arial"/>
          <w:sz w:val="18"/>
          <w:szCs w:val="18"/>
        </w:rPr>
        <w:t xml:space="preserve">arlamenti és </w:t>
      </w:r>
      <w:r w:rsidR="003216C3" w:rsidRPr="003216C3">
        <w:rPr>
          <w:rFonts w:ascii="Arial" w:hAnsi="Arial" w:cs="Arial"/>
          <w:sz w:val="18"/>
          <w:szCs w:val="18"/>
        </w:rPr>
        <w:t>t</w:t>
      </w:r>
      <w:r w:rsidR="003A5B45" w:rsidRPr="003216C3">
        <w:rPr>
          <w:rFonts w:ascii="Arial" w:hAnsi="Arial" w:cs="Arial"/>
          <w:sz w:val="18"/>
          <w:szCs w:val="18"/>
        </w:rPr>
        <w:t xml:space="preserve">anácsi </w:t>
      </w:r>
      <w:r w:rsidR="003216C3" w:rsidRPr="003216C3">
        <w:rPr>
          <w:rFonts w:ascii="Arial" w:hAnsi="Arial" w:cs="Arial"/>
          <w:sz w:val="18"/>
          <w:szCs w:val="18"/>
        </w:rPr>
        <w:t>r</w:t>
      </w:r>
      <w:r w:rsidR="00374AB7" w:rsidRPr="003216C3">
        <w:rPr>
          <w:rFonts w:ascii="Arial" w:hAnsi="Arial" w:cs="Arial"/>
          <w:sz w:val="18"/>
          <w:szCs w:val="18"/>
        </w:rPr>
        <w:t>endelet</w:t>
      </w:r>
      <w:r w:rsidR="007C405A" w:rsidRPr="003216C3">
        <w:rPr>
          <w:rFonts w:ascii="Arial" w:hAnsi="Arial" w:cs="Arial"/>
          <w:sz w:val="18"/>
          <w:szCs w:val="18"/>
        </w:rPr>
        <w:t xml:space="preserve"> 28.</w:t>
      </w:r>
      <w:r w:rsidR="00374AB7" w:rsidRPr="003216C3">
        <w:rPr>
          <w:rFonts w:ascii="Arial" w:hAnsi="Arial" w:cs="Arial"/>
          <w:sz w:val="18"/>
          <w:szCs w:val="18"/>
        </w:rPr>
        <w:t xml:space="preserve"> </w:t>
      </w:r>
      <w:r w:rsidR="003216C3" w:rsidRPr="003216C3">
        <w:rPr>
          <w:rFonts w:ascii="Arial" w:hAnsi="Arial" w:cs="Arial"/>
          <w:sz w:val="18"/>
          <w:szCs w:val="18"/>
        </w:rPr>
        <w:t>c</w:t>
      </w:r>
      <w:r w:rsidR="00374AB7" w:rsidRPr="003216C3">
        <w:rPr>
          <w:rFonts w:ascii="Arial" w:hAnsi="Arial" w:cs="Arial"/>
          <w:sz w:val="18"/>
          <w:szCs w:val="18"/>
        </w:rPr>
        <w:t>ikk</w:t>
      </w:r>
      <w:r w:rsidR="007C405A" w:rsidRPr="003216C3">
        <w:rPr>
          <w:rFonts w:ascii="Arial" w:hAnsi="Arial" w:cs="Arial"/>
          <w:sz w:val="18"/>
          <w:szCs w:val="18"/>
        </w:rPr>
        <w:t>ének (3) és (4) bekezdése.</w:t>
      </w:r>
    </w:p>
    <w:p w14:paraId="55E6AB5B" w14:textId="77777777" w:rsidR="007C405A" w:rsidRPr="00482D61" w:rsidRDefault="007C405A" w:rsidP="007C405A">
      <w:pPr>
        <w:pStyle w:val="Listaszerbekezds"/>
        <w:spacing w:after="0" w:line="240" w:lineRule="auto"/>
        <w:ind w:left="357"/>
        <w:jc w:val="both"/>
        <w:rPr>
          <w:rFonts w:ascii="Arial" w:hAnsi="Arial" w:cs="Arial"/>
          <w:sz w:val="18"/>
          <w:szCs w:val="18"/>
        </w:rPr>
      </w:pPr>
    </w:p>
    <w:p w14:paraId="0D48A139" w14:textId="79D3B90D" w:rsidR="007C405A" w:rsidRPr="001857DF" w:rsidRDefault="007C405A" w:rsidP="003216C3">
      <w:pPr>
        <w:pStyle w:val="Listaszerbekezds"/>
        <w:numPr>
          <w:ilvl w:val="0"/>
          <w:numId w:val="5"/>
        </w:numPr>
        <w:spacing w:after="0" w:line="240" w:lineRule="auto"/>
        <w:jc w:val="both"/>
        <w:rPr>
          <w:rFonts w:ascii="Arial" w:hAnsi="Arial" w:cs="Arial"/>
          <w:sz w:val="18"/>
          <w:szCs w:val="18"/>
        </w:rPr>
      </w:pPr>
      <w:r w:rsidRPr="00482D61">
        <w:rPr>
          <w:rFonts w:ascii="Arial" w:hAnsi="Arial" w:cs="Arial"/>
          <w:sz w:val="18"/>
          <w:szCs w:val="18"/>
        </w:rPr>
        <w:t xml:space="preserve">Az I. </w:t>
      </w:r>
      <w:r w:rsidR="003216C3">
        <w:rPr>
          <w:rFonts w:ascii="Arial" w:hAnsi="Arial" w:cs="Arial"/>
          <w:sz w:val="18"/>
          <w:szCs w:val="18"/>
        </w:rPr>
        <w:t>m</w:t>
      </w:r>
      <w:r w:rsidR="003216C3" w:rsidRPr="00482D61">
        <w:rPr>
          <w:rFonts w:ascii="Arial" w:hAnsi="Arial" w:cs="Arial"/>
          <w:sz w:val="18"/>
          <w:szCs w:val="18"/>
        </w:rPr>
        <w:t xml:space="preserve">ellékletben </w:t>
      </w:r>
      <w:r w:rsidRPr="00482D61">
        <w:rPr>
          <w:rFonts w:ascii="Arial" w:hAnsi="Arial" w:cs="Arial"/>
          <w:sz w:val="18"/>
          <w:szCs w:val="18"/>
        </w:rPr>
        <w:t xml:space="preserve">felsorolt </w:t>
      </w:r>
      <w:r w:rsidR="000E6C8A" w:rsidRPr="00482D61">
        <w:rPr>
          <w:rFonts w:ascii="Arial" w:hAnsi="Arial" w:cs="Arial"/>
          <w:sz w:val="18"/>
          <w:szCs w:val="18"/>
        </w:rPr>
        <w:t>a</w:t>
      </w:r>
      <w:r w:rsidR="0014135F" w:rsidRPr="00482D61">
        <w:rPr>
          <w:rFonts w:ascii="Arial" w:hAnsi="Arial" w:cs="Arial"/>
          <w:sz w:val="18"/>
          <w:szCs w:val="18"/>
        </w:rPr>
        <w:t>datkezelő</w:t>
      </w:r>
      <w:r w:rsidRPr="00482D61">
        <w:rPr>
          <w:rFonts w:ascii="Arial" w:hAnsi="Arial" w:cs="Arial"/>
          <w:sz w:val="18"/>
          <w:szCs w:val="18"/>
        </w:rPr>
        <w:t xml:space="preserve">k és </w:t>
      </w:r>
      <w:r w:rsidR="000E6C8A" w:rsidRPr="00482D61">
        <w:rPr>
          <w:rFonts w:ascii="Arial" w:hAnsi="Arial" w:cs="Arial"/>
          <w:sz w:val="18"/>
          <w:szCs w:val="18"/>
        </w:rPr>
        <w:t>a</w:t>
      </w:r>
      <w:r w:rsidR="0014135F" w:rsidRPr="00482D61">
        <w:rPr>
          <w:rFonts w:ascii="Arial" w:hAnsi="Arial" w:cs="Arial"/>
          <w:sz w:val="18"/>
          <w:szCs w:val="18"/>
        </w:rPr>
        <w:t>datfeldolgozó</w:t>
      </w:r>
      <w:r w:rsidRPr="00482D61">
        <w:rPr>
          <w:rFonts w:ascii="Arial" w:hAnsi="Arial" w:cs="Arial"/>
          <w:sz w:val="18"/>
          <w:szCs w:val="18"/>
        </w:rPr>
        <w:t xml:space="preserve">k az (EU) 2016/679 </w:t>
      </w:r>
      <w:r w:rsidR="003216C3">
        <w:rPr>
          <w:rFonts w:ascii="Arial" w:hAnsi="Arial" w:cs="Arial"/>
          <w:sz w:val="18"/>
          <w:szCs w:val="18"/>
        </w:rPr>
        <w:t>r</w:t>
      </w:r>
      <w:r w:rsidR="003216C3" w:rsidRPr="00482D61">
        <w:rPr>
          <w:rFonts w:ascii="Arial" w:hAnsi="Arial" w:cs="Arial"/>
          <w:sz w:val="18"/>
          <w:szCs w:val="18"/>
        </w:rPr>
        <w:t xml:space="preserve">endelet </w:t>
      </w:r>
      <w:r w:rsidRPr="00482D61">
        <w:rPr>
          <w:rFonts w:ascii="Arial" w:hAnsi="Arial" w:cs="Arial"/>
          <w:sz w:val="18"/>
          <w:szCs w:val="18"/>
        </w:rPr>
        <w:t>28.</w:t>
      </w:r>
      <w:r w:rsidR="00374AB7" w:rsidRPr="00482D61">
        <w:rPr>
          <w:rFonts w:ascii="Arial" w:hAnsi="Arial" w:cs="Arial"/>
          <w:sz w:val="18"/>
          <w:szCs w:val="18"/>
        </w:rPr>
        <w:t xml:space="preserve"> </w:t>
      </w:r>
      <w:r w:rsidR="003216C3">
        <w:rPr>
          <w:rFonts w:ascii="Arial" w:hAnsi="Arial" w:cs="Arial"/>
          <w:sz w:val="18"/>
          <w:szCs w:val="18"/>
        </w:rPr>
        <w:t>c</w:t>
      </w:r>
      <w:r w:rsidR="003216C3" w:rsidRPr="00482D61">
        <w:rPr>
          <w:rFonts w:ascii="Arial" w:hAnsi="Arial" w:cs="Arial"/>
          <w:sz w:val="18"/>
          <w:szCs w:val="18"/>
        </w:rPr>
        <w:t xml:space="preserve">ikke </w:t>
      </w:r>
      <w:r w:rsidRPr="00482D61">
        <w:rPr>
          <w:rFonts w:ascii="Arial" w:hAnsi="Arial" w:cs="Arial"/>
          <w:sz w:val="18"/>
          <w:szCs w:val="18"/>
        </w:rPr>
        <w:t>(3) és (4) bekezdés</w:t>
      </w:r>
      <w:r w:rsidR="008D4817">
        <w:rPr>
          <w:rFonts w:ascii="Arial" w:hAnsi="Arial" w:cs="Arial"/>
          <w:sz w:val="18"/>
          <w:szCs w:val="18"/>
        </w:rPr>
        <w:t>é</w:t>
      </w:r>
      <w:r w:rsidRPr="00482D61">
        <w:rPr>
          <w:rFonts w:ascii="Arial" w:hAnsi="Arial" w:cs="Arial"/>
          <w:sz w:val="18"/>
          <w:szCs w:val="18"/>
        </w:rPr>
        <w:t xml:space="preserve">nek való megfelelés biztosítása érdekében </w:t>
      </w:r>
      <w:r w:rsidR="003216C3" w:rsidRPr="003216C3">
        <w:rPr>
          <w:rFonts w:ascii="Arial" w:hAnsi="Arial" w:cs="Arial"/>
          <w:sz w:val="18"/>
          <w:szCs w:val="18"/>
        </w:rPr>
        <w:t xml:space="preserve">elfogadták </w:t>
      </w:r>
      <w:r w:rsidR="003216C3" w:rsidRPr="001857DF">
        <w:rPr>
          <w:rFonts w:ascii="Arial" w:hAnsi="Arial" w:cs="Arial"/>
          <w:sz w:val="18"/>
          <w:szCs w:val="18"/>
        </w:rPr>
        <w:t>ezeket a feltételeket</w:t>
      </w:r>
      <w:r w:rsidRPr="001857DF">
        <w:rPr>
          <w:rFonts w:ascii="Arial" w:hAnsi="Arial" w:cs="Arial"/>
          <w:sz w:val="18"/>
          <w:szCs w:val="18"/>
        </w:rPr>
        <w:t>.</w:t>
      </w:r>
    </w:p>
    <w:p w14:paraId="365DAF0C" w14:textId="77777777" w:rsidR="007C405A" w:rsidRPr="00482D61" w:rsidRDefault="007C405A" w:rsidP="007C405A">
      <w:pPr>
        <w:pStyle w:val="Listaszerbekezds"/>
        <w:spacing w:after="0" w:line="240" w:lineRule="auto"/>
        <w:ind w:left="357"/>
        <w:jc w:val="both"/>
        <w:rPr>
          <w:rFonts w:ascii="Arial" w:hAnsi="Arial" w:cs="Arial"/>
          <w:sz w:val="18"/>
          <w:szCs w:val="18"/>
        </w:rPr>
      </w:pPr>
    </w:p>
    <w:p w14:paraId="431120B2" w14:textId="7C126487" w:rsidR="007C405A" w:rsidRPr="00482D61" w:rsidRDefault="003216C3">
      <w:pPr>
        <w:pStyle w:val="Listaszerbekezds"/>
        <w:numPr>
          <w:ilvl w:val="0"/>
          <w:numId w:val="5"/>
        </w:numPr>
        <w:spacing w:after="0" w:line="240" w:lineRule="auto"/>
        <w:ind w:left="357" w:hanging="357"/>
        <w:jc w:val="both"/>
        <w:rPr>
          <w:rFonts w:ascii="Arial" w:hAnsi="Arial" w:cs="Arial"/>
          <w:sz w:val="18"/>
          <w:szCs w:val="18"/>
        </w:rPr>
      </w:pPr>
      <w:r>
        <w:rPr>
          <w:rFonts w:ascii="Arial" w:hAnsi="Arial" w:cs="Arial"/>
          <w:sz w:val="18"/>
          <w:szCs w:val="18"/>
        </w:rPr>
        <w:t>E</w:t>
      </w:r>
      <w:r w:rsidRPr="00482D61">
        <w:rPr>
          <w:rFonts w:ascii="Arial" w:hAnsi="Arial" w:cs="Arial"/>
          <w:sz w:val="18"/>
          <w:szCs w:val="18"/>
        </w:rPr>
        <w:t xml:space="preserve"> </w:t>
      </w:r>
      <w:r>
        <w:rPr>
          <w:rFonts w:ascii="Arial" w:hAnsi="Arial" w:cs="Arial"/>
          <w:sz w:val="18"/>
          <w:szCs w:val="18"/>
        </w:rPr>
        <w:t>f</w:t>
      </w:r>
      <w:r w:rsidR="004F1D0D" w:rsidRPr="00482D61">
        <w:rPr>
          <w:rFonts w:ascii="Arial" w:hAnsi="Arial" w:cs="Arial"/>
          <w:sz w:val="18"/>
          <w:szCs w:val="18"/>
        </w:rPr>
        <w:t>eltételek</w:t>
      </w:r>
      <w:r w:rsidR="004F1D0D" w:rsidRPr="00482D61" w:rsidDel="004F1D0D">
        <w:rPr>
          <w:rFonts w:ascii="Arial" w:hAnsi="Arial" w:cs="Arial"/>
          <w:sz w:val="18"/>
          <w:szCs w:val="18"/>
        </w:rPr>
        <w:t xml:space="preserve"> </w:t>
      </w:r>
      <w:r w:rsidR="007C405A" w:rsidRPr="00482D61">
        <w:rPr>
          <w:rFonts w:ascii="Arial" w:hAnsi="Arial" w:cs="Arial"/>
          <w:sz w:val="18"/>
          <w:szCs w:val="18"/>
        </w:rPr>
        <w:t xml:space="preserve">a II. </w:t>
      </w:r>
      <w:r>
        <w:rPr>
          <w:rFonts w:ascii="Arial" w:hAnsi="Arial" w:cs="Arial"/>
          <w:sz w:val="18"/>
          <w:szCs w:val="18"/>
        </w:rPr>
        <w:t>m</w:t>
      </w:r>
      <w:r w:rsidR="007C405A" w:rsidRPr="00482D61">
        <w:rPr>
          <w:rFonts w:ascii="Arial" w:hAnsi="Arial" w:cs="Arial"/>
          <w:sz w:val="18"/>
          <w:szCs w:val="18"/>
        </w:rPr>
        <w:t xml:space="preserve">ellékletben meghatározott személyes adatok </w:t>
      </w:r>
      <w:r w:rsidR="00E15FD1" w:rsidRPr="00482D61">
        <w:rPr>
          <w:rFonts w:ascii="Arial" w:hAnsi="Arial" w:cs="Arial"/>
          <w:sz w:val="18"/>
          <w:szCs w:val="18"/>
        </w:rPr>
        <w:t xml:space="preserve">kezelésére </w:t>
      </w:r>
      <w:r w:rsidR="007C405A" w:rsidRPr="00482D61">
        <w:rPr>
          <w:rFonts w:ascii="Arial" w:hAnsi="Arial" w:cs="Arial"/>
          <w:sz w:val="18"/>
          <w:szCs w:val="18"/>
        </w:rPr>
        <w:t>vonatkoznak.</w:t>
      </w:r>
    </w:p>
    <w:p w14:paraId="0320357E" w14:textId="77777777" w:rsidR="007C405A" w:rsidRPr="00482D61" w:rsidRDefault="007C405A" w:rsidP="007C405A">
      <w:pPr>
        <w:pStyle w:val="Listaszerbekezds"/>
        <w:spacing w:after="0" w:line="240" w:lineRule="auto"/>
        <w:ind w:left="357"/>
        <w:jc w:val="both"/>
        <w:rPr>
          <w:rFonts w:ascii="Arial" w:hAnsi="Arial" w:cs="Arial"/>
          <w:sz w:val="18"/>
          <w:szCs w:val="18"/>
        </w:rPr>
      </w:pPr>
    </w:p>
    <w:p w14:paraId="05B0DAAD" w14:textId="0B99423A" w:rsidR="007C405A" w:rsidRPr="00482D61" w:rsidRDefault="007C405A">
      <w:pPr>
        <w:pStyle w:val="Listaszerbekezds"/>
        <w:numPr>
          <w:ilvl w:val="0"/>
          <w:numId w:val="5"/>
        </w:numPr>
        <w:spacing w:after="0" w:line="240" w:lineRule="auto"/>
        <w:ind w:left="357" w:hanging="357"/>
        <w:jc w:val="both"/>
        <w:rPr>
          <w:rFonts w:ascii="Arial" w:hAnsi="Arial" w:cs="Arial"/>
          <w:sz w:val="18"/>
          <w:szCs w:val="18"/>
        </w:rPr>
      </w:pPr>
      <w:r w:rsidRPr="00482D61">
        <w:rPr>
          <w:rFonts w:ascii="Arial" w:hAnsi="Arial" w:cs="Arial"/>
          <w:sz w:val="18"/>
          <w:szCs w:val="18"/>
        </w:rPr>
        <w:t xml:space="preserve">Az I-IV. </w:t>
      </w:r>
      <w:r w:rsidR="003216C3">
        <w:rPr>
          <w:rFonts w:ascii="Arial" w:hAnsi="Arial" w:cs="Arial"/>
          <w:sz w:val="18"/>
          <w:szCs w:val="18"/>
        </w:rPr>
        <w:t>m</w:t>
      </w:r>
      <w:r w:rsidRPr="00482D61">
        <w:rPr>
          <w:rFonts w:ascii="Arial" w:hAnsi="Arial" w:cs="Arial"/>
          <w:sz w:val="18"/>
          <w:szCs w:val="18"/>
        </w:rPr>
        <w:t xml:space="preserve">elléklet a </w:t>
      </w:r>
      <w:r w:rsidR="003216C3">
        <w:rPr>
          <w:rFonts w:ascii="Arial" w:hAnsi="Arial" w:cs="Arial"/>
          <w:sz w:val="18"/>
          <w:szCs w:val="18"/>
        </w:rPr>
        <w:t>f</w:t>
      </w:r>
      <w:r w:rsidR="0067001F" w:rsidRPr="00482D61">
        <w:rPr>
          <w:rFonts w:ascii="Arial" w:hAnsi="Arial" w:cs="Arial"/>
          <w:sz w:val="18"/>
          <w:szCs w:val="18"/>
        </w:rPr>
        <w:t>eltételek</w:t>
      </w:r>
      <w:r w:rsidRPr="00482D61">
        <w:rPr>
          <w:rFonts w:ascii="Arial" w:hAnsi="Arial" w:cs="Arial"/>
          <w:sz w:val="18"/>
          <w:szCs w:val="18"/>
        </w:rPr>
        <w:t xml:space="preserve"> szerves </w:t>
      </w:r>
      <w:r w:rsidR="0046648B" w:rsidRPr="00482D61">
        <w:rPr>
          <w:rFonts w:ascii="Arial" w:hAnsi="Arial" w:cs="Arial"/>
          <w:sz w:val="18"/>
          <w:szCs w:val="18"/>
        </w:rPr>
        <w:t>rész</w:t>
      </w:r>
      <w:r w:rsidRPr="00482D61">
        <w:rPr>
          <w:rFonts w:ascii="Arial" w:hAnsi="Arial" w:cs="Arial"/>
          <w:sz w:val="18"/>
          <w:szCs w:val="18"/>
        </w:rPr>
        <w:t>ét képezi.</w:t>
      </w:r>
    </w:p>
    <w:p w14:paraId="6CC1BF4B" w14:textId="77777777" w:rsidR="007C405A" w:rsidRPr="00482D61" w:rsidRDefault="007C405A" w:rsidP="007C405A">
      <w:pPr>
        <w:pStyle w:val="Listaszerbekezds"/>
        <w:spacing w:after="0" w:line="240" w:lineRule="auto"/>
        <w:ind w:left="357"/>
        <w:jc w:val="both"/>
        <w:rPr>
          <w:rFonts w:ascii="Arial" w:hAnsi="Arial" w:cs="Arial"/>
          <w:sz w:val="18"/>
          <w:szCs w:val="18"/>
        </w:rPr>
      </w:pPr>
    </w:p>
    <w:p w14:paraId="5FD483AA" w14:textId="6B64942F" w:rsidR="007C405A" w:rsidRPr="003216C3" w:rsidRDefault="003216C3">
      <w:pPr>
        <w:pStyle w:val="Listaszerbekezds"/>
        <w:numPr>
          <w:ilvl w:val="0"/>
          <w:numId w:val="5"/>
        </w:numPr>
        <w:spacing w:after="0" w:line="240" w:lineRule="auto"/>
        <w:ind w:left="357" w:hanging="357"/>
        <w:jc w:val="both"/>
        <w:rPr>
          <w:rFonts w:ascii="Arial" w:hAnsi="Arial" w:cs="Arial"/>
          <w:sz w:val="18"/>
          <w:szCs w:val="18"/>
        </w:rPr>
      </w:pPr>
      <w:r w:rsidRPr="001857DF">
        <w:rPr>
          <w:rFonts w:ascii="Arial" w:hAnsi="Arial" w:cs="Arial"/>
          <w:sz w:val="18"/>
          <w:szCs w:val="18"/>
        </w:rPr>
        <w:t>Ezek</w:t>
      </w:r>
      <w:r w:rsidRPr="003216C3">
        <w:rPr>
          <w:rFonts w:ascii="Arial" w:hAnsi="Arial" w:cs="Arial"/>
          <w:sz w:val="18"/>
          <w:szCs w:val="18"/>
        </w:rPr>
        <w:t xml:space="preserve"> </w:t>
      </w:r>
      <w:r w:rsidRPr="001857DF">
        <w:rPr>
          <w:rFonts w:ascii="Arial" w:hAnsi="Arial" w:cs="Arial"/>
          <w:sz w:val="18"/>
          <w:szCs w:val="18"/>
        </w:rPr>
        <w:t xml:space="preserve">a </w:t>
      </w:r>
      <w:r w:rsidRPr="003216C3">
        <w:rPr>
          <w:rFonts w:ascii="Arial" w:hAnsi="Arial" w:cs="Arial"/>
          <w:sz w:val="18"/>
          <w:szCs w:val="18"/>
        </w:rPr>
        <w:t>feltételek</w:t>
      </w:r>
      <w:r w:rsidRPr="003216C3" w:rsidDel="004323B9">
        <w:rPr>
          <w:rFonts w:ascii="Arial" w:hAnsi="Arial" w:cs="Arial"/>
          <w:sz w:val="18"/>
          <w:szCs w:val="18"/>
        </w:rPr>
        <w:t xml:space="preserve"> </w:t>
      </w:r>
      <w:r w:rsidR="007C405A" w:rsidRPr="003216C3">
        <w:rPr>
          <w:rFonts w:ascii="Arial" w:hAnsi="Arial" w:cs="Arial"/>
          <w:sz w:val="18"/>
          <w:szCs w:val="18"/>
        </w:rPr>
        <w:t xml:space="preserve">nem érintik az </w:t>
      </w:r>
      <w:r w:rsidRPr="001857DF">
        <w:rPr>
          <w:rFonts w:ascii="Arial" w:hAnsi="Arial" w:cs="Arial"/>
          <w:sz w:val="18"/>
          <w:szCs w:val="18"/>
        </w:rPr>
        <w:t xml:space="preserve">adatkezelőre az </w:t>
      </w:r>
      <w:r w:rsidR="007C405A" w:rsidRPr="003216C3">
        <w:rPr>
          <w:rFonts w:ascii="Arial" w:hAnsi="Arial" w:cs="Arial"/>
          <w:sz w:val="18"/>
          <w:szCs w:val="18"/>
        </w:rPr>
        <w:t xml:space="preserve">(EU) 2016/679 </w:t>
      </w:r>
      <w:r w:rsidRPr="001857DF">
        <w:rPr>
          <w:rFonts w:ascii="Arial" w:hAnsi="Arial" w:cs="Arial"/>
          <w:sz w:val="18"/>
          <w:szCs w:val="18"/>
        </w:rPr>
        <w:t>r</w:t>
      </w:r>
      <w:r w:rsidRPr="003216C3">
        <w:rPr>
          <w:rFonts w:ascii="Arial" w:hAnsi="Arial" w:cs="Arial"/>
          <w:sz w:val="18"/>
          <w:szCs w:val="18"/>
        </w:rPr>
        <w:t xml:space="preserve">endelet </w:t>
      </w:r>
      <w:r w:rsidR="007C405A" w:rsidRPr="003216C3">
        <w:rPr>
          <w:rFonts w:ascii="Arial" w:hAnsi="Arial" w:cs="Arial"/>
          <w:sz w:val="18"/>
          <w:szCs w:val="18"/>
        </w:rPr>
        <w:t xml:space="preserve">értelmében </w:t>
      </w:r>
      <w:r w:rsidRPr="001857DF">
        <w:rPr>
          <w:rFonts w:ascii="Arial" w:hAnsi="Arial" w:cs="Arial"/>
          <w:sz w:val="18"/>
          <w:szCs w:val="18"/>
        </w:rPr>
        <w:t>háruló</w:t>
      </w:r>
      <w:r w:rsidR="005F447F" w:rsidRPr="003216C3">
        <w:rPr>
          <w:rFonts w:ascii="Arial" w:hAnsi="Arial" w:cs="Arial"/>
          <w:sz w:val="18"/>
          <w:szCs w:val="18"/>
        </w:rPr>
        <w:t xml:space="preserve"> kötelezettségeket</w:t>
      </w:r>
      <w:r w:rsidR="007C405A" w:rsidRPr="003216C3">
        <w:rPr>
          <w:rFonts w:ascii="Arial" w:hAnsi="Arial" w:cs="Arial"/>
          <w:sz w:val="18"/>
          <w:szCs w:val="18"/>
        </w:rPr>
        <w:t>.</w:t>
      </w:r>
    </w:p>
    <w:p w14:paraId="76CC032C" w14:textId="77777777" w:rsidR="007C405A" w:rsidRPr="003216C3" w:rsidRDefault="007C405A" w:rsidP="007C405A">
      <w:pPr>
        <w:pStyle w:val="Listaszerbekezds"/>
        <w:spacing w:after="0" w:line="240" w:lineRule="auto"/>
        <w:ind w:left="357"/>
        <w:jc w:val="both"/>
        <w:rPr>
          <w:rFonts w:ascii="Arial" w:hAnsi="Arial" w:cs="Arial"/>
          <w:sz w:val="18"/>
          <w:szCs w:val="18"/>
        </w:rPr>
      </w:pPr>
    </w:p>
    <w:p w14:paraId="0BA296D7" w14:textId="2D2C136E" w:rsidR="007C405A" w:rsidRPr="003216C3" w:rsidRDefault="007C405A">
      <w:pPr>
        <w:pStyle w:val="Listaszerbekezds"/>
        <w:numPr>
          <w:ilvl w:val="0"/>
          <w:numId w:val="5"/>
        </w:numPr>
        <w:spacing w:after="0" w:line="240" w:lineRule="auto"/>
        <w:ind w:left="357" w:hanging="357"/>
        <w:jc w:val="both"/>
        <w:rPr>
          <w:rFonts w:ascii="Arial" w:hAnsi="Arial" w:cs="Arial"/>
          <w:sz w:val="18"/>
          <w:szCs w:val="18"/>
        </w:rPr>
      </w:pPr>
      <w:r w:rsidRPr="003216C3">
        <w:rPr>
          <w:rFonts w:ascii="Arial" w:hAnsi="Arial" w:cs="Arial"/>
          <w:sz w:val="18"/>
          <w:szCs w:val="18"/>
        </w:rPr>
        <w:t>Ezek a</w:t>
      </w:r>
      <w:r w:rsidR="00374AB7" w:rsidRPr="003216C3">
        <w:rPr>
          <w:rFonts w:ascii="Arial" w:hAnsi="Arial" w:cs="Arial"/>
          <w:sz w:val="18"/>
          <w:szCs w:val="18"/>
        </w:rPr>
        <w:t xml:space="preserve"> </w:t>
      </w:r>
      <w:r w:rsidR="003216C3" w:rsidRPr="003216C3">
        <w:rPr>
          <w:rFonts w:ascii="Arial" w:hAnsi="Arial" w:cs="Arial"/>
          <w:sz w:val="18"/>
          <w:szCs w:val="18"/>
        </w:rPr>
        <w:t>feltételek</w:t>
      </w:r>
      <w:r w:rsidR="003216C3" w:rsidRPr="003216C3" w:rsidDel="004323B9">
        <w:rPr>
          <w:rFonts w:ascii="Arial" w:hAnsi="Arial" w:cs="Arial"/>
          <w:sz w:val="18"/>
          <w:szCs w:val="18"/>
        </w:rPr>
        <w:t xml:space="preserve"> </w:t>
      </w:r>
      <w:r w:rsidRPr="003216C3">
        <w:rPr>
          <w:rFonts w:ascii="Arial" w:hAnsi="Arial" w:cs="Arial"/>
          <w:sz w:val="18"/>
          <w:szCs w:val="18"/>
        </w:rPr>
        <w:t xml:space="preserve">önmagukban nem biztosítják az (EU) 2016/679 </w:t>
      </w:r>
      <w:r w:rsidR="003216C3" w:rsidRPr="003216C3">
        <w:rPr>
          <w:rFonts w:ascii="Arial" w:hAnsi="Arial" w:cs="Arial"/>
          <w:sz w:val="18"/>
          <w:szCs w:val="18"/>
        </w:rPr>
        <w:t xml:space="preserve">rendelet </w:t>
      </w:r>
      <w:r w:rsidRPr="003216C3">
        <w:rPr>
          <w:rFonts w:ascii="Arial" w:hAnsi="Arial" w:cs="Arial"/>
          <w:sz w:val="18"/>
          <w:szCs w:val="18"/>
        </w:rPr>
        <w:t xml:space="preserve">V. </w:t>
      </w:r>
      <w:r w:rsidR="003216C3" w:rsidRPr="003216C3">
        <w:rPr>
          <w:rFonts w:ascii="Arial" w:hAnsi="Arial" w:cs="Arial"/>
          <w:sz w:val="18"/>
          <w:szCs w:val="18"/>
        </w:rPr>
        <w:t xml:space="preserve">fejezete </w:t>
      </w:r>
      <w:r w:rsidRPr="003216C3">
        <w:rPr>
          <w:rFonts w:ascii="Arial" w:hAnsi="Arial" w:cs="Arial"/>
          <w:sz w:val="18"/>
          <w:szCs w:val="18"/>
        </w:rPr>
        <w:t xml:space="preserve">szerinti nemzetközi adattovábbításokkal kapcsolatos kötelezettségek </w:t>
      </w:r>
      <w:r w:rsidR="008D4817">
        <w:rPr>
          <w:rFonts w:ascii="Arial" w:hAnsi="Arial" w:cs="Arial"/>
          <w:sz w:val="18"/>
          <w:szCs w:val="18"/>
        </w:rPr>
        <w:t>teljesítését</w:t>
      </w:r>
      <w:r w:rsidRPr="003216C3">
        <w:rPr>
          <w:rFonts w:ascii="Arial" w:hAnsi="Arial" w:cs="Arial"/>
          <w:sz w:val="18"/>
          <w:szCs w:val="18"/>
        </w:rPr>
        <w:t>.</w:t>
      </w:r>
    </w:p>
    <w:p w14:paraId="77816049" w14:textId="77777777" w:rsidR="007C405A" w:rsidRPr="00482D61" w:rsidRDefault="007C405A" w:rsidP="007C405A">
      <w:pPr>
        <w:spacing w:after="0" w:line="240" w:lineRule="auto"/>
        <w:jc w:val="both"/>
        <w:rPr>
          <w:rFonts w:ascii="Arial" w:hAnsi="Arial" w:cs="Arial"/>
          <w:sz w:val="18"/>
          <w:szCs w:val="18"/>
        </w:rPr>
      </w:pPr>
    </w:p>
    <w:p w14:paraId="3957DAD7" w14:textId="2ED047E4" w:rsidR="007C405A" w:rsidRPr="00482D61" w:rsidRDefault="007C405A" w:rsidP="007C405A">
      <w:pPr>
        <w:spacing w:after="0" w:line="240" w:lineRule="auto"/>
        <w:jc w:val="both"/>
        <w:rPr>
          <w:rFonts w:ascii="Arial" w:hAnsi="Arial" w:cs="Arial"/>
          <w:b/>
          <w:bCs/>
          <w:i/>
          <w:iCs/>
          <w:sz w:val="18"/>
          <w:szCs w:val="18"/>
        </w:rPr>
      </w:pPr>
      <w:r w:rsidRPr="00482D61">
        <w:rPr>
          <w:rFonts w:ascii="Arial" w:hAnsi="Arial" w:cs="Arial"/>
          <w:b/>
          <w:i/>
          <w:iCs/>
          <w:sz w:val="18"/>
          <w:szCs w:val="18"/>
        </w:rPr>
        <w:t>2.</w:t>
      </w:r>
      <w:r w:rsidR="00374AB7" w:rsidRPr="00482D61">
        <w:rPr>
          <w:rFonts w:ascii="Arial" w:hAnsi="Arial" w:cs="Arial"/>
          <w:b/>
          <w:i/>
          <w:iCs/>
          <w:sz w:val="18"/>
          <w:szCs w:val="18"/>
        </w:rPr>
        <w:t xml:space="preserve"> </w:t>
      </w:r>
      <w:r w:rsidR="00FD300E">
        <w:rPr>
          <w:rFonts w:ascii="Arial" w:hAnsi="Arial" w:cs="Arial"/>
          <w:b/>
          <w:i/>
          <w:iCs/>
          <w:sz w:val="18"/>
          <w:szCs w:val="18"/>
        </w:rPr>
        <w:t>feltétel</w:t>
      </w:r>
      <w:r w:rsidR="00FD300E" w:rsidRPr="00482D61">
        <w:rPr>
          <w:rFonts w:ascii="Arial" w:hAnsi="Arial" w:cs="Arial"/>
          <w:b/>
          <w:i/>
          <w:iCs/>
          <w:sz w:val="18"/>
          <w:szCs w:val="18"/>
        </w:rPr>
        <w:t xml:space="preserve"> </w:t>
      </w:r>
      <w:r w:rsidRPr="00482D61">
        <w:rPr>
          <w:rFonts w:ascii="Arial" w:hAnsi="Arial" w:cs="Arial"/>
          <w:b/>
          <w:bCs/>
          <w:i/>
          <w:iCs/>
          <w:sz w:val="18"/>
          <w:szCs w:val="18"/>
        </w:rPr>
        <w:t xml:space="preserve">A </w:t>
      </w:r>
      <w:r w:rsidR="00FD300E">
        <w:rPr>
          <w:rFonts w:ascii="Arial" w:hAnsi="Arial" w:cs="Arial"/>
          <w:b/>
          <w:bCs/>
          <w:i/>
          <w:iCs/>
          <w:sz w:val="18"/>
          <w:szCs w:val="18"/>
        </w:rPr>
        <w:t>f</w:t>
      </w:r>
      <w:r w:rsidR="00FB5D21" w:rsidRPr="00482D61">
        <w:rPr>
          <w:rFonts w:ascii="Arial" w:hAnsi="Arial" w:cs="Arial"/>
          <w:b/>
          <w:bCs/>
          <w:i/>
          <w:iCs/>
          <w:sz w:val="18"/>
          <w:szCs w:val="18"/>
        </w:rPr>
        <w:t>eltételek</w:t>
      </w:r>
      <w:r w:rsidRPr="00482D61">
        <w:rPr>
          <w:rFonts w:ascii="Arial" w:hAnsi="Arial" w:cs="Arial"/>
          <w:b/>
          <w:bCs/>
          <w:i/>
          <w:iCs/>
          <w:sz w:val="18"/>
          <w:szCs w:val="18"/>
        </w:rPr>
        <w:t xml:space="preserve"> </w:t>
      </w:r>
      <w:r w:rsidR="00FB5D21" w:rsidRPr="00482D61">
        <w:rPr>
          <w:rFonts w:ascii="Arial" w:hAnsi="Arial" w:cs="Arial"/>
          <w:b/>
          <w:bCs/>
          <w:i/>
          <w:iCs/>
          <w:sz w:val="18"/>
          <w:szCs w:val="18"/>
        </w:rPr>
        <w:t>meg</w:t>
      </w:r>
      <w:r w:rsidRPr="00482D61">
        <w:rPr>
          <w:rFonts w:ascii="Arial" w:hAnsi="Arial" w:cs="Arial"/>
          <w:b/>
          <w:bCs/>
          <w:i/>
          <w:iCs/>
          <w:sz w:val="18"/>
          <w:szCs w:val="18"/>
        </w:rPr>
        <w:t>változ</w:t>
      </w:r>
      <w:r w:rsidR="00FB5D21" w:rsidRPr="00482D61">
        <w:rPr>
          <w:rFonts w:ascii="Arial" w:hAnsi="Arial" w:cs="Arial"/>
          <w:b/>
          <w:bCs/>
          <w:i/>
          <w:iCs/>
          <w:sz w:val="18"/>
          <w:szCs w:val="18"/>
        </w:rPr>
        <w:t>t</w:t>
      </w:r>
      <w:r w:rsidRPr="00482D61">
        <w:rPr>
          <w:rFonts w:ascii="Arial" w:hAnsi="Arial" w:cs="Arial"/>
          <w:b/>
          <w:bCs/>
          <w:i/>
          <w:iCs/>
          <w:sz w:val="18"/>
          <w:szCs w:val="18"/>
        </w:rPr>
        <w:t>at</w:t>
      </w:r>
      <w:r w:rsidR="00FB5D21" w:rsidRPr="00482D61">
        <w:rPr>
          <w:rFonts w:ascii="Arial" w:hAnsi="Arial" w:cs="Arial"/>
          <w:b/>
          <w:bCs/>
          <w:i/>
          <w:iCs/>
          <w:sz w:val="18"/>
          <w:szCs w:val="18"/>
        </w:rPr>
        <w:t>hatatlansága</w:t>
      </w:r>
    </w:p>
    <w:p w14:paraId="7A732991" w14:textId="77777777" w:rsidR="007C405A" w:rsidRPr="00482D61" w:rsidRDefault="007C405A" w:rsidP="007C405A">
      <w:pPr>
        <w:pStyle w:val="Default"/>
        <w:jc w:val="both"/>
        <w:rPr>
          <w:rFonts w:ascii="Arial" w:hAnsi="Arial" w:cs="Arial"/>
          <w:sz w:val="18"/>
          <w:szCs w:val="18"/>
          <w:lang w:val="hu-HU"/>
        </w:rPr>
      </w:pPr>
    </w:p>
    <w:p w14:paraId="2F0E9A1C" w14:textId="7E3F47CA" w:rsidR="007C405A" w:rsidRPr="00FD300E" w:rsidRDefault="007C405A" w:rsidP="00FD300E">
      <w:pPr>
        <w:pStyle w:val="Default"/>
        <w:numPr>
          <w:ilvl w:val="0"/>
          <w:numId w:val="6"/>
        </w:numPr>
        <w:jc w:val="both"/>
        <w:rPr>
          <w:rFonts w:ascii="Arial" w:hAnsi="Arial" w:cs="Arial"/>
          <w:sz w:val="18"/>
          <w:szCs w:val="18"/>
          <w:lang w:val="hu-HU"/>
        </w:rPr>
      </w:pPr>
      <w:r w:rsidRPr="00FD300E">
        <w:rPr>
          <w:rFonts w:ascii="Arial" w:hAnsi="Arial" w:cs="Arial"/>
          <w:sz w:val="18"/>
          <w:szCs w:val="18"/>
          <w:lang w:val="hu-HU"/>
        </w:rPr>
        <w:t xml:space="preserve">A </w:t>
      </w:r>
      <w:r w:rsidR="00FD300E" w:rsidRPr="00FD300E">
        <w:rPr>
          <w:rFonts w:ascii="Arial" w:hAnsi="Arial" w:cs="Arial"/>
          <w:sz w:val="18"/>
          <w:szCs w:val="18"/>
          <w:lang w:val="hu-HU"/>
        </w:rPr>
        <w:t>f</w:t>
      </w:r>
      <w:r w:rsidRPr="00FD300E">
        <w:rPr>
          <w:rFonts w:ascii="Arial" w:hAnsi="Arial" w:cs="Arial"/>
          <w:sz w:val="18"/>
          <w:szCs w:val="18"/>
          <w:lang w:val="hu-HU"/>
        </w:rPr>
        <w:t xml:space="preserve">elek vállalják, hogy </w:t>
      </w:r>
      <w:r w:rsidR="00FD300E">
        <w:rPr>
          <w:rFonts w:ascii="Arial" w:hAnsi="Arial" w:cs="Arial"/>
          <w:sz w:val="18"/>
          <w:szCs w:val="18"/>
          <w:lang w:val="hu-HU"/>
        </w:rPr>
        <w:t xml:space="preserve">nem módosítják </w:t>
      </w:r>
      <w:r w:rsidR="00FD300E" w:rsidRPr="00FD300E">
        <w:rPr>
          <w:rFonts w:ascii="Arial" w:hAnsi="Arial" w:cs="Arial"/>
          <w:sz w:val="18"/>
          <w:szCs w:val="18"/>
          <w:lang w:val="hu-HU"/>
        </w:rPr>
        <w:t>a feltételeket, kivéve, ha a mellékleteket további információkkal egészítik ki, vagy a bennük szereplő információkat frissítik</w:t>
      </w:r>
      <w:r w:rsidRPr="00FD300E">
        <w:rPr>
          <w:rFonts w:ascii="Arial" w:hAnsi="Arial" w:cs="Arial"/>
          <w:sz w:val="18"/>
          <w:szCs w:val="18"/>
          <w:lang w:val="hu-HU"/>
        </w:rPr>
        <w:t>.</w:t>
      </w:r>
    </w:p>
    <w:p w14:paraId="5E3AF684" w14:textId="77777777" w:rsidR="007C405A" w:rsidRPr="00482D61" w:rsidRDefault="007C405A" w:rsidP="007C405A">
      <w:pPr>
        <w:pStyle w:val="Default"/>
        <w:ind w:left="360"/>
        <w:jc w:val="both"/>
        <w:rPr>
          <w:rFonts w:ascii="Arial" w:hAnsi="Arial" w:cs="Arial"/>
          <w:sz w:val="18"/>
          <w:szCs w:val="18"/>
          <w:lang w:val="hu-HU"/>
        </w:rPr>
      </w:pPr>
    </w:p>
    <w:p w14:paraId="171017B2" w14:textId="5E2BABB8" w:rsidR="007C405A" w:rsidRPr="00482D61" w:rsidRDefault="007C405A">
      <w:pPr>
        <w:pStyle w:val="Default"/>
        <w:numPr>
          <w:ilvl w:val="0"/>
          <w:numId w:val="6"/>
        </w:numPr>
        <w:jc w:val="both"/>
        <w:rPr>
          <w:rFonts w:ascii="Arial" w:hAnsi="Arial" w:cs="Arial"/>
          <w:sz w:val="18"/>
          <w:szCs w:val="18"/>
          <w:lang w:val="hu-HU"/>
        </w:rPr>
      </w:pPr>
      <w:r w:rsidRPr="00482D61">
        <w:rPr>
          <w:rFonts w:ascii="Arial" w:hAnsi="Arial" w:cs="Arial"/>
          <w:sz w:val="18"/>
          <w:szCs w:val="18"/>
          <w:lang w:val="hu-HU"/>
        </w:rPr>
        <w:t xml:space="preserve">Ez nem akadályozza meg a </w:t>
      </w:r>
      <w:r w:rsidR="001B0CF3" w:rsidRPr="00482D61">
        <w:rPr>
          <w:rFonts w:ascii="Arial" w:hAnsi="Arial" w:cs="Arial"/>
          <w:sz w:val="18"/>
          <w:szCs w:val="18"/>
          <w:lang w:val="hu-HU"/>
        </w:rPr>
        <w:t>F</w:t>
      </w:r>
      <w:r w:rsidRPr="00482D61">
        <w:rPr>
          <w:rFonts w:ascii="Arial" w:hAnsi="Arial" w:cs="Arial"/>
          <w:sz w:val="18"/>
          <w:szCs w:val="18"/>
          <w:lang w:val="hu-HU"/>
        </w:rPr>
        <w:t xml:space="preserve">eleket abban, hogy </w:t>
      </w:r>
      <w:r w:rsidR="001763BB">
        <w:rPr>
          <w:rFonts w:ascii="Arial" w:hAnsi="Arial" w:cs="Arial"/>
          <w:sz w:val="18"/>
          <w:szCs w:val="18"/>
          <w:lang w:val="hu-HU"/>
        </w:rPr>
        <w:t>az e szerződési f</w:t>
      </w:r>
      <w:r w:rsidR="004323B9" w:rsidRPr="00482D61">
        <w:rPr>
          <w:rFonts w:ascii="Arial" w:hAnsi="Arial" w:cs="Arial"/>
          <w:sz w:val="18"/>
          <w:szCs w:val="18"/>
          <w:lang w:val="hu-HU"/>
        </w:rPr>
        <w:t xml:space="preserve">eltételekben </w:t>
      </w:r>
      <w:r w:rsidRPr="00482D61">
        <w:rPr>
          <w:rFonts w:ascii="Arial" w:hAnsi="Arial" w:cs="Arial"/>
          <w:sz w:val="18"/>
          <w:szCs w:val="18"/>
          <w:lang w:val="hu-HU"/>
        </w:rPr>
        <w:t>meghatározott általános szerződési feltételeket egy szélesebb szerződésbe foglalják</w:t>
      </w:r>
      <w:r w:rsidR="001763BB">
        <w:rPr>
          <w:rFonts w:ascii="Arial" w:hAnsi="Arial" w:cs="Arial"/>
          <w:sz w:val="18"/>
          <w:szCs w:val="18"/>
          <w:lang w:val="hu-HU"/>
        </w:rPr>
        <w:t xml:space="preserve"> vagy</w:t>
      </w:r>
      <w:r w:rsidRPr="00482D61">
        <w:rPr>
          <w:rFonts w:ascii="Arial" w:hAnsi="Arial" w:cs="Arial"/>
          <w:sz w:val="18"/>
          <w:szCs w:val="18"/>
          <w:lang w:val="hu-HU"/>
        </w:rPr>
        <w:t xml:space="preserve"> </w:t>
      </w:r>
      <w:r w:rsidR="00FB5D21" w:rsidRPr="00482D61">
        <w:rPr>
          <w:rFonts w:ascii="Arial" w:hAnsi="Arial" w:cs="Arial"/>
          <w:sz w:val="18"/>
          <w:szCs w:val="18"/>
          <w:lang w:val="hu-HU"/>
        </w:rPr>
        <w:t>egyéb</w:t>
      </w:r>
      <w:r w:rsidR="00374AB7" w:rsidRPr="00482D61">
        <w:rPr>
          <w:rFonts w:ascii="Arial" w:hAnsi="Arial" w:cs="Arial"/>
          <w:sz w:val="18"/>
          <w:szCs w:val="18"/>
          <w:lang w:val="hu-HU"/>
        </w:rPr>
        <w:t xml:space="preserve"> </w:t>
      </w:r>
      <w:r w:rsidR="001763BB">
        <w:rPr>
          <w:rFonts w:ascii="Arial" w:hAnsi="Arial" w:cs="Arial"/>
          <w:sz w:val="18"/>
          <w:szCs w:val="18"/>
          <w:lang w:val="hu-HU"/>
        </w:rPr>
        <w:t>záradékokkal</w:t>
      </w:r>
      <w:r w:rsidR="001763BB" w:rsidRPr="00482D61">
        <w:rPr>
          <w:rFonts w:ascii="Arial" w:hAnsi="Arial" w:cs="Arial"/>
          <w:sz w:val="18"/>
          <w:szCs w:val="18"/>
          <w:lang w:val="hu-HU"/>
        </w:rPr>
        <w:t xml:space="preserve"> </w:t>
      </w:r>
      <w:r w:rsidRPr="00482D61">
        <w:rPr>
          <w:rFonts w:ascii="Arial" w:hAnsi="Arial" w:cs="Arial"/>
          <w:sz w:val="18"/>
          <w:szCs w:val="18"/>
          <w:lang w:val="hu-HU"/>
        </w:rPr>
        <w:t xml:space="preserve">vagy </w:t>
      </w:r>
      <w:r w:rsidR="001763BB">
        <w:rPr>
          <w:rFonts w:ascii="Arial" w:hAnsi="Arial" w:cs="Arial"/>
          <w:sz w:val="18"/>
          <w:szCs w:val="18"/>
          <w:lang w:val="hu-HU"/>
        </w:rPr>
        <w:t>kiegészítő</w:t>
      </w:r>
      <w:r w:rsidR="001763BB" w:rsidRPr="00482D61">
        <w:rPr>
          <w:rFonts w:ascii="Arial" w:hAnsi="Arial" w:cs="Arial"/>
          <w:sz w:val="18"/>
          <w:szCs w:val="18"/>
          <w:lang w:val="hu-HU"/>
        </w:rPr>
        <w:t xml:space="preserve"> </w:t>
      </w:r>
      <w:r w:rsidR="001763BB">
        <w:rPr>
          <w:rFonts w:ascii="Arial" w:hAnsi="Arial" w:cs="Arial"/>
          <w:sz w:val="18"/>
          <w:szCs w:val="18"/>
          <w:lang w:val="hu-HU"/>
        </w:rPr>
        <w:t>garanciákkal egészítsék ki</w:t>
      </w:r>
      <w:r w:rsidRPr="00482D61">
        <w:rPr>
          <w:rFonts w:ascii="Arial" w:hAnsi="Arial" w:cs="Arial"/>
          <w:sz w:val="18"/>
          <w:szCs w:val="18"/>
          <w:lang w:val="hu-HU"/>
        </w:rPr>
        <w:t xml:space="preserve">, feltéve, hogy azok sem közvetlenül, sem közvetve nem mondanak ellent </w:t>
      </w:r>
      <w:r w:rsidR="001763BB">
        <w:rPr>
          <w:rFonts w:ascii="Arial" w:hAnsi="Arial" w:cs="Arial"/>
          <w:sz w:val="18"/>
          <w:szCs w:val="18"/>
          <w:lang w:val="hu-HU"/>
        </w:rPr>
        <w:t xml:space="preserve">ezeknek </w:t>
      </w:r>
      <w:r w:rsidRPr="00482D61">
        <w:rPr>
          <w:rFonts w:ascii="Arial" w:hAnsi="Arial" w:cs="Arial"/>
          <w:sz w:val="18"/>
          <w:szCs w:val="18"/>
          <w:lang w:val="hu-HU"/>
        </w:rPr>
        <w:t xml:space="preserve">a </w:t>
      </w:r>
      <w:r w:rsidR="001763BB">
        <w:rPr>
          <w:rFonts w:ascii="Arial" w:hAnsi="Arial" w:cs="Arial"/>
          <w:sz w:val="18"/>
          <w:szCs w:val="18"/>
          <w:lang w:val="hu-HU"/>
        </w:rPr>
        <w:t>f</w:t>
      </w:r>
      <w:r w:rsidR="00FB5D21" w:rsidRPr="00482D61">
        <w:rPr>
          <w:rFonts w:ascii="Arial" w:hAnsi="Arial" w:cs="Arial"/>
          <w:sz w:val="18"/>
          <w:szCs w:val="18"/>
          <w:lang w:val="hu-HU"/>
        </w:rPr>
        <w:t>eltételeknek</w:t>
      </w:r>
      <w:r w:rsidRPr="00482D61">
        <w:rPr>
          <w:rFonts w:ascii="Arial" w:hAnsi="Arial" w:cs="Arial"/>
          <w:sz w:val="18"/>
          <w:szCs w:val="18"/>
          <w:lang w:val="hu-HU"/>
        </w:rPr>
        <w:t xml:space="preserve">, </w:t>
      </w:r>
      <w:r w:rsidR="001763BB">
        <w:rPr>
          <w:rFonts w:ascii="Arial" w:hAnsi="Arial" w:cs="Arial"/>
          <w:sz w:val="18"/>
          <w:szCs w:val="18"/>
          <w:lang w:val="hu-HU"/>
        </w:rPr>
        <w:t>és</w:t>
      </w:r>
      <w:r w:rsidR="001763BB" w:rsidRPr="00482D61">
        <w:rPr>
          <w:rFonts w:ascii="Arial" w:hAnsi="Arial" w:cs="Arial"/>
          <w:sz w:val="18"/>
          <w:szCs w:val="18"/>
          <w:lang w:val="hu-HU"/>
        </w:rPr>
        <w:t xml:space="preserve"> </w:t>
      </w:r>
      <w:r w:rsidRPr="00482D61">
        <w:rPr>
          <w:rFonts w:ascii="Arial" w:hAnsi="Arial" w:cs="Arial"/>
          <w:sz w:val="18"/>
          <w:szCs w:val="18"/>
          <w:lang w:val="hu-HU"/>
        </w:rPr>
        <w:t xml:space="preserve">nem </w:t>
      </w:r>
      <w:r w:rsidR="001763BB">
        <w:rPr>
          <w:rFonts w:ascii="Arial" w:hAnsi="Arial" w:cs="Arial"/>
          <w:sz w:val="18"/>
          <w:szCs w:val="18"/>
          <w:lang w:val="hu-HU"/>
        </w:rPr>
        <w:t>csökkentik</w:t>
      </w:r>
      <w:r w:rsidR="001763BB" w:rsidRPr="00482D61">
        <w:rPr>
          <w:rFonts w:ascii="Arial" w:hAnsi="Arial" w:cs="Arial"/>
          <w:sz w:val="18"/>
          <w:szCs w:val="18"/>
          <w:lang w:val="hu-HU"/>
        </w:rPr>
        <w:t xml:space="preserve"> </w:t>
      </w:r>
      <w:r w:rsidRPr="00482D61">
        <w:rPr>
          <w:rFonts w:ascii="Arial" w:hAnsi="Arial" w:cs="Arial"/>
          <w:sz w:val="18"/>
          <w:szCs w:val="18"/>
          <w:lang w:val="hu-HU"/>
        </w:rPr>
        <w:t>az érintettek alapvető jogait vagy szabadságait.</w:t>
      </w:r>
    </w:p>
    <w:p w14:paraId="5F69D729" w14:textId="77777777" w:rsidR="007C405A" w:rsidRPr="00482D61" w:rsidRDefault="007C405A" w:rsidP="007C405A">
      <w:pPr>
        <w:pStyle w:val="Listaszerbekezds"/>
        <w:spacing w:after="0" w:line="240" w:lineRule="auto"/>
        <w:jc w:val="both"/>
        <w:rPr>
          <w:rFonts w:ascii="Arial" w:hAnsi="Arial" w:cs="Arial"/>
          <w:sz w:val="18"/>
          <w:szCs w:val="18"/>
        </w:rPr>
      </w:pPr>
    </w:p>
    <w:p w14:paraId="7A703561" w14:textId="0B20A548" w:rsidR="007C405A" w:rsidRPr="00482D61" w:rsidRDefault="007C405A" w:rsidP="007C405A">
      <w:pPr>
        <w:pStyle w:val="Default"/>
        <w:jc w:val="both"/>
        <w:rPr>
          <w:rFonts w:ascii="Arial" w:hAnsi="Arial" w:cs="Arial"/>
          <w:b/>
          <w:bCs/>
          <w:i/>
          <w:iCs/>
          <w:sz w:val="18"/>
          <w:szCs w:val="18"/>
          <w:lang w:val="hu-HU"/>
        </w:rPr>
      </w:pPr>
      <w:r w:rsidRPr="00482D61">
        <w:rPr>
          <w:rFonts w:ascii="Arial" w:hAnsi="Arial" w:cs="Arial"/>
          <w:b/>
          <w:i/>
          <w:iCs/>
          <w:sz w:val="18"/>
          <w:szCs w:val="18"/>
          <w:lang w:val="hu-HU"/>
        </w:rPr>
        <w:t>3.</w:t>
      </w:r>
      <w:r w:rsidR="00374AB7" w:rsidRPr="00482D61">
        <w:rPr>
          <w:rFonts w:ascii="Arial" w:hAnsi="Arial" w:cs="Arial"/>
          <w:b/>
          <w:i/>
          <w:iCs/>
          <w:sz w:val="18"/>
          <w:szCs w:val="18"/>
          <w:lang w:val="hu-HU"/>
        </w:rPr>
        <w:t xml:space="preserve"> </w:t>
      </w:r>
      <w:r w:rsidR="00E72641">
        <w:rPr>
          <w:rFonts w:ascii="Arial" w:hAnsi="Arial" w:cs="Arial"/>
          <w:b/>
          <w:i/>
          <w:iCs/>
          <w:sz w:val="18"/>
          <w:szCs w:val="18"/>
          <w:lang w:val="hu-HU"/>
        </w:rPr>
        <w:t>feltétel</w:t>
      </w:r>
      <w:r w:rsidR="00E72641" w:rsidRPr="00482D61">
        <w:rPr>
          <w:rFonts w:ascii="Arial" w:hAnsi="Arial" w:cs="Arial"/>
          <w:b/>
          <w:i/>
          <w:iCs/>
          <w:sz w:val="18"/>
          <w:szCs w:val="18"/>
          <w:lang w:val="hu-HU"/>
        </w:rPr>
        <w:t xml:space="preserve"> </w:t>
      </w:r>
      <w:r w:rsidRPr="00482D61">
        <w:rPr>
          <w:rFonts w:ascii="Arial" w:hAnsi="Arial" w:cs="Arial"/>
          <w:b/>
          <w:bCs/>
          <w:i/>
          <w:iCs/>
          <w:sz w:val="18"/>
          <w:szCs w:val="18"/>
          <w:lang w:val="hu-HU"/>
        </w:rPr>
        <w:t>Értelmezés</w:t>
      </w:r>
    </w:p>
    <w:p w14:paraId="3DBCC33F" w14:textId="77777777" w:rsidR="007C405A" w:rsidRPr="00482D61" w:rsidRDefault="007C405A" w:rsidP="007C405A">
      <w:pPr>
        <w:pStyle w:val="Default"/>
        <w:jc w:val="both"/>
        <w:rPr>
          <w:rFonts w:ascii="Arial" w:hAnsi="Arial" w:cs="Arial"/>
          <w:sz w:val="18"/>
          <w:szCs w:val="18"/>
          <w:lang w:val="hu-HU"/>
        </w:rPr>
      </w:pPr>
    </w:p>
    <w:p w14:paraId="0D9B2F37" w14:textId="482C1377" w:rsidR="007C405A" w:rsidRPr="00482D61" w:rsidRDefault="00566B10">
      <w:pPr>
        <w:pStyle w:val="Default"/>
        <w:numPr>
          <w:ilvl w:val="0"/>
          <w:numId w:val="7"/>
        </w:numPr>
        <w:jc w:val="both"/>
        <w:rPr>
          <w:rFonts w:ascii="Arial" w:hAnsi="Arial" w:cs="Arial"/>
          <w:sz w:val="18"/>
          <w:szCs w:val="18"/>
          <w:lang w:val="hu-HU"/>
        </w:rPr>
      </w:pPr>
      <w:r w:rsidRPr="00482D61">
        <w:rPr>
          <w:rFonts w:ascii="Arial" w:hAnsi="Arial" w:cs="Arial"/>
          <w:sz w:val="18"/>
          <w:szCs w:val="18"/>
          <w:lang w:val="hu-HU"/>
        </w:rPr>
        <w:t>Amennyiben</w:t>
      </w:r>
      <w:r w:rsidR="007C405A" w:rsidRPr="00482D61">
        <w:rPr>
          <w:rFonts w:ascii="Arial" w:hAnsi="Arial" w:cs="Arial"/>
          <w:sz w:val="18"/>
          <w:szCs w:val="18"/>
          <w:lang w:val="hu-HU"/>
        </w:rPr>
        <w:t xml:space="preserve"> </w:t>
      </w:r>
      <w:r w:rsidR="00E72641">
        <w:rPr>
          <w:rFonts w:ascii="Arial" w:hAnsi="Arial" w:cs="Arial"/>
          <w:sz w:val="18"/>
          <w:szCs w:val="18"/>
          <w:lang w:val="hu-HU"/>
        </w:rPr>
        <w:t>ezek a</w:t>
      </w:r>
      <w:r w:rsidR="00374AB7" w:rsidRPr="00482D61">
        <w:rPr>
          <w:rFonts w:ascii="Arial" w:hAnsi="Arial" w:cs="Arial"/>
          <w:sz w:val="18"/>
          <w:szCs w:val="18"/>
          <w:lang w:val="hu-HU"/>
        </w:rPr>
        <w:t xml:space="preserve"> </w:t>
      </w:r>
      <w:r w:rsidR="00E72641">
        <w:rPr>
          <w:rFonts w:ascii="Arial" w:hAnsi="Arial" w:cs="Arial"/>
          <w:sz w:val="18"/>
          <w:szCs w:val="18"/>
          <w:lang w:val="hu-HU"/>
        </w:rPr>
        <w:t>f</w:t>
      </w:r>
      <w:r w:rsidR="00620B96" w:rsidRPr="00482D61">
        <w:rPr>
          <w:rFonts w:ascii="Arial" w:hAnsi="Arial" w:cs="Arial"/>
          <w:sz w:val="18"/>
          <w:szCs w:val="18"/>
          <w:lang w:val="hu-HU"/>
        </w:rPr>
        <w:t>eltételek</w:t>
      </w:r>
      <w:r w:rsidR="00620B96" w:rsidRPr="00482D61" w:rsidDel="00620B96">
        <w:rPr>
          <w:rFonts w:ascii="Arial" w:hAnsi="Arial" w:cs="Arial"/>
          <w:sz w:val="18"/>
          <w:szCs w:val="18"/>
          <w:lang w:val="hu-HU"/>
        </w:rPr>
        <w:t xml:space="preserve"> </w:t>
      </w:r>
      <w:r w:rsidR="007C405A" w:rsidRPr="00482D61">
        <w:rPr>
          <w:rFonts w:ascii="Arial" w:hAnsi="Arial" w:cs="Arial"/>
          <w:sz w:val="18"/>
          <w:szCs w:val="18"/>
          <w:lang w:val="hu-HU"/>
        </w:rPr>
        <w:t xml:space="preserve">az (EU) 2016/679 </w:t>
      </w:r>
      <w:r w:rsidR="00E72641">
        <w:rPr>
          <w:rFonts w:ascii="Arial" w:hAnsi="Arial" w:cs="Arial"/>
          <w:sz w:val="18"/>
          <w:szCs w:val="18"/>
          <w:lang w:val="hu-HU"/>
        </w:rPr>
        <w:t>r</w:t>
      </w:r>
      <w:r w:rsidR="00374AB7" w:rsidRPr="00482D61">
        <w:rPr>
          <w:rFonts w:ascii="Arial" w:hAnsi="Arial" w:cs="Arial"/>
          <w:sz w:val="18"/>
          <w:szCs w:val="18"/>
          <w:lang w:val="hu-HU"/>
        </w:rPr>
        <w:t>endelet</w:t>
      </w:r>
      <w:r w:rsidR="007C405A" w:rsidRPr="00482D61">
        <w:rPr>
          <w:rFonts w:ascii="Arial" w:hAnsi="Arial" w:cs="Arial"/>
          <w:sz w:val="18"/>
          <w:szCs w:val="18"/>
          <w:lang w:val="hu-HU"/>
        </w:rPr>
        <w:t xml:space="preserve">ben meghatározott </w:t>
      </w:r>
      <w:r w:rsidR="00E72641">
        <w:rPr>
          <w:rFonts w:ascii="Arial" w:hAnsi="Arial" w:cs="Arial"/>
          <w:sz w:val="18"/>
          <w:szCs w:val="18"/>
          <w:lang w:val="hu-HU"/>
        </w:rPr>
        <w:t>fogalmakat</w:t>
      </w:r>
      <w:r w:rsidR="00E72641" w:rsidRPr="00482D61">
        <w:rPr>
          <w:rFonts w:ascii="Arial" w:hAnsi="Arial" w:cs="Arial"/>
          <w:sz w:val="18"/>
          <w:szCs w:val="18"/>
          <w:lang w:val="hu-HU"/>
        </w:rPr>
        <w:t xml:space="preserve"> </w:t>
      </w:r>
      <w:r w:rsidR="007C405A" w:rsidRPr="00482D61">
        <w:rPr>
          <w:rFonts w:ascii="Arial" w:hAnsi="Arial" w:cs="Arial"/>
          <w:sz w:val="18"/>
          <w:szCs w:val="18"/>
          <w:lang w:val="hu-HU"/>
        </w:rPr>
        <w:t xml:space="preserve">használják, </w:t>
      </w:r>
      <w:r w:rsidR="00E72641">
        <w:rPr>
          <w:rFonts w:ascii="Arial" w:hAnsi="Arial" w:cs="Arial"/>
          <w:sz w:val="18"/>
          <w:szCs w:val="18"/>
          <w:lang w:val="hu-HU"/>
        </w:rPr>
        <w:t xml:space="preserve">e fogalmak jelentése megegyezik </w:t>
      </w:r>
      <w:r w:rsidRPr="00482D61">
        <w:rPr>
          <w:rFonts w:ascii="Arial" w:hAnsi="Arial" w:cs="Arial"/>
          <w:sz w:val="18"/>
          <w:szCs w:val="18"/>
          <w:lang w:val="hu-HU"/>
        </w:rPr>
        <w:t>az említett</w:t>
      </w:r>
      <w:r w:rsidR="007C405A" w:rsidRPr="00482D61">
        <w:rPr>
          <w:rFonts w:ascii="Arial" w:hAnsi="Arial" w:cs="Arial"/>
          <w:sz w:val="18"/>
          <w:szCs w:val="18"/>
          <w:lang w:val="hu-HU"/>
        </w:rPr>
        <w:t xml:space="preserve"> </w:t>
      </w:r>
      <w:r w:rsidR="00E72641">
        <w:rPr>
          <w:rFonts w:ascii="Arial" w:hAnsi="Arial" w:cs="Arial"/>
          <w:sz w:val="18"/>
          <w:szCs w:val="18"/>
          <w:lang w:val="hu-HU"/>
        </w:rPr>
        <w:t>r</w:t>
      </w:r>
      <w:r w:rsidR="00374AB7" w:rsidRPr="00482D61">
        <w:rPr>
          <w:rFonts w:ascii="Arial" w:hAnsi="Arial" w:cs="Arial"/>
          <w:sz w:val="18"/>
          <w:szCs w:val="18"/>
          <w:lang w:val="hu-HU"/>
        </w:rPr>
        <w:t>endelet</w:t>
      </w:r>
      <w:r w:rsidR="007C405A" w:rsidRPr="00482D61">
        <w:rPr>
          <w:rFonts w:ascii="Arial" w:hAnsi="Arial" w:cs="Arial"/>
          <w:sz w:val="18"/>
          <w:szCs w:val="18"/>
          <w:lang w:val="hu-HU"/>
        </w:rPr>
        <w:t xml:space="preserve">ben </w:t>
      </w:r>
      <w:r w:rsidR="00E72641">
        <w:rPr>
          <w:rFonts w:ascii="Arial" w:hAnsi="Arial" w:cs="Arial"/>
          <w:sz w:val="18"/>
          <w:szCs w:val="18"/>
          <w:lang w:val="hu-HU"/>
        </w:rPr>
        <w:t>foglaltakkal</w:t>
      </w:r>
      <w:r w:rsidR="007C405A" w:rsidRPr="00482D61">
        <w:rPr>
          <w:rFonts w:ascii="Arial" w:hAnsi="Arial" w:cs="Arial"/>
          <w:sz w:val="18"/>
          <w:szCs w:val="18"/>
          <w:lang w:val="hu-HU"/>
        </w:rPr>
        <w:t>.</w:t>
      </w:r>
    </w:p>
    <w:p w14:paraId="156F16F7" w14:textId="77777777" w:rsidR="007C405A" w:rsidRPr="00482D61" w:rsidRDefault="007C405A" w:rsidP="007C405A">
      <w:pPr>
        <w:pStyle w:val="Default"/>
        <w:ind w:left="360"/>
        <w:jc w:val="both"/>
        <w:rPr>
          <w:rFonts w:ascii="Arial" w:hAnsi="Arial" w:cs="Arial"/>
          <w:sz w:val="18"/>
          <w:szCs w:val="18"/>
          <w:lang w:val="hu-HU"/>
        </w:rPr>
      </w:pPr>
    </w:p>
    <w:p w14:paraId="61D0CE3B" w14:textId="3BB104CE" w:rsidR="007C405A" w:rsidRPr="00482D61" w:rsidRDefault="00E9460C">
      <w:pPr>
        <w:pStyle w:val="Default"/>
        <w:numPr>
          <w:ilvl w:val="0"/>
          <w:numId w:val="7"/>
        </w:numPr>
        <w:jc w:val="both"/>
        <w:rPr>
          <w:rFonts w:ascii="Arial" w:hAnsi="Arial" w:cs="Arial"/>
          <w:sz w:val="18"/>
          <w:szCs w:val="18"/>
          <w:lang w:val="hu-HU"/>
        </w:rPr>
      </w:pPr>
      <w:r>
        <w:rPr>
          <w:rFonts w:ascii="Arial" w:hAnsi="Arial" w:cs="Arial"/>
          <w:sz w:val="18"/>
          <w:szCs w:val="18"/>
          <w:lang w:val="hu-HU"/>
        </w:rPr>
        <w:t>Ezeket a f</w:t>
      </w:r>
      <w:r w:rsidR="00620B96" w:rsidRPr="00482D61">
        <w:rPr>
          <w:rFonts w:ascii="Arial" w:hAnsi="Arial" w:cs="Arial"/>
          <w:sz w:val="18"/>
          <w:szCs w:val="18"/>
          <w:lang w:val="hu-HU"/>
        </w:rPr>
        <w:t>eltételek</w:t>
      </w:r>
      <w:r>
        <w:rPr>
          <w:rFonts w:ascii="Arial" w:hAnsi="Arial" w:cs="Arial"/>
          <w:sz w:val="18"/>
          <w:szCs w:val="18"/>
          <w:lang w:val="hu-HU"/>
        </w:rPr>
        <w:t>et</w:t>
      </w:r>
      <w:r w:rsidR="00620B96" w:rsidRPr="00482D61" w:rsidDel="00620B96">
        <w:rPr>
          <w:rFonts w:ascii="Arial" w:hAnsi="Arial" w:cs="Arial"/>
          <w:sz w:val="18"/>
          <w:szCs w:val="18"/>
          <w:lang w:val="hu-HU"/>
        </w:rPr>
        <w:t xml:space="preserve"> </w:t>
      </w:r>
      <w:r w:rsidR="007C405A" w:rsidRPr="00482D61">
        <w:rPr>
          <w:rFonts w:ascii="Arial" w:hAnsi="Arial" w:cs="Arial"/>
          <w:sz w:val="18"/>
          <w:szCs w:val="18"/>
          <w:lang w:val="hu-HU"/>
        </w:rPr>
        <w:t xml:space="preserve">az (EU) 2016/679 </w:t>
      </w:r>
      <w:r>
        <w:rPr>
          <w:rFonts w:ascii="Arial" w:hAnsi="Arial" w:cs="Arial"/>
          <w:sz w:val="18"/>
          <w:szCs w:val="18"/>
          <w:lang w:val="hu-HU"/>
        </w:rPr>
        <w:t>r</w:t>
      </w:r>
      <w:r w:rsidR="00374AB7" w:rsidRPr="00482D61">
        <w:rPr>
          <w:rFonts w:ascii="Arial" w:hAnsi="Arial" w:cs="Arial"/>
          <w:sz w:val="18"/>
          <w:szCs w:val="18"/>
          <w:lang w:val="hu-HU"/>
        </w:rPr>
        <w:t>endelet</w:t>
      </w:r>
      <w:r w:rsidR="007C405A" w:rsidRPr="00482D61">
        <w:rPr>
          <w:rFonts w:ascii="Arial" w:hAnsi="Arial" w:cs="Arial"/>
          <w:sz w:val="18"/>
          <w:szCs w:val="18"/>
          <w:lang w:val="hu-HU"/>
        </w:rPr>
        <w:t xml:space="preserve"> rendelkezései</w:t>
      </w:r>
      <w:r>
        <w:rPr>
          <w:rFonts w:ascii="Arial" w:hAnsi="Arial" w:cs="Arial"/>
          <w:sz w:val="18"/>
          <w:szCs w:val="18"/>
          <w:lang w:val="hu-HU"/>
        </w:rPr>
        <w:t>nek fényében</w:t>
      </w:r>
      <w:r w:rsidR="007C405A" w:rsidRPr="00482D61">
        <w:rPr>
          <w:rFonts w:ascii="Arial" w:hAnsi="Arial" w:cs="Arial"/>
          <w:sz w:val="18"/>
          <w:szCs w:val="18"/>
          <w:lang w:val="hu-HU"/>
        </w:rPr>
        <w:t xml:space="preserve"> és az érintett </w:t>
      </w:r>
      <w:r w:rsidR="0014135F" w:rsidRPr="00482D61">
        <w:rPr>
          <w:rFonts w:ascii="Arial" w:hAnsi="Arial" w:cs="Arial"/>
          <w:sz w:val="18"/>
          <w:szCs w:val="18"/>
          <w:lang w:val="hu-HU"/>
        </w:rPr>
        <w:t>Adatkezelő</w:t>
      </w:r>
      <w:r w:rsidR="007C405A" w:rsidRPr="00482D61">
        <w:rPr>
          <w:rFonts w:ascii="Arial" w:hAnsi="Arial" w:cs="Arial"/>
          <w:sz w:val="18"/>
          <w:szCs w:val="18"/>
          <w:lang w:val="hu-HU"/>
        </w:rPr>
        <w:t xml:space="preserve"> székhelye szerinti uniós tagállam adatvédelmi jogszabályai</w:t>
      </w:r>
      <w:r w:rsidR="007C6CCC" w:rsidRPr="00482D61">
        <w:rPr>
          <w:rFonts w:ascii="Arial" w:hAnsi="Arial" w:cs="Arial"/>
          <w:sz w:val="18"/>
          <w:szCs w:val="18"/>
          <w:lang w:val="hu-HU"/>
        </w:rPr>
        <w:t>val összhangban</w:t>
      </w:r>
      <w:r w:rsidR="007C405A" w:rsidRPr="00482D61">
        <w:rPr>
          <w:rFonts w:ascii="Arial" w:hAnsi="Arial" w:cs="Arial"/>
          <w:sz w:val="18"/>
          <w:szCs w:val="18"/>
          <w:lang w:val="hu-HU"/>
        </w:rPr>
        <w:t xml:space="preserve"> kell értelmezni.</w:t>
      </w:r>
    </w:p>
    <w:p w14:paraId="228498BC" w14:textId="77777777" w:rsidR="007C405A" w:rsidRPr="00482D61" w:rsidRDefault="007C405A" w:rsidP="007C405A">
      <w:pPr>
        <w:pStyle w:val="Default"/>
        <w:jc w:val="both"/>
        <w:rPr>
          <w:rFonts w:ascii="Arial" w:hAnsi="Arial" w:cs="Arial"/>
          <w:sz w:val="18"/>
          <w:szCs w:val="18"/>
          <w:lang w:val="hu-HU"/>
        </w:rPr>
      </w:pPr>
    </w:p>
    <w:p w14:paraId="53E41BF8" w14:textId="66BA0E6A" w:rsidR="007C405A" w:rsidRPr="00482D61" w:rsidRDefault="007C405A">
      <w:pPr>
        <w:pStyle w:val="Default"/>
        <w:numPr>
          <w:ilvl w:val="0"/>
          <w:numId w:val="7"/>
        </w:numPr>
        <w:jc w:val="both"/>
        <w:rPr>
          <w:rFonts w:ascii="Arial" w:hAnsi="Arial" w:cs="Arial"/>
          <w:sz w:val="18"/>
          <w:szCs w:val="18"/>
          <w:lang w:val="hu-HU"/>
        </w:rPr>
      </w:pPr>
      <w:r w:rsidRPr="00482D61">
        <w:rPr>
          <w:rFonts w:ascii="Arial" w:hAnsi="Arial" w:cs="Arial"/>
          <w:sz w:val="18"/>
          <w:szCs w:val="18"/>
          <w:lang w:val="hu-HU"/>
        </w:rPr>
        <w:t>E</w:t>
      </w:r>
      <w:r w:rsidR="00374AB7" w:rsidRPr="00482D61">
        <w:rPr>
          <w:rFonts w:ascii="Arial" w:hAnsi="Arial" w:cs="Arial"/>
          <w:sz w:val="18"/>
          <w:szCs w:val="18"/>
          <w:lang w:val="hu-HU"/>
        </w:rPr>
        <w:t xml:space="preserve"> </w:t>
      </w:r>
      <w:r w:rsidR="00D87DD2">
        <w:rPr>
          <w:rFonts w:ascii="Arial" w:hAnsi="Arial" w:cs="Arial"/>
          <w:sz w:val="18"/>
          <w:szCs w:val="18"/>
          <w:lang w:val="hu-HU"/>
        </w:rPr>
        <w:t>f</w:t>
      </w:r>
      <w:r w:rsidR="00822BD4" w:rsidRPr="00482D61">
        <w:rPr>
          <w:rFonts w:ascii="Arial" w:hAnsi="Arial" w:cs="Arial"/>
          <w:sz w:val="18"/>
          <w:szCs w:val="18"/>
          <w:lang w:val="hu-HU"/>
        </w:rPr>
        <w:t>eltételek</w:t>
      </w:r>
      <w:r w:rsidR="00822BD4" w:rsidRPr="00482D61" w:rsidDel="00822BD4">
        <w:rPr>
          <w:rFonts w:ascii="Arial" w:hAnsi="Arial" w:cs="Arial"/>
          <w:sz w:val="18"/>
          <w:szCs w:val="18"/>
          <w:lang w:val="hu-HU"/>
        </w:rPr>
        <w:t xml:space="preserve"> </w:t>
      </w:r>
      <w:r w:rsidRPr="00482D61">
        <w:rPr>
          <w:rFonts w:ascii="Arial" w:hAnsi="Arial" w:cs="Arial"/>
          <w:sz w:val="18"/>
          <w:szCs w:val="18"/>
          <w:lang w:val="hu-HU"/>
        </w:rPr>
        <w:t xml:space="preserve">nem értelmezhetők </w:t>
      </w:r>
      <w:r w:rsidR="00D87DD2">
        <w:rPr>
          <w:rFonts w:ascii="Arial" w:hAnsi="Arial" w:cs="Arial"/>
          <w:sz w:val="18"/>
          <w:szCs w:val="18"/>
          <w:lang w:val="hu-HU"/>
        </w:rPr>
        <w:t>oly módon</w:t>
      </w:r>
      <w:r w:rsidRPr="00482D61">
        <w:rPr>
          <w:rFonts w:ascii="Arial" w:hAnsi="Arial" w:cs="Arial"/>
          <w:sz w:val="18"/>
          <w:szCs w:val="18"/>
          <w:lang w:val="hu-HU"/>
        </w:rPr>
        <w:t xml:space="preserve">, </w:t>
      </w:r>
      <w:r w:rsidR="00D87DD2">
        <w:rPr>
          <w:rFonts w:ascii="Arial" w:hAnsi="Arial" w:cs="Arial"/>
          <w:sz w:val="18"/>
          <w:szCs w:val="18"/>
          <w:lang w:val="hu-HU"/>
        </w:rPr>
        <w:t xml:space="preserve">amely </w:t>
      </w:r>
      <w:r w:rsidRPr="00482D61">
        <w:rPr>
          <w:rFonts w:ascii="Arial" w:hAnsi="Arial" w:cs="Arial"/>
          <w:sz w:val="18"/>
          <w:szCs w:val="18"/>
          <w:lang w:val="hu-HU"/>
        </w:rPr>
        <w:t xml:space="preserve">ellentétes az (EU) 2016/679 </w:t>
      </w:r>
      <w:r w:rsidR="00D87DD2">
        <w:rPr>
          <w:rFonts w:ascii="Arial" w:hAnsi="Arial" w:cs="Arial"/>
          <w:sz w:val="18"/>
          <w:szCs w:val="18"/>
          <w:lang w:val="hu-HU"/>
        </w:rPr>
        <w:t>r</w:t>
      </w:r>
      <w:r w:rsidR="00374AB7" w:rsidRPr="00482D61">
        <w:rPr>
          <w:rFonts w:ascii="Arial" w:hAnsi="Arial" w:cs="Arial"/>
          <w:sz w:val="18"/>
          <w:szCs w:val="18"/>
          <w:lang w:val="hu-HU"/>
        </w:rPr>
        <w:t>endelet</w:t>
      </w:r>
      <w:r w:rsidRPr="00482D61">
        <w:rPr>
          <w:rFonts w:ascii="Arial" w:hAnsi="Arial" w:cs="Arial"/>
          <w:sz w:val="18"/>
          <w:szCs w:val="18"/>
          <w:lang w:val="hu-HU"/>
        </w:rPr>
        <w:t xml:space="preserve">ben </w:t>
      </w:r>
      <w:r w:rsidR="00D87DD2">
        <w:rPr>
          <w:rFonts w:ascii="Arial" w:hAnsi="Arial" w:cs="Arial"/>
          <w:sz w:val="18"/>
          <w:szCs w:val="18"/>
          <w:lang w:val="hu-HU"/>
        </w:rPr>
        <w:t>meghatározott</w:t>
      </w:r>
      <w:r w:rsidR="00D87DD2" w:rsidRPr="00482D61">
        <w:rPr>
          <w:rFonts w:ascii="Arial" w:hAnsi="Arial" w:cs="Arial"/>
          <w:sz w:val="18"/>
          <w:szCs w:val="18"/>
          <w:lang w:val="hu-HU"/>
        </w:rPr>
        <w:t xml:space="preserve"> </w:t>
      </w:r>
      <w:r w:rsidRPr="00482D61">
        <w:rPr>
          <w:rFonts w:ascii="Arial" w:hAnsi="Arial" w:cs="Arial"/>
          <w:sz w:val="18"/>
          <w:szCs w:val="18"/>
          <w:lang w:val="hu-HU"/>
        </w:rPr>
        <w:t xml:space="preserve">jogokkal és kötelezettségekkel, vagy </w:t>
      </w:r>
      <w:r w:rsidR="00D87DD2">
        <w:rPr>
          <w:rFonts w:ascii="Arial" w:hAnsi="Arial" w:cs="Arial"/>
          <w:sz w:val="18"/>
          <w:szCs w:val="18"/>
          <w:lang w:val="hu-HU"/>
        </w:rPr>
        <w:t xml:space="preserve">oly módon, amely sérti </w:t>
      </w:r>
      <w:r w:rsidRPr="00482D61">
        <w:rPr>
          <w:rFonts w:ascii="Arial" w:hAnsi="Arial" w:cs="Arial"/>
          <w:sz w:val="18"/>
          <w:szCs w:val="18"/>
          <w:lang w:val="hu-HU"/>
        </w:rPr>
        <w:t xml:space="preserve">az érintettek alapvető jogait </w:t>
      </w:r>
      <w:r w:rsidR="00D87DD2">
        <w:rPr>
          <w:rFonts w:ascii="Arial" w:hAnsi="Arial" w:cs="Arial"/>
          <w:sz w:val="18"/>
          <w:szCs w:val="18"/>
          <w:lang w:val="hu-HU"/>
        </w:rPr>
        <w:t>vagy</w:t>
      </w:r>
      <w:r w:rsidRPr="00482D61">
        <w:rPr>
          <w:rFonts w:ascii="Arial" w:hAnsi="Arial" w:cs="Arial"/>
          <w:sz w:val="18"/>
          <w:szCs w:val="18"/>
          <w:lang w:val="hu-HU"/>
        </w:rPr>
        <w:t xml:space="preserve"> szabadságait.</w:t>
      </w:r>
    </w:p>
    <w:p w14:paraId="7111D15B" w14:textId="77777777" w:rsidR="007C405A" w:rsidRPr="00482D61" w:rsidRDefault="007C405A" w:rsidP="007C405A">
      <w:pPr>
        <w:pStyle w:val="Default"/>
        <w:jc w:val="both"/>
        <w:rPr>
          <w:rFonts w:ascii="Arial" w:hAnsi="Arial" w:cs="Arial"/>
          <w:sz w:val="18"/>
          <w:szCs w:val="18"/>
          <w:lang w:val="hu-HU"/>
        </w:rPr>
      </w:pPr>
    </w:p>
    <w:p w14:paraId="53998F36" w14:textId="43F20906" w:rsidR="007C405A" w:rsidRPr="00482D61" w:rsidRDefault="007C405A" w:rsidP="007C405A">
      <w:pPr>
        <w:pStyle w:val="Default"/>
        <w:jc w:val="both"/>
        <w:rPr>
          <w:rFonts w:ascii="Arial" w:hAnsi="Arial" w:cs="Arial"/>
          <w:b/>
          <w:sz w:val="18"/>
          <w:szCs w:val="18"/>
          <w:lang w:val="hu-HU"/>
        </w:rPr>
      </w:pPr>
      <w:r w:rsidRPr="00482D61">
        <w:rPr>
          <w:rFonts w:ascii="Arial" w:hAnsi="Arial" w:cs="Arial"/>
          <w:b/>
          <w:i/>
          <w:iCs/>
          <w:sz w:val="18"/>
          <w:szCs w:val="18"/>
          <w:lang w:val="hu-HU"/>
        </w:rPr>
        <w:t>4.</w:t>
      </w:r>
      <w:r w:rsidR="00374AB7" w:rsidRPr="00482D61">
        <w:rPr>
          <w:rFonts w:ascii="Arial" w:hAnsi="Arial" w:cs="Arial"/>
          <w:b/>
          <w:i/>
          <w:iCs/>
          <w:sz w:val="18"/>
          <w:szCs w:val="18"/>
          <w:lang w:val="hu-HU"/>
        </w:rPr>
        <w:t xml:space="preserve"> </w:t>
      </w:r>
      <w:r w:rsidR="00C33376">
        <w:rPr>
          <w:rFonts w:ascii="Arial" w:hAnsi="Arial" w:cs="Arial"/>
          <w:b/>
          <w:i/>
          <w:iCs/>
          <w:sz w:val="18"/>
          <w:szCs w:val="18"/>
          <w:lang w:val="hu-HU"/>
        </w:rPr>
        <w:t>feltétel</w:t>
      </w:r>
      <w:r w:rsidR="00C33376" w:rsidRPr="00482D61">
        <w:rPr>
          <w:rFonts w:ascii="Arial" w:hAnsi="Arial" w:cs="Arial"/>
          <w:b/>
          <w:i/>
          <w:iCs/>
          <w:sz w:val="18"/>
          <w:szCs w:val="18"/>
          <w:lang w:val="hu-HU"/>
        </w:rPr>
        <w:t xml:space="preserve"> </w:t>
      </w:r>
      <w:r w:rsidRPr="00482D61">
        <w:rPr>
          <w:rFonts w:ascii="Arial" w:hAnsi="Arial" w:cs="Arial"/>
          <w:b/>
          <w:bCs/>
          <w:i/>
          <w:iCs/>
          <w:sz w:val="18"/>
          <w:szCs w:val="18"/>
          <w:lang w:val="hu-HU"/>
        </w:rPr>
        <w:t>Hierarchia</w:t>
      </w:r>
    </w:p>
    <w:p w14:paraId="4517EDE6" w14:textId="77777777" w:rsidR="007C405A" w:rsidRPr="00482D61" w:rsidRDefault="007C405A" w:rsidP="007C405A">
      <w:pPr>
        <w:pStyle w:val="Default"/>
        <w:jc w:val="both"/>
        <w:rPr>
          <w:rFonts w:ascii="Arial" w:hAnsi="Arial" w:cs="Arial"/>
          <w:sz w:val="18"/>
          <w:szCs w:val="18"/>
          <w:lang w:val="hu-HU"/>
        </w:rPr>
      </w:pPr>
    </w:p>
    <w:p w14:paraId="7992615C" w14:textId="793E0CF7" w:rsidR="00C33376" w:rsidRPr="00C33376" w:rsidRDefault="00C33376" w:rsidP="00C33376">
      <w:pPr>
        <w:pStyle w:val="Default"/>
        <w:jc w:val="both"/>
        <w:rPr>
          <w:rFonts w:ascii="Arial" w:hAnsi="Arial" w:cs="Arial"/>
          <w:sz w:val="18"/>
          <w:szCs w:val="18"/>
          <w:lang w:val="hu-HU"/>
        </w:rPr>
      </w:pPr>
      <w:r w:rsidRPr="00C33376">
        <w:rPr>
          <w:rFonts w:ascii="Arial" w:hAnsi="Arial" w:cs="Arial"/>
          <w:sz w:val="18"/>
          <w:szCs w:val="18"/>
          <w:lang w:val="hu-HU"/>
        </w:rPr>
        <w:t xml:space="preserve">Abban az esetben, ha ellentmondás áll fenn e feltételek és a </w:t>
      </w:r>
      <w:r w:rsidR="00C64678">
        <w:rPr>
          <w:rFonts w:ascii="Arial" w:hAnsi="Arial" w:cs="Arial"/>
          <w:sz w:val="18"/>
          <w:szCs w:val="18"/>
          <w:lang w:val="hu-HU"/>
        </w:rPr>
        <w:t>F</w:t>
      </w:r>
      <w:r w:rsidRPr="00C33376">
        <w:rPr>
          <w:rFonts w:ascii="Arial" w:hAnsi="Arial" w:cs="Arial"/>
          <w:sz w:val="18"/>
          <w:szCs w:val="18"/>
          <w:lang w:val="hu-HU"/>
        </w:rPr>
        <w:t xml:space="preserve">elek között az e feltételek elfogadásakor vagy az azt követően </w:t>
      </w:r>
    </w:p>
    <w:p w14:paraId="6383583E" w14:textId="77777777" w:rsidR="00C33376" w:rsidRDefault="00C33376" w:rsidP="00C33376">
      <w:pPr>
        <w:pStyle w:val="Default"/>
        <w:jc w:val="both"/>
        <w:rPr>
          <w:rFonts w:ascii="Arial" w:hAnsi="Arial" w:cs="Arial"/>
          <w:sz w:val="18"/>
          <w:szCs w:val="18"/>
          <w:lang w:val="hu-HU"/>
        </w:rPr>
      </w:pPr>
      <w:r w:rsidRPr="00C33376">
        <w:rPr>
          <w:rFonts w:ascii="Arial" w:hAnsi="Arial" w:cs="Arial"/>
          <w:sz w:val="18"/>
          <w:szCs w:val="18"/>
          <w:lang w:val="hu-HU"/>
        </w:rPr>
        <w:t>létrejött kapcsolódó megállapodásokban foglalt rendelkezések között, ezek a feltételek az irányadók.</w:t>
      </w:r>
    </w:p>
    <w:p w14:paraId="3C346BF6" w14:textId="77777777" w:rsidR="007C405A" w:rsidRPr="00482D61" w:rsidRDefault="007C405A" w:rsidP="007C405A">
      <w:pPr>
        <w:pStyle w:val="Default"/>
        <w:jc w:val="both"/>
        <w:rPr>
          <w:rFonts w:ascii="Arial" w:hAnsi="Arial" w:cs="Arial"/>
          <w:color w:val="auto"/>
          <w:sz w:val="18"/>
          <w:szCs w:val="18"/>
          <w:lang w:val="hu-HU"/>
        </w:rPr>
      </w:pPr>
    </w:p>
    <w:p w14:paraId="421E936F" w14:textId="3B15A2BC" w:rsidR="007C405A" w:rsidRPr="00482D61" w:rsidRDefault="007C405A" w:rsidP="007C405A">
      <w:pPr>
        <w:pStyle w:val="Default"/>
        <w:jc w:val="both"/>
        <w:rPr>
          <w:rFonts w:ascii="Arial" w:hAnsi="Arial" w:cs="Arial"/>
          <w:b/>
          <w:color w:val="auto"/>
          <w:sz w:val="18"/>
          <w:szCs w:val="18"/>
          <w:lang w:val="hu-HU"/>
        </w:rPr>
      </w:pPr>
      <w:r w:rsidRPr="00482D61">
        <w:rPr>
          <w:rFonts w:ascii="Arial" w:hAnsi="Arial" w:cs="Arial"/>
          <w:b/>
          <w:i/>
          <w:iCs/>
          <w:color w:val="auto"/>
          <w:sz w:val="18"/>
          <w:szCs w:val="18"/>
          <w:lang w:val="hu-HU"/>
        </w:rPr>
        <w:t>5.</w:t>
      </w:r>
      <w:r w:rsidR="00374AB7" w:rsidRPr="00482D61">
        <w:rPr>
          <w:rFonts w:ascii="Arial" w:hAnsi="Arial" w:cs="Arial"/>
          <w:b/>
          <w:i/>
          <w:iCs/>
          <w:color w:val="auto"/>
          <w:sz w:val="18"/>
          <w:szCs w:val="18"/>
          <w:lang w:val="hu-HU"/>
        </w:rPr>
        <w:t xml:space="preserve"> </w:t>
      </w:r>
      <w:r w:rsidR="00C33376">
        <w:rPr>
          <w:rFonts w:ascii="Arial" w:hAnsi="Arial" w:cs="Arial"/>
          <w:b/>
          <w:i/>
          <w:iCs/>
          <w:color w:val="auto"/>
          <w:sz w:val="18"/>
          <w:szCs w:val="18"/>
          <w:lang w:val="hu-HU"/>
        </w:rPr>
        <w:t>feltétel</w:t>
      </w:r>
      <w:r w:rsidR="00C33376" w:rsidRPr="00482D61">
        <w:rPr>
          <w:rFonts w:ascii="Arial" w:hAnsi="Arial" w:cs="Arial"/>
          <w:b/>
          <w:i/>
          <w:iCs/>
          <w:color w:val="auto"/>
          <w:sz w:val="18"/>
          <w:szCs w:val="18"/>
          <w:lang w:val="hu-HU"/>
        </w:rPr>
        <w:t xml:space="preserve"> </w:t>
      </w:r>
      <w:r w:rsidR="002D41F1" w:rsidRPr="002D41F1">
        <w:rPr>
          <w:rFonts w:ascii="Arial" w:hAnsi="Arial" w:cs="Arial"/>
          <w:b/>
          <w:bCs/>
          <w:i/>
          <w:iCs/>
          <w:color w:val="auto"/>
          <w:sz w:val="18"/>
          <w:szCs w:val="18"/>
          <w:lang w:val="hu-HU"/>
        </w:rPr>
        <w:t>Dokkolási feltétel</w:t>
      </w:r>
    </w:p>
    <w:p w14:paraId="2A0AE5B6" w14:textId="77777777" w:rsidR="007C405A" w:rsidRPr="00482D61" w:rsidRDefault="007C405A" w:rsidP="007C405A">
      <w:pPr>
        <w:pStyle w:val="Default"/>
        <w:jc w:val="both"/>
        <w:rPr>
          <w:rFonts w:ascii="Arial" w:hAnsi="Arial" w:cs="Arial"/>
          <w:color w:val="auto"/>
          <w:sz w:val="18"/>
          <w:szCs w:val="18"/>
          <w:lang w:val="hu-HU"/>
        </w:rPr>
      </w:pPr>
    </w:p>
    <w:p w14:paraId="7F1B4F87" w14:textId="15B24961" w:rsidR="007C405A" w:rsidRPr="00482D61" w:rsidRDefault="00EF7306" w:rsidP="00EF7306">
      <w:pPr>
        <w:pStyle w:val="Default"/>
        <w:numPr>
          <w:ilvl w:val="0"/>
          <w:numId w:val="8"/>
        </w:numPr>
        <w:jc w:val="both"/>
        <w:rPr>
          <w:rFonts w:ascii="Arial" w:hAnsi="Arial" w:cs="Arial"/>
          <w:color w:val="auto"/>
          <w:sz w:val="18"/>
          <w:szCs w:val="18"/>
          <w:lang w:val="hu-HU"/>
        </w:rPr>
      </w:pPr>
      <w:r w:rsidRPr="00EF7306">
        <w:rPr>
          <w:rFonts w:ascii="Arial" w:hAnsi="Arial" w:cs="Arial"/>
          <w:color w:val="auto"/>
          <w:sz w:val="18"/>
          <w:szCs w:val="18"/>
          <w:lang w:val="hu-HU"/>
        </w:rPr>
        <w:t xml:space="preserve">Az a jogalany, amely e feltételeknek nem részes fele, minden </w:t>
      </w:r>
      <w:r w:rsidR="00C64678">
        <w:rPr>
          <w:rFonts w:ascii="Arial" w:hAnsi="Arial" w:cs="Arial"/>
          <w:color w:val="auto"/>
          <w:sz w:val="18"/>
          <w:szCs w:val="18"/>
          <w:lang w:val="hu-HU"/>
        </w:rPr>
        <w:t>F</w:t>
      </w:r>
      <w:r w:rsidRPr="00EF7306">
        <w:rPr>
          <w:rFonts w:ascii="Arial" w:hAnsi="Arial" w:cs="Arial"/>
          <w:color w:val="auto"/>
          <w:sz w:val="18"/>
          <w:szCs w:val="18"/>
          <w:lang w:val="hu-HU"/>
        </w:rPr>
        <w:t>él beleegyezése mellett a mellékletek kitöltésével és az I. melléklet aláírásával bármikor csatlakozhat ezekhez a feltételekhez adatkezelőként vagy adatfeldolgozóként.</w:t>
      </w:r>
    </w:p>
    <w:p w14:paraId="55C6FB22" w14:textId="77777777" w:rsidR="007C405A" w:rsidRPr="00482D61" w:rsidRDefault="007C405A" w:rsidP="007C405A">
      <w:pPr>
        <w:pStyle w:val="Default"/>
        <w:ind w:left="360"/>
        <w:jc w:val="both"/>
        <w:rPr>
          <w:rFonts w:ascii="Arial" w:hAnsi="Arial" w:cs="Arial"/>
          <w:color w:val="auto"/>
          <w:sz w:val="18"/>
          <w:szCs w:val="18"/>
          <w:lang w:val="hu-HU"/>
        </w:rPr>
      </w:pPr>
    </w:p>
    <w:p w14:paraId="4D9D2264" w14:textId="6E95F606" w:rsidR="007C405A" w:rsidRPr="00482D61" w:rsidRDefault="007C405A">
      <w:pPr>
        <w:pStyle w:val="Default"/>
        <w:numPr>
          <w:ilvl w:val="0"/>
          <w:numId w:val="8"/>
        </w:numPr>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A26763" w:rsidRPr="00482D61">
        <w:rPr>
          <w:rFonts w:ascii="Arial" w:hAnsi="Arial" w:cs="Arial"/>
          <w:color w:val="auto"/>
          <w:sz w:val="18"/>
          <w:szCs w:val="18"/>
          <w:lang w:val="hu-HU"/>
        </w:rPr>
        <w:t>(</w:t>
      </w:r>
      <w:r w:rsidRPr="00482D61">
        <w:rPr>
          <w:rFonts w:ascii="Arial" w:hAnsi="Arial" w:cs="Arial"/>
          <w:color w:val="auto"/>
          <w:sz w:val="18"/>
          <w:szCs w:val="18"/>
          <w:lang w:val="hu-HU"/>
        </w:rPr>
        <w:t xml:space="preserve">a) pontban </w:t>
      </w:r>
      <w:r w:rsidR="00EF7306">
        <w:rPr>
          <w:rFonts w:ascii="Arial" w:hAnsi="Arial" w:cs="Arial"/>
          <w:color w:val="auto"/>
          <w:sz w:val="18"/>
          <w:szCs w:val="18"/>
          <w:lang w:val="hu-HU"/>
        </w:rPr>
        <w:t>említett</w:t>
      </w:r>
      <w:r w:rsidR="00EF7306" w:rsidRPr="00482D61">
        <w:rPr>
          <w:rFonts w:ascii="Arial" w:hAnsi="Arial" w:cs="Arial"/>
          <w:color w:val="auto"/>
          <w:sz w:val="18"/>
          <w:szCs w:val="18"/>
          <w:lang w:val="hu-HU"/>
        </w:rPr>
        <w:t xml:space="preserve"> </w:t>
      </w:r>
      <w:r w:rsidR="00EF7306">
        <w:rPr>
          <w:rFonts w:ascii="Arial" w:hAnsi="Arial" w:cs="Arial"/>
          <w:color w:val="auto"/>
          <w:sz w:val="18"/>
          <w:szCs w:val="18"/>
          <w:lang w:val="hu-HU"/>
        </w:rPr>
        <w:t>m</w:t>
      </w:r>
      <w:r w:rsidRPr="00482D61">
        <w:rPr>
          <w:rFonts w:ascii="Arial" w:hAnsi="Arial" w:cs="Arial"/>
          <w:color w:val="auto"/>
          <w:sz w:val="18"/>
          <w:szCs w:val="18"/>
          <w:lang w:val="hu-HU"/>
        </w:rPr>
        <w:t xml:space="preserve">ellékletek kitöltését és aláírását követően a csatlakozó </w:t>
      </w:r>
      <w:r w:rsidR="00EF7306">
        <w:rPr>
          <w:rFonts w:ascii="Arial" w:hAnsi="Arial" w:cs="Arial"/>
          <w:color w:val="auto"/>
          <w:sz w:val="18"/>
          <w:szCs w:val="18"/>
          <w:lang w:val="hu-HU"/>
        </w:rPr>
        <w:t>jogalany</w:t>
      </w:r>
      <w:r w:rsidR="00EF7306" w:rsidRPr="00482D61">
        <w:rPr>
          <w:rFonts w:ascii="Arial" w:hAnsi="Arial" w:cs="Arial"/>
          <w:color w:val="auto"/>
          <w:sz w:val="18"/>
          <w:szCs w:val="18"/>
          <w:lang w:val="hu-HU"/>
        </w:rPr>
        <w:t xml:space="preserve">t </w:t>
      </w:r>
      <w:r w:rsidR="00EF7306">
        <w:rPr>
          <w:rFonts w:ascii="Arial" w:hAnsi="Arial" w:cs="Arial"/>
          <w:color w:val="auto"/>
          <w:sz w:val="18"/>
          <w:szCs w:val="18"/>
          <w:lang w:val="hu-HU"/>
        </w:rPr>
        <w:t>e f</w:t>
      </w:r>
      <w:r w:rsidR="00A26763" w:rsidRPr="00482D61">
        <w:rPr>
          <w:rFonts w:ascii="Arial" w:hAnsi="Arial" w:cs="Arial"/>
          <w:sz w:val="18"/>
          <w:szCs w:val="18"/>
          <w:lang w:val="hu-HU"/>
        </w:rPr>
        <w:t>eltételek</w:t>
      </w:r>
      <w:r w:rsidR="00A26763" w:rsidRPr="00482D61" w:rsidDel="00A26763">
        <w:rPr>
          <w:rFonts w:ascii="Arial" w:hAnsi="Arial" w:cs="Arial"/>
          <w:color w:val="auto"/>
          <w:sz w:val="18"/>
          <w:szCs w:val="18"/>
          <w:lang w:val="hu-HU"/>
        </w:rPr>
        <w:t xml:space="preserve"> </w:t>
      </w:r>
      <w:r w:rsidR="00EF7306">
        <w:rPr>
          <w:rFonts w:ascii="Arial" w:hAnsi="Arial" w:cs="Arial"/>
          <w:color w:val="auto"/>
          <w:sz w:val="18"/>
          <w:szCs w:val="18"/>
          <w:lang w:val="hu-HU"/>
        </w:rPr>
        <w:t>részes f</w:t>
      </w:r>
      <w:r w:rsidRPr="00482D61">
        <w:rPr>
          <w:rFonts w:ascii="Arial" w:hAnsi="Arial" w:cs="Arial"/>
          <w:color w:val="auto"/>
          <w:sz w:val="18"/>
          <w:szCs w:val="18"/>
          <w:lang w:val="hu-HU"/>
        </w:rPr>
        <w:t>elén</w:t>
      </w:r>
      <w:r w:rsidR="00EF7306">
        <w:rPr>
          <w:rFonts w:ascii="Arial" w:hAnsi="Arial" w:cs="Arial"/>
          <w:color w:val="auto"/>
          <w:sz w:val="18"/>
          <w:szCs w:val="18"/>
          <w:lang w:val="hu-HU"/>
        </w:rPr>
        <w:t>ek</w:t>
      </w:r>
      <w:r w:rsidRPr="00482D61">
        <w:rPr>
          <w:rFonts w:ascii="Arial" w:hAnsi="Arial" w:cs="Arial"/>
          <w:color w:val="auto"/>
          <w:sz w:val="18"/>
          <w:szCs w:val="18"/>
          <w:lang w:val="hu-HU"/>
        </w:rPr>
        <w:t xml:space="preserve"> kell </w:t>
      </w:r>
      <w:r w:rsidR="00EF7306">
        <w:rPr>
          <w:rFonts w:ascii="Arial" w:hAnsi="Arial" w:cs="Arial"/>
          <w:color w:val="auto"/>
          <w:sz w:val="18"/>
          <w:szCs w:val="18"/>
          <w:lang w:val="hu-HU"/>
        </w:rPr>
        <w:t>tekinteni</w:t>
      </w:r>
      <w:r w:rsidRPr="00482D61">
        <w:rPr>
          <w:rFonts w:ascii="Arial" w:hAnsi="Arial" w:cs="Arial"/>
          <w:color w:val="auto"/>
          <w:sz w:val="18"/>
          <w:szCs w:val="18"/>
          <w:lang w:val="hu-HU"/>
        </w:rPr>
        <w:t xml:space="preserve">, </w:t>
      </w:r>
      <w:r w:rsidR="00723D00" w:rsidRPr="00482D61">
        <w:rPr>
          <w:rFonts w:ascii="Arial" w:hAnsi="Arial" w:cs="Arial"/>
          <w:color w:val="auto"/>
          <w:sz w:val="18"/>
          <w:szCs w:val="18"/>
          <w:lang w:val="hu-HU"/>
        </w:rPr>
        <w:t xml:space="preserve">és megilletik </w:t>
      </w:r>
      <w:r w:rsidRPr="00482D61">
        <w:rPr>
          <w:rFonts w:ascii="Arial" w:hAnsi="Arial" w:cs="Arial"/>
          <w:color w:val="auto"/>
          <w:sz w:val="18"/>
          <w:szCs w:val="18"/>
          <w:lang w:val="hu-HU"/>
        </w:rPr>
        <w:t xml:space="preserve">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 vagy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jogai és kötelezettségei</w:t>
      </w:r>
      <w:r w:rsidR="007905F0">
        <w:rPr>
          <w:rFonts w:ascii="Arial" w:hAnsi="Arial" w:cs="Arial"/>
          <w:color w:val="auto"/>
          <w:sz w:val="18"/>
          <w:szCs w:val="18"/>
          <w:lang w:val="hu-HU"/>
        </w:rPr>
        <w:t xml:space="preserve"> </w:t>
      </w:r>
      <w:r w:rsidR="007905F0" w:rsidRPr="00482D61">
        <w:rPr>
          <w:rFonts w:ascii="Arial" w:hAnsi="Arial" w:cs="Arial"/>
          <w:color w:val="auto"/>
          <w:sz w:val="18"/>
          <w:szCs w:val="18"/>
          <w:lang w:val="hu-HU"/>
        </w:rPr>
        <w:t xml:space="preserve">az I. </w:t>
      </w:r>
      <w:r w:rsidR="007905F0">
        <w:rPr>
          <w:rFonts w:ascii="Arial" w:hAnsi="Arial" w:cs="Arial"/>
          <w:color w:val="auto"/>
          <w:sz w:val="18"/>
          <w:szCs w:val="18"/>
          <w:lang w:val="hu-HU"/>
        </w:rPr>
        <w:t>m</w:t>
      </w:r>
      <w:r w:rsidR="007905F0" w:rsidRPr="00482D61">
        <w:rPr>
          <w:rFonts w:ascii="Arial" w:hAnsi="Arial" w:cs="Arial"/>
          <w:color w:val="auto"/>
          <w:sz w:val="18"/>
          <w:szCs w:val="18"/>
          <w:lang w:val="hu-HU"/>
        </w:rPr>
        <w:t xml:space="preserve">ellékletben szereplő </w:t>
      </w:r>
      <w:r w:rsidR="007905F0">
        <w:rPr>
          <w:rFonts w:ascii="Arial" w:hAnsi="Arial" w:cs="Arial"/>
          <w:color w:val="auto"/>
          <w:sz w:val="18"/>
          <w:szCs w:val="18"/>
          <w:lang w:val="hu-HU"/>
        </w:rPr>
        <w:t>megnevezéssel összhangban</w:t>
      </w:r>
      <w:r w:rsidRPr="00482D61">
        <w:rPr>
          <w:rFonts w:ascii="Arial" w:hAnsi="Arial" w:cs="Arial"/>
          <w:color w:val="auto"/>
          <w:sz w:val="18"/>
          <w:szCs w:val="18"/>
          <w:lang w:val="hu-HU"/>
        </w:rPr>
        <w:t>.</w:t>
      </w:r>
    </w:p>
    <w:p w14:paraId="203D2468" w14:textId="77777777" w:rsidR="007C405A" w:rsidRPr="00482D61" w:rsidRDefault="007C405A" w:rsidP="007C405A">
      <w:pPr>
        <w:pStyle w:val="Default"/>
        <w:ind w:left="360"/>
        <w:jc w:val="both"/>
        <w:rPr>
          <w:rFonts w:ascii="Arial" w:hAnsi="Arial" w:cs="Arial"/>
          <w:color w:val="auto"/>
          <w:sz w:val="18"/>
          <w:szCs w:val="18"/>
          <w:lang w:val="hu-HU"/>
        </w:rPr>
      </w:pPr>
    </w:p>
    <w:p w14:paraId="64AA6798" w14:textId="019F720A" w:rsidR="007C405A" w:rsidRPr="00482D61" w:rsidRDefault="007E71CB" w:rsidP="007E71CB">
      <w:pPr>
        <w:pStyle w:val="Default"/>
        <w:numPr>
          <w:ilvl w:val="0"/>
          <w:numId w:val="8"/>
        </w:numPr>
        <w:jc w:val="both"/>
        <w:rPr>
          <w:rFonts w:ascii="Arial" w:hAnsi="Arial" w:cs="Arial"/>
          <w:color w:val="auto"/>
          <w:sz w:val="18"/>
          <w:szCs w:val="18"/>
          <w:lang w:val="hu-HU"/>
        </w:rPr>
      </w:pPr>
      <w:r w:rsidRPr="007E71CB">
        <w:rPr>
          <w:rFonts w:ascii="Arial" w:hAnsi="Arial" w:cs="Arial"/>
          <w:color w:val="auto"/>
          <w:sz w:val="18"/>
          <w:szCs w:val="18"/>
          <w:lang w:val="hu-HU"/>
        </w:rPr>
        <w:t>A csatlakozó jogalany nem rendelkezik a részes féllé válást megelőző időszakból az e feltételekből eredő jogokkal vagy kötelezettségekkel.</w:t>
      </w:r>
    </w:p>
    <w:p w14:paraId="76A4949A" w14:textId="77777777" w:rsidR="007C405A" w:rsidRPr="00482D61" w:rsidRDefault="007C405A" w:rsidP="007C405A">
      <w:pPr>
        <w:pStyle w:val="Default"/>
        <w:jc w:val="both"/>
        <w:rPr>
          <w:rFonts w:ascii="Arial" w:hAnsi="Arial" w:cs="Arial"/>
          <w:color w:val="auto"/>
          <w:sz w:val="18"/>
          <w:szCs w:val="18"/>
          <w:lang w:val="hu-HU"/>
        </w:rPr>
      </w:pPr>
    </w:p>
    <w:p w14:paraId="22E5D9F3" w14:textId="1058F266" w:rsidR="007C405A" w:rsidRPr="00482D61" w:rsidRDefault="007C405A" w:rsidP="007C405A">
      <w:pPr>
        <w:pStyle w:val="Default"/>
        <w:jc w:val="both"/>
        <w:rPr>
          <w:rFonts w:ascii="Arial" w:hAnsi="Arial" w:cs="Arial"/>
          <w:b/>
          <w:bCs/>
          <w:color w:val="auto"/>
          <w:sz w:val="18"/>
          <w:szCs w:val="18"/>
          <w:lang w:val="hu-HU"/>
        </w:rPr>
      </w:pPr>
      <w:r w:rsidRPr="00482D61">
        <w:rPr>
          <w:rFonts w:ascii="Arial" w:hAnsi="Arial" w:cs="Arial"/>
          <w:b/>
          <w:bCs/>
          <w:color w:val="auto"/>
          <w:sz w:val="18"/>
          <w:szCs w:val="18"/>
          <w:lang w:val="hu-HU"/>
        </w:rPr>
        <w:t xml:space="preserve">II. </w:t>
      </w:r>
      <w:r w:rsidR="0046648B" w:rsidRPr="00482D61">
        <w:rPr>
          <w:rFonts w:ascii="Arial" w:hAnsi="Arial" w:cs="Arial"/>
          <w:b/>
          <w:bCs/>
          <w:color w:val="auto"/>
          <w:sz w:val="18"/>
          <w:szCs w:val="18"/>
          <w:lang w:val="hu-HU"/>
        </w:rPr>
        <w:t>SZAKASZ</w:t>
      </w:r>
      <w:r w:rsidRPr="00482D61">
        <w:rPr>
          <w:rFonts w:ascii="Arial" w:hAnsi="Arial" w:cs="Arial"/>
          <w:b/>
          <w:bCs/>
          <w:color w:val="auto"/>
          <w:sz w:val="18"/>
          <w:szCs w:val="18"/>
          <w:lang w:val="hu-HU"/>
        </w:rPr>
        <w:t xml:space="preserve"> A FELEK KÖTELEZETTSÉGEI</w:t>
      </w:r>
    </w:p>
    <w:p w14:paraId="66E6F872" w14:textId="77777777" w:rsidR="007C405A" w:rsidRPr="00482D61" w:rsidRDefault="007C405A" w:rsidP="007C405A">
      <w:pPr>
        <w:pStyle w:val="Default"/>
        <w:jc w:val="both"/>
        <w:rPr>
          <w:rFonts w:ascii="Arial" w:hAnsi="Arial" w:cs="Arial"/>
          <w:color w:val="auto"/>
          <w:sz w:val="18"/>
          <w:szCs w:val="18"/>
          <w:lang w:val="hu-HU"/>
        </w:rPr>
      </w:pPr>
    </w:p>
    <w:p w14:paraId="45D61DF5" w14:textId="0CC2EE1C" w:rsidR="007C405A" w:rsidRPr="00482D61" w:rsidRDefault="007C405A" w:rsidP="007C405A">
      <w:pPr>
        <w:pStyle w:val="Default"/>
        <w:jc w:val="both"/>
        <w:rPr>
          <w:rFonts w:ascii="Arial" w:hAnsi="Arial" w:cs="Arial"/>
          <w:b/>
          <w:bCs/>
          <w:i/>
          <w:iCs/>
          <w:color w:val="auto"/>
          <w:sz w:val="18"/>
          <w:szCs w:val="18"/>
          <w:lang w:val="hu-HU"/>
        </w:rPr>
      </w:pPr>
      <w:r w:rsidRPr="00482D61">
        <w:rPr>
          <w:rFonts w:ascii="Arial" w:hAnsi="Arial" w:cs="Arial"/>
          <w:b/>
          <w:bCs/>
          <w:i/>
          <w:iCs/>
          <w:color w:val="auto"/>
          <w:sz w:val="18"/>
          <w:szCs w:val="18"/>
          <w:lang w:val="hu-HU"/>
        </w:rPr>
        <w:t>6.</w:t>
      </w:r>
      <w:r w:rsidR="00374AB7" w:rsidRPr="00482D61">
        <w:rPr>
          <w:rFonts w:ascii="Arial" w:hAnsi="Arial" w:cs="Arial"/>
          <w:b/>
          <w:bCs/>
          <w:i/>
          <w:iCs/>
          <w:color w:val="auto"/>
          <w:sz w:val="18"/>
          <w:szCs w:val="18"/>
          <w:lang w:val="hu-HU"/>
        </w:rPr>
        <w:t xml:space="preserve"> </w:t>
      </w:r>
      <w:r w:rsidR="00C30058">
        <w:rPr>
          <w:rFonts w:ascii="Arial" w:hAnsi="Arial" w:cs="Arial"/>
          <w:b/>
          <w:bCs/>
          <w:i/>
          <w:iCs/>
          <w:color w:val="auto"/>
          <w:sz w:val="18"/>
          <w:szCs w:val="18"/>
          <w:lang w:val="hu-HU"/>
        </w:rPr>
        <w:t>feltétel</w:t>
      </w:r>
      <w:r w:rsidR="00C30058" w:rsidRPr="00482D61">
        <w:rPr>
          <w:rFonts w:ascii="Arial" w:hAnsi="Arial" w:cs="Arial"/>
          <w:b/>
          <w:bCs/>
          <w:i/>
          <w:iCs/>
          <w:color w:val="auto"/>
          <w:sz w:val="18"/>
          <w:szCs w:val="18"/>
          <w:lang w:val="hu-HU"/>
        </w:rPr>
        <w:t xml:space="preserve"> </w:t>
      </w:r>
      <w:r w:rsidRPr="00482D61">
        <w:rPr>
          <w:rFonts w:ascii="Arial" w:hAnsi="Arial" w:cs="Arial"/>
          <w:b/>
          <w:bCs/>
          <w:i/>
          <w:iCs/>
          <w:color w:val="auto"/>
          <w:sz w:val="18"/>
          <w:szCs w:val="18"/>
          <w:lang w:val="hu-HU"/>
        </w:rPr>
        <w:t>A</w:t>
      </w:r>
      <w:r w:rsidR="00DD4413" w:rsidRPr="00482D61">
        <w:rPr>
          <w:rFonts w:ascii="Arial" w:hAnsi="Arial" w:cs="Arial"/>
          <w:b/>
          <w:bCs/>
          <w:i/>
          <w:iCs/>
          <w:color w:val="auto"/>
          <w:sz w:val="18"/>
          <w:szCs w:val="18"/>
          <w:lang w:val="hu-HU"/>
        </w:rPr>
        <w:t>z</w:t>
      </w:r>
      <w:r w:rsidRPr="00482D61">
        <w:rPr>
          <w:rFonts w:ascii="Arial" w:hAnsi="Arial" w:cs="Arial"/>
          <w:b/>
          <w:bCs/>
          <w:i/>
          <w:iCs/>
          <w:color w:val="auto"/>
          <w:sz w:val="18"/>
          <w:szCs w:val="18"/>
          <w:lang w:val="hu-HU"/>
        </w:rPr>
        <w:t xml:space="preserve"> </w:t>
      </w:r>
      <w:r w:rsidR="00C64678" w:rsidRPr="00482D61">
        <w:rPr>
          <w:rFonts w:ascii="Arial" w:hAnsi="Arial" w:cs="Arial"/>
          <w:b/>
          <w:bCs/>
          <w:i/>
          <w:iCs/>
          <w:color w:val="auto"/>
          <w:sz w:val="18"/>
          <w:szCs w:val="18"/>
          <w:lang w:val="hu-HU"/>
        </w:rPr>
        <w:t>adat</w:t>
      </w:r>
      <w:r w:rsidR="00C64678">
        <w:rPr>
          <w:rFonts w:ascii="Arial" w:hAnsi="Arial" w:cs="Arial"/>
          <w:b/>
          <w:bCs/>
          <w:i/>
          <w:iCs/>
          <w:color w:val="auto"/>
          <w:sz w:val="18"/>
          <w:szCs w:val="18"/>
          <w:lang w:val="hu-HU"/>
        </w:rPr>
        <w:t>kezelés</w:t>
      </w:r>
      <w:r w:rsidRPr="00482D61">
        <w:rPr>
          <w:rFonts w:ascii="Arial" w:hAnsi="Arial" w:cs="Arial"/>
          <w:b/>
          <w:bCs/>
          <w:i/>
          <w:iCs/>
          <w:color w:val="auto"/>
          <w:sz w:val="18"/>
          <w:szCs w:val="18"/>
          <w:lang w:val="hu-HU"/>
        </w:rPr>
        <w:t>(</w:t>
      </w:r>
      <w:proofErr w:type="spellStart"/>
      <w:r w:rsidR="00C64678">
        <w:rPr>
          <w:rFonts w:ascii="Arial" w:hAnsi="Arial" w:cs="Arial"/>
          <w:b/>
          <w:bCs/>
          <w:i/>
          <w:iCs/>
          <w:color w:val="auto"/>
          <w:sz w:val="18"/>
          <w:szCs w:val="18"/>
          <w:lang w:val="hu-HU"/>
        </w:rPr>
        <w:t>e</w:t>
      </w:r>
      <w:r w:rsidRPr="00482D61">
        <w:rPr>
          <w:rFonts w:ascii="Arial" w:hAnsi="Arial" w:cs="Arial"/>
          <w:b/>
          <w:bCs/>
          <w:i/>
          <w:iCs/>
          <w:color w:val="auto"/>
          <w:sz w:val="18"/>
          <w:szCs w:val="18"/>
          <w:lang w:val="hu-HU"/>
        </w:rPr>
        <w:t>k</w:t>
      </w:r>
      <w:proofErr w:type="spellEnd"/>
      <w:r w:rsidRPr="00482D61">
        <w:rPr>
          <w:rFonts w:ascii="Arial" w:hAnsi="Arial" w:cs="Arial"/>
          <w:b/>
          <w:bCs/>
          <w:i/>
          <w:iCs/>
          <w:color w:val="auto"/>
          <w:sz w:val="18"/>
          <w:szCs w:val="18"/>
          <w:lang w:val="hu-HU"/>
        </w:rPr>
        <w:t xml:space="preserve">) és </w:t>
      </w:r>
      <w:r w:rsidR="004B0FA6" w:rsidRPr="00482D61">
        <w:rPr>
          <w:rFonts w:ascii="Arial" w:hAnsi="Arial" w:cs="Arial"/>
          <w:b/>
          <w:bCs/>
          <w:i/>
          <w:iCs/>
          <w:color w:val="auto"/>
          <w:sz w:val="18"/>
          <w:szCs w:val="18"/>
          <w:lang w:val="hu-HU"/>
        </w:rPr>
        <w:t xml:space="preserve">az </w:t>
      </w:r>
      <w:r w:rsidR="00C13669" w:rsidRPr="00482D61">
        <w:rPr>
          <w:rFonts w:ascii="Arial" w:hAnsi="Arial" w:cs="Arial"/>
          <w:b/>
          <w:bCs/>
          <w:i/>
          <w:iCs/>
          <w:color w:val="auto"/>
          <w:sz w:val="18"/>
          <w:szCs w:val="18"/>
          <w:lang w:val="hu-HU"/>
        </w:rPr>
        <w:t>Á</w:t>
      </w:r>
      <w:r w:rsidRPr="00482D61">
        <w:rPr>
          <w:rFonts w:ascii="Arial" w:hAnsi="Arial" w:cs="Arial"/>
          <w:b/>
          <w:bCs/>
          <w:i/>
          <w:iCs/>
          <w:color w:val="auto"/>
          <w:sz w:val="18"/>
          <w:szCs w:val="18"/>
          <w:lang w:val="hu-HU"/>
        </w:rPr>
        <w:t xml:space="preserve">ltalános </w:t>
      </w:r>
      <w:r w:rsidR="00C13669" w:rsidRPr="00482D61">
        <w:rPr>
          <w:rFonts w:ascii="Arial" w:hAnsi="Arial" w:cs="Arial"/>
          <w:b/>
          <w:bCs/>
          <w:i/>
          <w:iCs/>
          <w:color w:val="auto"/>
          <w:sz w:val="18"/>
          <w:szCs w:val="18"/>
          <w:lang w:val="hu-HU"/>
        </w:rPr>
        <w:t>K</w:t>
      </w:r>
      <w:r w:rsidRPr="00482D61">
        <w:rPr>
          <w:rFonts w:ascii="Arial" w:hAnsi="Arial" w:cs="Arial"/>
          <w:b/>
          <w:bCs/>
          <w:i/>
          <w:iCs/>
          <w:color w:val="auto"/>
          <w:sz w:val="18"/>
          <w:szCs w:val="18"/>
          <w:lang w:val="hu-HU"/>
        </w:rPr>
        <w:t>eretrendszer</w:t>
      </w:r>
      <w:r w:rsidR="00C13669" w:rsidRPr="00482D61">
        <w:rPr>
          <w:rFonts w:ascii="Arial" w:hAnsi="Arial" w:cs="Arial"/>
          <w:b/>
          <w:bCs/>
          <w:i/>
          <w:iCs/>
          <w:color w:val="auto"/>
          <w:sz w:val="18"/>
          <w:szCs w:val="18"/>
          <w:lang w:val="hu-HU"/>
        </w:rPr>
        <w:t xml:space="preserve"> leírása</w:t>
      </w:r>
    </w:p>
    <w:p w14:paraId="42481319" w14:textId="77777777" w:rsidR="007C405A" w:rsidRPr="00482D61" w:rsidRDefault="007C405A" w:rsidP="007C405A">
      <w:pPr>
        <w:pStyle w:val="Default"/>
        <w:jc w:val="both"/>
        <w:rPr>
          <w:rFonts w:ascii="Arial" w:hAnsi="Arial" w:cs="Arial"/>
          <w:color w:val="auto"/>
          <w:sz w:val="18"/>
          <w:szCs w:val="18"/>
          <w:lang w:val="hu-HU"/>
        </w:rPr>
      </w:pPr>
    </w:p>
    <w:p w14:paraId="5FFFBC74" w14:textId="77777777" w:rsidR="000C1156" w:rsidRPr="000C1156" w:rsidRDefault="000C1156" w:rsidP="000C1156">
      <w:pPr>
        <w:pStyle w:val="Default"/>
        <w:jc w:val="both"/>
        <w:rPr>
          <w:rFonts w:ascii="Arial" w:hAnsi="Arial" w:cs="Arial"/>
          <w:color w:val="auto"/>
          <w:sz w:val="18"/>
          <w:szCs w:val="18"/>
          <w:lang w:val="hu-HU"/>
        </w:rPr>
      </w:pPr>
      <w:r w:rsidRPr="000C1156">
        <w:rPr>
          <w:rFonts w:ascii="Arial" w:hAnsi="Arial" w:cs="Arial"/>
          <w:color w:val="auto"/>
          <w:sz w:val="18"/>
          <w:szCs w:val="18"/>
          <w:lang w:val="hu-HU"/>
        </w:rPr>
        <w:t xml:space="preserve">Az adatkezelési műveletek részleteit, különösen a személyes adatok kategóriáit és azon adatkezelési célokat, amelyek miatt </w:t>
      </w:r>
    </w:p>
    <w:p w14:paraId="621190C7" w14:textId="0FA56833" w:rsidR="007C405A" w:rsidRPr="00482D61" w:rsidRDefault="000C1156" w:rsidP="000C1156">
      <w:pPr>
        <w:pStyle w:val="Default"/>
        <w:jc w:val="both"/>
        <w:rPr>
          <w:rFonts w:ascii="Arial" w:hAnsi="Arial" w:cs="Arial"/>
          <w:b/>
          <w:bCs/>
          <w:color w:val="auto"/>
          <w:sz w:val="18"/>
          <w:szCs w:val="18"/>
          <w:lang w:val="hu-HU"/>
        </w:rPr>
      </w:pPr>
      <w:r w:rsidRPr="000C1156">
        <w:rPr>
          <w:rFonts w:ascii="Arial" w:hAnsi="Arial" w:cs="Arial"/>
          <w:color w:val="auto"/>
          <w:sz w:val="18"/>
          <w:szCs w:val="18"/>
          <w:lang w:val="hu-HU"/>
        </w:rPr>
        <w:t>a személyes adatokat az adatkezelő nevében kezelik, a II. melléklet határozza meg</w:t>
      </w:r>
      <w:r w:rsidR="007C405A" w:rsidRPr="00482D61">
        <w:rPr>
          <w:rFonts w:ascii="Arial" w:hAnsi="Arial" w:cs="Arial"/>
          <w:color w:val="auto"/>
          <w:sz w:val="18"/>
          <w:szCs w:val="18"/>
          <w:lang w:val="hu-HU"/>
        </w:rPr>
        <w:t>.</w:t>
      </w:r>
    </w:p>
    <w:p w14:paraId="56EC154F" w14:textId="77777777" w:rsidR="007C405A" w:rsidRPr="00482D61" w:rsidRDefault="007C405A" w:rsidP="007C405A">
      <w:pPr>
        <w:pStyle w:val="Default"/>
        <w:jc w:val="both"/>
        <w:rPr>
          <w:rFonts w:ascii="Arial" w:hAnsi="Arial" w:cs="Arial"/>
          <w:color w:val="auto"/>
          <w:sz w:val="18"/>
          <w:szCs w:val="18"/>
          <w:lang w:val="hu-HU"/>
        </w:rPr>
      </w:pPr>
    </w:p>
    <w:p w14:paraId="39FA4A92" w14:textId="0BAC7F4C" w:rsidR="007C405A" w:rsidRPr="00482D61" w:rsidRDefault="007C405A" w:rsidP="007C405A">
      <w:pPr>
        <w:jc w:val="both"/>
        <w:rPr>
          <w:rFonts w:ascii="Arial" w:hAnsi="Arial" w:cs="Arial"/>
          <w:sz w:val="18"/>
          <w:szCs w:val="18"/>
        </w:rPr>
      </w:pPr>
      <w:r w:rsidRPr="00482D61">
        <w:rPr>
          <w:rFonts w:ascii="Arial" w:hAnsi="Arial" w:cs="Arial"/>
          <w:sz w:val="18"/>
          <w:szCs w:val="18"/>
        </w:rPr>
        <w:t xml:space="preserve">A II. </w:t>
      </w:r>
      <w:r w:rsidR="00C13669" w:rsidRPr="00482D61">
        <w:rPr>
          <w:rFonts w:ascii="Arial" w:hAnsi="Arial" w:cs="Arial"/>
          <w:sz w:val="18"/>
          <w:szCs w:val="18"/>
        </w:rPr>
        <w:t>M</w:t>
      </w:r>
      <w:r w:rsidRPr="00482D61">
        <w:rPr>
          <w:rFonts w:ascii="Arial" w:hAnsi="Arial" w:cs="Arial"/>
          <w:sz w:val="18"/>
          <w:szCs w:val="18"/>
        </w:rPr>
        <w:t xml:space="preserve">elléklet célja a Felek közötti </w:t>
      </w:r>
      <w:r w:rsidR="00DD5679" w:rsidRPr="00482D61">
        <w:rPr>
          <w:rFonts w:ascii="Arial" w:hAnsi="Arial" w:cs="Arial"/>
          <w:sz w:val="18"/>
          <w:szCs w:val="18"/>
        </w:rPr>
        <w:t xml:space="preserve">adatközlés </w:t>
      </w:r>
      <w:r w:rsidRPr="00482D61">
        <w:rPr>
          <w:rFonts w:ascii="Arial" w:hAnsi="Arial" w:cs="Arial"/>
          <w:sz w:val="18"/>
          <w:szCs w:val="18"/>
        </w:rPr>
        <w:t>szabály</w:t>
      </w:r>
      <w:r w:rsidR="00FA4872" w:rsidRPr="00482D61">
        <w:rPr>
          <w:rFonts w:ascii="Arial" w:hAnsi="Arial" w:cs="Arial"/>
          <w:sz w:val="18"/>
          <w:szCs w:val="18"/>
        </w:rPr>
        <w:t>ainak</w:t>
      </w:r>
      <w:r w:rsidRPr="00482D61">
        <w:rPr>
          <w:rFonts w:ascii="Arial" w:hAnsi="Arial" w:cs="Arial"/>
          <w:sz w:val="18"/>
          <w:szCs w:val="18"/>
        </w:rPr>
        <w:t xml:space="preserve"> megállapítása </w:t>
      </w:r>
      <w:r w:rsidR="00FA4872" w:rsidRPr="00482D61">
        <w:rPr>
          <w:rFonts w:ascii="Arial" w:hAnsi="Arial" w:cs="Arial"/>
          <w:sz w:val="18"/>
          <w:szCs w:val="18"/>
        </w:rPr>
        <w:t>a</w:t>
      </w:r>
      <w:r w:rsidR="00640F94" w:rsidRPr="00482D61">
        <w:rPr>
          <w:rFonts w:ascii="Arial" w:hAnsi="Arial" w:cs="Arial"/>
          <w:sz w:val="18"/>
          <w:szCs w:val="18"/>
        </w:rPr>
        <w:t>z</w:t>
      </w:r>
      <w:r w:rsidRPr="00482D61">
        <w:rPr>
          <w:rFonts w:ascii="Arial" w:hAnsi="Arial" w:cs="Arial"/>
          <w:sz w:val="18"/>
          <w:szCs w:val="18"/>
        </w:rPr>
        <w:t xml:space="preserve"> </w:t>
      </w:r>
      <w:r w:rsidR="00CC07AF" w:rsidRPr="00482D61">
        <w:rPr>
          <w:rFonts w:ascii="Arial" w:hAnsi="Arial" w:cs="Arial"/>
          <w:sz w:val="18"/>
          <w:szCs w:val="18"/>
        </w:rPr>
        <w:t>ÜGYFÉL-</w:t>
      </w:r>
      <w:r w:rsidRPr="00482D61">
        <w:rPr>
          <w:rFonts w:ascii="Arial" w:hAnsi="Arial" w:cs="Arial"/>
          <w:sz w:val="18"/>
          <w:szCs w:val="18"/>
        </w:rPr>
        <w:t>igénye</w:t>
      </w:r>
      <w:r w:rsidR="00FA4872" w:rsidRPr="00482D61">
        <w:rPr>
          <w:rFonts w:ascii="Arial" w:hAnsi="Arial" w:cs="Arial"/>
          <w:sz w:val="18"/>
          <w:szCs w:val="18"/>
        </w:rPr>
        <w:t>k</w:t>
      </w:r>
      <w:r w:rsidRPr="00482D61">
        <w:rPr>
          <w:rFonts w:ascii="Arial" w:hAnsi="Arial" w:cs="Arial"/>
          <w:sz w:val="18"/>
          <w:szCs w:val="18"/>
        </w:rPr>
        <w:t xml:space="preserve"> jobb kielégít</w:t>
      </w:r>
      <w:r w:rsidR="00FA4872" w:rsidRPr="00482D61">
        <w:rPr>
          <w:rFonts w:ascii="Arial" w:hAnsi="Arial" w:cs="Arial"/>
          <w:sz w:val="18"/>
          <w:szCs w:val="18"/>
        </w:rPr>
        <w:t>ése</w:t>
      </w:r>
      <w:r w:rsidRPr="00482D61">
        <w:rPr>
          <w:rFonts w:ascii="Arial" w:hAnsi="Arial" w:cs="Arial"/>
          <w:sz w:val="18"/>
          <w:szCs w:val="18"/>
        </w:rPr>
        <w:t xml:space="preserve">, </w:t>
      </w:r>
      <w:r w:rsidR="004E657D" w:rsidRPr="00482D61">
        <w:rPr>
          <w:rFonts w:ascii="Arial" w:hAnsi="Arial" w:cs="Arial"/>
          <w:sz w:val="18"/>
          <w:szCs w:val="18"/>
        </w:rPr>
        <w:t>illetve</w:t>
      </w:r>
      <w:r w:rsidRPr="00482D61">
        <w:rPr>
          <w:rFonts w:ascii="Arial" w:hAnsi="Arial" w:cs="Arial"/>
          <w:sz w:val="18"/>
          <w:szCs w:val="18"/>
        </w:rPr>
        <w:t xml:space="preserve"> következetes, zökkenőmentes és minőségi ügyfélélmén</w:t>
      </w:r>
      <w:r w:rsidR="00FA4872" w:rsidRPr="00482D61">
        <w:rPr>
          <w:rFonts w:ascii="Arial" w:hAnsi="Arial" w:cs="Arial"/>
          <w:sz w:val="18"/>
          <w:szCs w:val="18"/>
        </w:rPr>
        <w:t>y</w:t>
      </w:r>
      <w:r w:rsidRPr="00482D61">
        <w:rPr>
          <w:rFonts w:ascii="Arial" w:hAnsi="Arial" w:cs="Arial"/>
          <w:sz w:val="18"/>
          <w:szCs w:val="18"/>
        </w:rPr>
        <w:t xml:space="preserve"> nyújt</w:t>
      </w:r>
      <w:r w:rsidR="00FA4872" w:rsidRPr="00482D61">
        <w:rPr>
          <w:rFonts w:ascii="Arial" w:hAnsi="Arial" w:cs="Arial"/>
          <w:sz w:val="18"/>
          <w:szCs w:val="18"/>
        </w:rPr>
        <w:t>ása</w:t>
      </w:r>
      <w:r w:rsidR="00DD5679" w:rsidRPr="00482D61">
        <w:rPr>
          <w:rFonts w:ascii="Arial" w:hAnsi="Arial" w:cs="Arial"/>
          <w:sz w:val="18"/>
          <w:szCs w:val="18"/>
        </w:rPr>
        <w:t xml:space="preserve"> érdekében</w:t>
      </w:r>
      <w:r w:rsidRPr="00482D61">
        <w:rPr>
          <w:rFonts w:ascii="Arial" w:hAnsi="Arial" w:cs="Arial"/>
          <w:sz w:val="18"/>
          <w:szCs w:val="18"/>
        </w:rPr>
        <w:t>.</w:t>
      </w:r>
    </w:p>
    <w:p w14:paraId="520B98D5" w14:textId="438CA89C" w:rsidR="007C405A" w:rsidRPr="00482D61" w:rsidRDefault="007C405A" w:rsidP="007C405A">
      <w:pPr>
        <w:jc w:val="both"/>
        <w:rPr>
          <w:rFonts w:ascii="Arial" w:hAnsi="Arial" w:cs="Arial"/>
          <w:sz w:val="18"/>
          <w:szCs w:val="18"/>
        </w:rPr>
      </w:pPr>
      <w:r w:rsidRPr="00482D61">
        <w:rPr>
          <w:rFonts w:ascii="Arial" w:hAnsi="Arial" w:cs="Arial"/>
          <w:sz w:val="18"/>
          <w:szCs w:val="18"/>
        </w:rPr>
        <w:t>A M</w:t>
      </w:r>
      <w:r w:rsidR="00640F94" w:rsidRPr="00482D61">
        <w:rPr>
          <w:rFonts w:ascii="Arial" w:hAnsi="Arial" w:cs="Arial"/>
          <w:sz w:val="18"/>
          <w:szCs w:val="18"/>
        </w:rPr>
        <w:t xml:space="preserve">egállapodásban </w:t>
      </w:r>
      <w:r w:rsidRPr="00482D61">
        <w:rPr>
          <w:rFonts w:ascii="Arial" w:hAnsi="Arial" w:cs="Arial"/>
          <w:sz w:val="18"/>
          <w:szCs w:val="18"/>
        </w:rPr>
        <w:t>meghatározott</w:t>
      </w:r>
      <w:r w:rsidR="00C13669" w:rsidRPr="00482D61">
        <w:rPr>
          <w:rFonts w:ascii="Arial" w:hAnsi="Arial" w:cs="Arial"/>
          <w:sz w:val="18"/>
          <w:szCs w:val="18"/>
        </w:rPr>
        <w:t xml:space="preserve">ak </w:t>
      </w:r>
      <w:r w:rsidRPr="00482D61">
        <w:rPr>
          <w:rFonts w:ascii="Arial" w:hAnsi="Arial" w:cs="Arial"/>
          <w:sz w:val="18"/>
          <w:szCs w:val="18"/>
        </w:rPr>
        <w:t>szerinti adatközlés lehetőséget ad:</w:t>
      </w:r>
    </w:p>
    <w:p w14:paraId="21F2FC65" w14:textId="779A3255" w:rsidR="007C405A" w:rsidRPr="00482D61" w:rsidRDefault="00BA4376">
      <w:pPr>
        <w:pStyle w:val="Listaszerbekezds"/>
        <w:numPr>
          <w:ilvl w:val="0"/>
          <w:numId w:val="58"/>
        </w:numPr>
        <w:spacing w:after="0" w:line="240" w:lineRule="auto"/>
        <w:jc w:val="both"/>
        <w:rPr>
          <w:rFonts w:ascii="Arial" w:hAnsi="Arial" w:cs="Arial"/>
          <w:sz w:val="18"/>
          <w:szCs w:val="18"/>
        </w:rPr>
      </w:pPr>
      <w:r w:rsidRPr="00482D61">
        <w:rPr>
          <w:rFonts w:ascii="Arial" w:hAnsi="Arial" w:cs="Arial"/>
          <w:sz w:val="18"/>
          <w:szCs w:val="18"/>
        </w:rPr>
        <w:t>a</w:t>
      </w:r>
      <w:r w:rsidR="007C405A" w:rsidRPr="00482D61">
        <w:rPr>
          <w:rFonts w:ascii="Arial" w:hAnsi="Arial" w:cs="Arial"/>
          <w:sz w:val="18"/>
          <w:szCs w:val="18"/>
        </w:rPr>
        <w:t xml:space="preserve"> </w:t>
      </w:r>
      <w:r w:rsidR="00640F94" w:rsidRPr="00482D61">
        <w:rPr>
          <w:rFonts w:ascii="Arial" w:hAnsi="Arial" w:cs="Arial"/>
          <w:sz w:val="18"/>
          <w:szCs w:val="18"/>
        </w:rPr>
        <w:t xml:space="preserve">fejlettebb </w:t>
      </w:r>
      <w:r w:rsidR="007C405A" w:rsidRPr="00482D61">
        <w:rPr>
          <w:rFonts w:ascii="Arial" w:hAnsi="Arial" w:cs="Arial"/>
          <w:sz w:val="18"/>
          <w:szCs w:val="18"/>
        </w:rPr>
        <w:t xml:space="preserve">adatminőségnek és </w:t>
      </w:r>
      <w:r w:rsidR="00BD0F24" w:rsidRPr="00482D61">
        <w:rPr>
          <w:rFonts w:ascii="Arial" w:hAnsi="Arial" w:cs="Arial"/>
          <w:sz w:val="18"/>
          <w:szCs w:val="18"/>
        </w:rPr>
        <w:t>-</w:t>
      </w:r>
      <w:r w:rsidR="007C405A" w:rsidRPr="00482D61">
        <w:rPr>
          <w:rFonts w:ascii="Arial" w:hAnsi="Arial" w:cs="Arial"/>
          <w:sz w:val="18"/>
          <w:szCs w:val="18"/>
        </w:rPr>
        <w:t>teljességnek köszönhető</w:t>
      </w:r>
      <w:r w:rsidR="00640F94" w:rsidRPr="00482D61">
        <w:rPr>
          <w:rFonts w:ascii="Arial" w:hAnsi="Arial" w:cs="Arial"/>
          <w:sz w:val="18"/>
          <w:szCs w:val="18"/>
        </w:rPr>
        <w:t xml:space="preserve"> jobb </w:t>
      </w:r>
      <w:r w:rsidR="00CC07AF" w:rsidRPr="00482D61">
        <w:rPr>
          <w:rFonts w:ascii="Arial" w:hAnsi="Arial" w:cs="Arial"/>
          <w:sz w:val="18"/>
          <w:szCs w:val="18"/>
        </w:rPr>
        <w:t>ÜGYFÉL-</w:t>
      </w:r>
      <w:r w:rsidR="00640F94" w:rsidRPr="00482D61">
        <w:rPr>
          <w:rFonts w:ascii="Arial" w:hAnsi="Arial" w:cs="Arial"/>
          <w:sz w:val="18"/>
          <w:szCs w:val="18"/>
        </w:rPr>
        <w:t>ismeretre</w:t>
      </w:r>
      <w:r w:rsidR="00BD0F24" w:rsidRPr="00482D61">
        <w:rPr>
          <w:rFonts w:ascii="Arial" w:hAnsi="Arial" w:cs="Arial"/>
          <w:sz w:val="18"/>
          <w:szCs w:val="18"/>
        </w:rPr>
        <w:t>.</w:t>
      </w:r>
      <w:r w:rsidR="004E657D" w:rsidRPr="00482D61">
        <w:rPr>
          <w:rFonts w:ascii="Arial" w:hAnsi="Arial" w:cs="Arial"/>
          <w:sz w:val="18"/>
          <w:szCs w:val="18"/>
        </w:rPr>
        <w:t xml:space="preserve"> </w:t>
      </w:r>
      <w:r w:rsidR="00BD0F24" w:rsidRPr="00482D61">
        <w:rPr>
          <w:rFonts w:ascii="Arial" w:hAnsi="Arial" w:cs="Arial"/>
          <w:sz w:val="18"/>
          <w:szCs w:val="18"/>
        </w:rPr>
        <w:t xml:space="preserve">Így különösen ez </w:t>
      </w:r>
      <w:r w:rsidR="004E657D" w:rsidRPr="00482D61">
        <w:rPr>
          <w:rFonts w:ascii="Arial" w:hAnsi="Arial" w:cs="Arial"/>
          <w:sz w:val="18"/>
          <w:szCs w:val="18"/>
        </w:rPr>
        <w:t xml:space="preserve">lehetővé teszi </w:t>
      </w:r>
      <w:r w:rsidR="007C405A" w:rsidRPr="00482D61">
        <w:rPr>
          <w:rFonts w:ascii="Arial" w:hAnsi="Arial" w:cs="Arial"/>
          <w:sz w:val="18"/>
          <w:szCs w:val="18"/>
        </w:rPr>
        <w:t xml:space="preserve">a megfelelő termék/üzenet </w:t>
      </w:r>
      <w:r w:rsidR="00C13669" w:rsidRPr="00482D61">
        <w:rPr>
          <w:rFonts w:ascii="Arial" w:hAnsi="Arial" w:cs="Arial"/>
          <w:sz w:val="18"/>
          <w:szCs w:val="18"/>
        </w:rPr>
        <w:t xml:space="preserve">az </w:t>
      </w:r>
      <w:r w:rsidR="00CC07AF" w:rsidRPr="00482D61">
        <w:rPr>
          <w:rFonts w:ascii="Arial" w:hAnsi="Arial" w:cs="Arial"/>
          <w:sz w:val="18"/>
          <w:szCs w:val="18"/>
        </w:rPr>
        <w:t>ÜGYFELEK-</w:t>
      </w:r>
      <w:proofErr w:type="spellStart"/>
      <w:r w:rsidR="007C405A" w:rsidRPr="00482D61">
        <w:rPr>
          <w:rFonts w:ascii="Arial" w:hAnsi="Arial" w:cs="Arial"/>
          <w:sz w:val="18"/>
          <w:szCs w:val="18"/>
        </w:rPr>
        <w:t>nek</w:t>
      </w:r>
      <w:proofErr w:type="spellEnd"/>
      <w:r w:rsidR="007C405A" w:rsidRPr="00482D61">
        <w:rPr>
          <w:rFonts w:ascii="Arial" w:hAnsi="Arial" w:cs="Arial"/>
          <w:sz w:val="18"/>
          <w:szCs w:val="18"/>
        </w:rPr>
        <w:t xml:space="preserve"> </w:t>
      </w:r>
      <w:r w:rsidR="004E657D" w:rsidRPr="00482D61">
        <w:rPr>
          <w:rFonts w:ascii="Arial" w:hAnsi="Arial" w:cs="Arial"/>
          <w:sz w:val="18"/>
          <w:szCs w:val="18"/>
        </w:rPr>
        <w:t>való megfelelő időben történő átadását</w:t>
      </w:r>
      <w:r w:rsidR="00BD0F24" w:rsidRPr="00482D61">
        <w:rPr>
          <w:rFonts w:ascii="Arial" w:hAnsi="Arial" w:cs="Arial"/>
          <w:sz w:val="18"/>
          <w:szCs w:val="18"/>
        </w:rPr>
        <w:t xml:space="preserve"> ezáltal</w:t>
      </w:r>
      <w:r w:rsidR="004E657D" w:rsidRPr="00482D61">
        <w:rPr>
          <w:rFonts w:ascii="Arial" w:hAnsi="Arial" w:cs="Arial"/>
          <w:sz w:val="18"/>
          <w:szCs w:val="18"/>
        </w:rPr>
        <w:t xml:space="preserve"> növel</w:t>
      </w:r>
      <w:r w:rsidR="00BD0F24" w:rsidRPr="00482D61">
        <w:rPr>
          <w:rFonts w:ascii="Arial" w:hAnsi="Arial" w:cs="Arial"/>
          <w:sz w:val="18"/>
          <w:szCs w:val="18"/>
        </w:rPr>
        <w:t>ve</w:t>
      </w:r>
      <w:r w:rsidR="004E657D" w:rsidRPr="00482D61">
        <w:rPr>
          <w:rFonts w:ascii="Arial" w:hAnsi="Arial" w:cs="Arial"/>
          <w:sz w:val="18"/>
          <w:szCs w:val="18"/>
        </w:rPr>
        <w:t xml:space="preserve"> a </w:t>
      </w:r>
      <w:r w:rsidR="007C405A" w:rsidRPr="00482D61">
        <w:rPr>
          <w:rFonts w:ascii="Arial" w:hAnsi="Arial" w:cs="Arial"/>
          <w:sz w:val="18"/>
          <w:szCs w:val="18"/>
        </w:rPr>
        <w:t>marketingtevékenység hatékonyság</w:t>
      </w:r>
      <w:r w:rsidR="004E657D" w:rsidRPr="00482D61">
        <w:rPr>
          <w:rFonts w:ascii="Arial" w:hAnsi="Arial" w:cs="Arial"/>
          <w:sz w:val="18"/>
          <w:szCs w:val="18"/>
        </w:rPr>
        <w:t>át</w:t>
      </w:r>
      <w:r w:rsidR="007C405A" w:rsidRPr="00482D61">
        <w:rPr>
          <w:rFonts w:ascii="Arial" w:hAnsi="Arial" w:cs="Arial"/>
          <w:sz w:val="18"/>
          <w:szCs w:val="18"/>
        </w:rPr>
        <w:t>.</w:t>
      </w:r>
    </w:p>
    <w:p w14:paraId="01C98071" w14:textId="73DD312B" w:rsidR="007C405A" w:rsidRPr="00482D61" w:rsidRDefault="0088613D">
      <w:pPr>
        <w:pStyle w:val="Listaszerbekezds"/>
        <w:numPr>
          <w:ilvl w:val="0"/>
          <w:numId w:val="58"/>
        </w:numPr>
        <w:spacing w:after="0" w:line="240" w:lineRule="auto"/>
        <w:jc w:val="both"/>
        <w:rPr>
          <w:rFonts w:ascii="Arial" w:hAnsi="Arial" w:cs="Arial"/>
          <w:sz w:val="18"/>
          <w:szCs w:val="18"/>
        </w:rPr>
      </w:pPr>
      <w:r w:rsidRPr="00482D61">
        <w:rPr>
          <w:rFonts w:ascii="Arial" w:hAnsi="Arial" w:cs="Arial"/>
          <w:sz w:val="18"/>
          <w:szCs w:val="18"/>
        </w:rPr>
        <w:t xml:space="preserve">valódi </w:t>
      </w:r>
      <w:r w:rsidR="00BA4376" w:rsidRPr="00482D61">
        <w:rPr>
          <w:rFonts w:ascii="Arial" w:hAnsi="Arial" w:cs="Arial"/>
          <w:sz w:val="18"/>
          <w:szCs w:val="18"/>
        </w:rPr>
        <w:t>360°-os látás</w:t>
      </w:r>
      <w:r w:rsidRPr="00482D61">
        <w:rPr>
          <w:rFonts w:ascii="Arial" w:hAnsi="Arial" w:cs="Arial"/>
          <w:sz w:val="18"/>
          <w:szCs w:val="18"/>
        </w:rPr>
        <w:t>módra</w:t>
      </w:r>
      <w:r w:rsidR="00BA4376" w:rsidRPr="00482D61">
        <w:rPr>
          <w:rFonts w:ascii="Arial" w:hAnsi="Arial" w:cs="Arial"/>
          <w:sz w:val="18"/>
          <w:szCs w:val="18"/>
        </w:rPr>
        <w:t xml:space="preserve"> a</w:t>
      </w:r>
      <w:r w:rsidR="00C13669" w:rsidRPr="00482D61">
        <w:rPr>
          <w:rFonts w:ascii="Arial" w:hAnsi="Arial" w:cs="Arial"/>
          <w:sz w:val="18"/>
          <w:szCs w:val="18"/>
        </w:rPr>
        <w:t xml:space="preserve">z </w:t>
      </w:r>
      <w:r w:rsidR="00CC07AF" w:rsidRPr="00482D61">
        <w:rPr>
          <w:rFonts w:ascii="Arial" w:hAnsi="Arial" w:cs="Arial"/>
          <w:sz w:val="18"/>
          <w:szCs w:val="18"/>
        </w:rPr>
        <w:t xml:space="preserve">ÜGYFELEK </w:t>
      </w:r>
      <w:r w:rsidR="007C405A" w:rsidRPr="00482D61">
        <w:rPr>
          <w:rFonts w:ascii="Arial" w:hAnsi="Arial" w:cs="Arial"/>
          <w:sz w:val="18"/>
          <w:szCs w:val="18"/>
        </w:rPr>
        <w:t xml:space="preserve">(beleértve a potenciális </w:t>
      </w:r>
      <w:r w:rsidR="00640F94" w:rsidRPr="00482D61">
        <w:rPr>
          <w:rFonts w:ascii="Arial" w:hAnsi="Arial" w:cs="Arial"/>
          <w:sz w:val="18"/>
          <w:szCs w:val="18"/>
        </w:rPr>
        <w:t>Ü</w:t>
      </w:r>
      <w:r w:rsidR="007C405A" w:rsidRPr="00482D61">
        <w:rPr>
          <w:rFonts w:ascii="Arial" w:hAnsi="Arial" w:cs="Arial"/>
          <w:sz w:val="18"/>
          <w:szCs w:val="18"/>
        </w:rPr>
        <w:t xml:space="preserve">gyfeleket is) </w:t>
      </w:r>
      <w:r w:rsidR="00D82C5A" w:rsidRPr="00482D61">
        <w:rPr>
          <w:rFonts w:ascii="Arial" w:hAnsi="Arial" w:cs="Arial"/>
          <w:sz w:val="18"/>
          <w:szCs w:val="18"/>
        </w:rPr>
        <w:t xml:space="preserve">valamennyi kapcsolattartási ponton </w:t>
      </w:r>
      <w:r w:rsidRPr="00482D61">
        <w:rPr>
          <w:rFonts w:ascii="Arial" w:hAnsi="Arial" w:cs="Arial"/>
          <w:sz w:val="18"/>
          <w:szCs w:val="18"/>
        </w:rPr>
        <w:t xml:space="preserve">való </w:t>
      </w:r>
      <w:r w:rsidR="007C405A" w:rsidRPr="00482D61">
        <w:rPr>
          <w:rFonts w:ascii="Arial" w:hAnsi="Arial" w:cs="Arial"/>
          <w:sz w:val="18"/>
          <w:szCs w:val="18"/>
        </w:rPr>
        <w:t>felismerésé</w:t>
      </w:r>
      <w:r w:rsidRPr="00482D61">
        <w:rPr>
          <w:rFonts w:ascii="Arial" w:hAnsi="Arial" w:cs="Arial"/>
          <w:sz w:val="18"/>
          <w:szCs w:val="18"/>
        </w:rPr>
        <w:t>hez</w:t>
      </w:r>
      <w:r w:rsidR="007C405A" w:rsidRPr="00482D61">
        <w:rPr>
          <w:rFonts w:ascii="Arial" w:hAnsi="Arial" w:cs="Arial"/>
          <w:sz w:val="18"/>
          <w:szCs w:val="18"/>
        </w:rPr>
        <w:t xml:space="preserve">. </w:t>
      </w:r>
    </w:p>
    <w:p w14:paraId="2A51290C" w14:textId="77777777" w:rsidR="007C405A" w:rsidRPr="00482D61" w:rsidRDefault="007C405A" w:rsidP="007C405A">
      <w:pPr>
        <w:spacing w:after="0" w:line="240" w:lineRule="auto"/>
        <w:jc w:val="both"/>
        <w:rPr>
          <w:rFonts w:ascii="Arial" w:hAnsi="Arial" w:cs="Arial"/>
          <w:sz w:val="18"/>
          <w:szCs w:val="18"/>
        </w:rPr>
      </w:pPr>
    </w:p>
    <w:p w14:paraId="06A07B78" w14:textId="2131EEE5" w:rsidR="007C405A" w:rsidRPr="00482D61" w:rsidRDefault="007C405A" w:rsidP="007C405A">
      <w:pPr>
        <w:spacing w:after="0" w:line="240" w:lineRule="auto"/>
        <w:jc w:val="both"/>
        <w:rPr>
          <w:rFonts w:ascii="Arial" w:hAnsi="Arial" w:cs="Arial"/>
          <w:sz w:val="18"/>
          <w:szCs w:val="18"/>
        </w:rPr>
      </w:pPr>
      <w:r w:rsidRPr="00482D61">
        <w:rPr>
          <w:rFonts w:ascii="Arial" w:hAnsi="Arial" w:cs="Arial"/>
          <w:sz w:val="18"/>
          <w:szCs w:val="18"/>
        </w:rPr>
        <w:t>E</w:t>
      </w:r>
      <w:r w:rsidR="00640F94" w:rsidRPr="00482D61">
        <w:rPr>
          <w:rFonts w:ascii="Arial" w:hAnsi="Arial" w:cs="Arial"/>
          <w:sz w:val="18"/>
          <w:szCs w:val="18"/>
        </w:rPr>
        <w:t>zen</w:t>
      </w:r>
      <w:r w:rsidRPr="00482D61">
        <w:rPr>
          <w:rFonts w:ascii="Arial" w:hAnsi="Arial" w:cs="Arial"/>
          <w:sz w:val="18"/>
          <w:szCs w:val="18"/>
        </w:rPr>
        <w:t xml:space="preserve"> célok elérése érdekében a Felek </w:t>
      </w:r>
      <w:r w:rsidR="006268EA" w:rsidRPr="00482D61">
        <w:rPr>
          <w:rFonts w:ascii="Arial" w:hAnsi="Arial" w:cs="Arial"/>
          <w:sz w:val="18"/>
          <w:szCs w:val="18"/>
        </w:rPr>
        <w:t xml:space="preserve">egy valamennyi Ügyféladatot </w:t>
      </w:r>
      <w:r w:rsidR="00640F94" w:rsidRPr="00482D61">
        <w:rPr>
          <w:rFonts w:ascii="Arial" w:hAnsi="Arial" w:cs="Arial"/>
          <w:sz w:val="18"/>
          <w:szCs w:val="18"/>
        </w:rPr>
        <w:t>szabályozó</w:t>
      </w:r>
      <w:r w:rsidR="006268EA" w:rsidRPr="00482D61">
        <w:rPr>
          <w:rFonts w:ascii="Arial" w:hAnsi="Arial" w:cs="Arial"/>
          <w:sz w:val="18"/>
          <w:szCs w:val="18"/>
        </w:rPr>
        <w:t xml:space="preserve"> </w:t>
      </w:r>
      <w:r w:rsidRPr="00482D61">
        <w:rPr>
          <w:rFonts w:ascii="Arial" w:hAnsi="Arial" w:cs="Arial"/>
          <w:sz w:val="18"/>
          <w:szCs w:val="18"/>
        </w:rPr>
        <w:t>Egyedi Ügyfélreferenci</w:t>
      </w:r>
      <w:r w:rsidR="00CC07AF" w:rsidRPr="00482D61">
        <w:rPr>
          <w:rFonts w:ascii="Arial" w:hAnsi="Arial" w:cs="Arial"/>
          <w:sz w:val="18"/>
          <w:szCs w:val="18"/>
        </w:rPr>
        <w:t xml:space="preserve">át </w:t>
      </w:r>
      <w:r w:rsidR="00CC05B8" w:rsidRPr="00482D61">
        <w:rPr>
          <w:rFonts w:ascii="Arial" w:hAnsi="Arial" w:cs="Arial"/>
          <w:sz w:val="18"/>
          <w:szCs w:val="18"/>
        </w:rPr>
        <w:t>(</w:t>
      </w:r>
      <w:r w:rsidR="0098318F">
        <w:rPr>
          <w:rFonts w:ascii="Arial" w:hAnsi="Arial" w:cs="Arial"/>
          <w:sz w:val="18"/>
          <w:szCs w:val="18"/>
        </w:rPr>
        <w:t>„</w:t>
      </w:r>
      <w:r w:rsidR="006268EA" w:rsidRPr="00482D61">
        <w:rPr>
          <w:rFonts w:ascii="Arial" w:hAnsi="Arial" w:cs="Arial"/>
          <w:sz w:val="18"/>
          <w:szCs w:val="18"/>
        </w:rPr>
        <w:t>EÜR</w:t>
      </w:r>
      <w:r w:rsidR="00C362AF" w:rsidRPr="00482D61">
        <w:rPr>
          <w:rFonts w:ascii="Arial" w:hAnsi="Arial" w:cs="Arial"/>
          <w:sz w:val="18"/>
          <w:szCs w:val="18"/>
        </w:rPr>
        <w:t>"</w:t>
      </w:r>
      <w:r w:rsidR="00C13669" w:rsidRPr="00482D61">
        <w:rPr>
          <w:rFonts w:ascii="Arial" w:hAnsi="Arial" w:cs="Arial"/>
          <w:sz w:val="18"/>
          <w:szCs w:val="18"/>
        </w:rPr>
        <w:t>)</w:t>
      </w:r>
      <w:r w:rsidRPr="00482D61">
        <w:rPr>
          <w:rFonts w:ascii="Arial" w:hAnsi="Arial" w:cs="Arial"/>
          <w:sz w:val="18"/>
          <w:szCs w:val="18"/>
        </w:rPr>
        <w:t xml:space="preserve"> </w:t>
      </w:r>
      <w:r w:rsidR="00C13669" w:rsidRPr="00482D61">
        <w:rPr>
          <w:rFonts w:ascii="Arial" w:hAnsi="Arial" w:cs="Arial"/>
          <w:sz w:val="18"/>
          <w:szCs w:val="18"/>
        </w:rPr>
        <w:t>alkalmaznak</w:t>
      </w:r>
      <w:r w:rsidR="00640F94" w:rsidRPr="00482D61">
        <w:rPr>
          <w:rFonts w:ascii="Arial" w:hAnsi="Arial" w:cs="Arial"/>
          <w:sz w:val="18"/>
          <w:szCs w:val="18"/>
        </w:rPr>
        <w:t>.</w:t>
      </w:r>
    </w:p>
    <w:p w14:paraId="55AD675C" w14:textId="77777777" w:rsidR="007C405A" w:rsidRPr="00482D61" w:rsidRDefault="007C405A" w:rsidP="007C405A">
      <w:pPr>
        <w:spacing w:after="0" w:line="240" w:lineRule="auto"/>
        <w:jc w:val="both"/>
        <w:rPr>
          <w:rFonts w:ascii="Arial" w:hAnsi="Arial" w:cs="Arial"/>
          <w:b/>
          <w:bCs/>
          <w:i/>
          <w:iCs/>
          <w:sz w:val="18"/>
          <w:szCs w:val="18"/>
        </w:rPr>
      </w:pPr>
    </w:p>
    <w:p w14:paraId="78631A2C" w14:textId="5BF9F2A2" w:rsidR="007C405A" w:rsidRPr="00482D61" w:rsidRDefault="007C405A" w:rsidP="007C405A">
      <w:pPr>
        <w:spacing w:after="0" w:line="240" w:lineRule="auto"/>
        <w:jc w:val="both"/>
        <w:rPr>
          <w:rFonts w:ascii="Arial" w:hAnsi="Arial" w:cs="Arial"/>
          <w:b/>
          <w:bCs/>
          <w:i/>
          <w:iCs/>
          <w:sz w:val="18"/>
          <w:szCs w:val="18"/>
        </w:rPr>
      </w:pPr>
      <w:r w:rsidRPr="00482D61">
        <w:rPr>
          <w:rFonts w:ascii="Arial" w:hAnsi="Arial" w:cs="Arial"/>
          <w:b/>
          <w:bCs/>
          <w:i/>
          <w:iCs/>
          <w:sz w:val="18"/>
          <w:szCs w:val="18"/>
        </w:rPr>
        <w:t>6.1.</w:t>
      </w:r>
      <w:r w:rsidR="00374AB7" w:rsidRPr="00482D61">
        <w:rPr>
          <w:rFonts w:ascii="Arial" w:hAnsi="Arial" w:cs="Arial"/>
          <w:b/>
          <w:bCs/>
          <w:i/>
          <w:iCs/>
          <w:sz w:val="18"/>
          <w:szCs w:val="18"/>
        </w:rPr>
        <w:t xml:space="preserve"> </w:t>
      </w:r>
      <w:r w:rsidR="000C1156">
        <w:rPr>
          <w:rFonts w:ascii="Arial" w:hAnsi="Arial" w:cs="Arial"/>
          <w:b/>
          <w:bCs/>
          <w:i/>
          <w:iCs/>
          <w:sz w:val="18"/>
          <w:szCs w:val="18"/>
        </w:rPr>
        <w:t>feltétel</w:t>
      </w:r>
      <w:r w:rsidR="000C1156" w:rsidRPr="00482D61">
        <w:rPr>
          <w:rFonts w:ascii="Arial" w:hAnsi="Arial" w:cs="Arial"/>
          <w:b/>
          <w:bCs/>
          <w:i/>
          <w:iCs/>
          <w:sz w:val="18"/>
          <w:szCs w:val="18"/>
        </w:rPr>
        <w:t xml:space="preserve"> </w:t>
      </w:r>
      <w:r w:rsidRPr="00482D61">
        <w:rPr>
          <w:rFonts w:ascii="Arial" w:hAnsi="Arial" w:cs="Arial"/>
          <w:b/>
          <w:bCs/>
          <w:i/>
          <w:iCs/>
          <w:sz w:val="18"/>
          <w:szCs w:val="18"/>
        </w:rPr>
        <w:t xml:space="preserve">Az </w:t>
      </w:r>
      <w:r w:rsidR="006268EA" w:rsidRPr="00482D61">
        <w:rPr>
          <w:rFonts w:ascii="Arial" w:hAnsi="Arial" w:cs="Arial"/>
          <w:b/>
          <w:bCs/>
          <w:i/>
          <w:iCs/>
          <w:sz w:val="18"/>
          <w:szCs w:val="18"/>
        </w:rPr>
        <w:t>E</w:t>
      </w:r>
      <w:r w:rsidRPr="00482D61">
        <w:rPr>
          <w:rFonts w:ascii="Arial" w:hAnsi="Arial" w:cs="Arial"/>
          <w:b/>
          <w:bCs/>
          <w:i/>
          <w:iCs/>
          <w:sz w:val="18"/>
          <w:szCs w:val="18"/>
        </w:rPr>
        <w:t xml:space="preserve">gyedi </w:t>
      </w:r>
      <w:r w:rsidR="006268EA" w:rsidRPr="00482D61">
        <w:rPr>
          <w:rFonts w:ascii="Arial" w:hAnsi="Arial" w:cs="Arial"/>
          <w:b/>
          <w:bCs/>
          <w:i/>
          <w:iCs/>
          <w:sz w:val="18"/>
          <w:szCs w:val="18"/>
        </w:rPr>
        <w:t>Ü</w:t>
      </w:r>
      <w:r w:rsidRPr="00482D61">
        <w:rPr>
          <w:rFonts w:ascii="Arial" w:hAnsi="Arial" w:cs="Arial"/>
          <w:b/>
          <w:bCs/>
          <w:i/>
          <w:iCs/>
          <w:sz w:val="18"/>
          <w:szCs w:val="18"/>
        </w:rPr>
        <w:t>gyfélreferencia (</w:t>
      </w:r>
      <w:r w:rsidR="006268EA" w:rsidRPr="00482D61">
        <w:rPr>
          <w:rFonts w:ascii="Arial" w:hAnsi="Arial" w:cs="Arial"/>
          <w:b/>
          <w:bCs/>
          <w:i/>
          <w:iCs/>
          <w:sz w:val="18"/>
          <w:szCs w:val="18"/>
        </w:rPr>
        <w:t>EÜR</w:t>
      </w:r>
      <w:r w:rsidRPr="00482D61">
        <w:rPr>
          <w:rFonts w:ascii="Arial" w:hAnsi="Arial" w:cs="Arial"/>
          <w:b/>
          <w:bCs/>
          <w:i/>
          <w:iCs/>
          <w:sz w:val="18"/>
          <w:szCs w:val="18"/>
        </w:rPr>
        <w:t xml:space="preserve">) </w:t>
      </w:r>
      <w:commentRangeStart w:id="0"/>
      <w:r w:rsidRPr="00482D61">
        <w:rPr>
          <w:rFonts w:ascii="Arial" w:hAnsi="Arial" w:cs="Arial"/>
          <w:b/>
          <w:bCs/>
          <w:i/>
          <w:iCs/>
          <w:sz w:val="18"/>
          <w:szCs w:val="18"/>
        </w:rPr>
        <w:t>szerepe</w:t>
      </w:r>
      <w:commentRangeEnd w:id="0"/>
      <w:r w:rsidR="00D24F1D">
        <w:rPr>
          <w:rStyle w:val="Jegyzethivatkozs"/>
        </w:rPr>
        <w:commentReference w:id="0"/>
      </w:r>
    </w:p>
    <w:p w14:paraId="0CEFFD74" w14:textId="77777777" w:rsidR="007C405A" w:rsidRPr="00482D61" w:rsidRDefault="007C405A" w:rsidP="007C405A">
      <w:pPr>
        <w:spacing w:after="0" w:line="240" w:lineRule="auto"/>
        <w:jc w:val="both"/>
        <w:rPr>
          <w:rFonts w:ascii="Arial" w:hAnsi="Arial" w:cs="Arial"/>
          <w:sz w:val="18"/>
          <w:szCs w:val="18"/>
        </w:rPr>
      </w:pPr>
    </w:p>
    <w:p w14:paraId="6DDAFB2B" w14:textId="7189F0AB" w:rsidR="007C405A" w:rsidRPr="00482D61" w:rsidRDefault="007C405A" w:rsidP="007C405A">
      <w:pPr>
        <w:spacing w:after="0" w:line="240" w:lineRule="auto"/>
        <w:jc w:val="both"/>
        <w:rPr>
          <w:rFonts w:ascii="Arial" w:hAnsi="Arial" w:cs="Arial"/>
          <w:sz w:val="18"/>
          <w:szCs w:val="18"/>
        </w:rPr>
      </w:pPr>
      <w:r w:rsidRPr="00482D61">
        <w:rPr>
          <w:rFonts w:ascii="Arial" w:hAnsi="Arial" w:cs="Arial"/>
          <w:sz w:val="18"/>
          <w:szCs w:val="18"/>
        </w:rPr>
        <w:t>Az</w:t>
      </w:r>
      <w:r w:rsidR="00BF1E5D" w:rsidRPr="00482D61">
        <w:rPr>
          <w:rFonts w:ascii="Arial" w:hAnsi="Arial" w:cs="Arial"/>
          <w:sz w:val="18"/>
          <w:szCs w:val="18"/>
        </w:rPr>
        <w:t xml:space="preserve"> </w:t>
      </w:r>
      <w:r w:rsidR="00CC07AF" w:rsidRPr="00482D61">
        <w:rPr>
          <w:rFonts w:ascii="Arial" w:hAnsi="Arial" w:cs="Arial"/>
          <w:sz w:val="18"/>
          <w:szCs w:val="18"/>
        </w:rPr>
        <w:t>EÜR</w:t>
      </w:r>
      <w:r w:rsidR="00BF1E5D" w:rsidRPr="00482D61">
        <w:rPr>
          <w:rFonts w:ascii="Arial" w:hAnsi="Arial" w:cs="Arial"/>
          <w:sz w:val="18"/>
          <w:szCs w:val="18"/>
        </w:rPr>
        <w:t xml:space="preserve"> </w:t>
      </w:r>
      <w:r w:rsidRPr="00482D61">
        <w:rPr>
          <w:rFonts w:ascii="Arial" w:hAnsi="Arial" w:cs="Arial"/>
          <w:sz w:val="18"/>
          <w:szCs w:val="18"/>
        </w:rPr>
        <w:t xml:space="preserve">célja, hogy egyetlen </w:t>
      </w:r>
      <w:r w:rsidR="00F81DA9" w:rsidRPr="00482D61">
        <w:rPr>
          <w:rFonts w:ascii="Arial" w:hAnsi="Arial" w:cs="Arial"/>
          <w:sz w:val="18"/>
          <w:szCs w:val="18"/>
        </w:rPr>
        <w:t xml:space="preserve">referenciában </w:t>
      </w:r>
      <w:r w:rsidR="00D82C5A" w:rsidRPr="00482D61">
        <w:rPr>
          <w:rFonts w:ascii="Arial" w:hAnsi="Arial" w:cs="Arial"/>
          <w:sz w:val="18"/>
          <w:szCs w:val="18"/>
        </w:rPr>
        <w:t>összesítse</w:t>
      </w:r>
      <w:r w:rsidRPr="00482D61">
        <w:rPr>
          <w:rFonts w:ascii="Arial" w:hAnsi="Arial" w:cs="Arial"/>
          <w:sz w:val="18"/>
          <w:szCs w:val="18"/>
        </w:rPr>
        <w:t xml:space="preserve"> a </w:t>
      </w:r>
      <w:proofErr w:type="spellStart"/>
      <w:r w:rsidRPr="00482D61">
        <w:rPr>
          <w:rFonts w:ascii="Arial" w:hAnsi="Arial" w:cs="Arial"/>
          <w:sz w:val="18"/>
          <w:szCs w:val="18"/>
        </w:rPr>
        <w:t>Stellantis</w:t>
      </w:r>
      <w:proofErr w:type="spellEnd"/>
      <w:r w:rsidRPr="00482D61">
        <w:rPr>
          <w:rFonts w:ascii="Arial" w:hAnsi="Arial" w:cs="Arial"/>
          <w:sz w:val="18"/>
          <w:szCs w:val="18"/>
        </w:rPr>
        <w:t xml:space="preserve"> és </w:t>
      </w:r>
      <w:r w:rsidR="00865DCD" w:rsidRPr="00482D61">
        <w:rPr>
          <w:rFonts w:ascii="Arial" w:hAnsi="Arial" w:cs="Arial"/>
          <w:sz w:val="18"/>
          <w:szCs w:val="18"/>
        </w:rPr>
        <w:t>a H</w:t>
      </w:r>
      <w:r w:rsidRPr="00482D61">
        <w:rPr>
          <w:rFonts w:ascii="Arial" w:hAnsi="Arial" w:cs="Arial"/>
          <w:sz w:val="18"/>
          <w:szCs w:val="18"/>
        </w:rPr>
        <w:t>álózata által használt adatbázis</w:t>
      </w:r>
      <w:r w:rsidR="00BF1E5D" w:rsidRPr="00482D61">
        <w:rPr>
          <w:rFonts w:ascii="Arial" w:hAnsi="Arial" w:cs="Arial"/>
          <w:sz w:val="18"/>
          <w:szCs w:val="18"/>
        </w:rPr>
        <w:t>ok</w:t>
      </w:r>
      <w:r w:rsidRPr="00482D61">
        <w:rPr>
          <w:rFonts w:ascii="Arial" w:hAnsi="Arial" w:cs="Arial"/>
          <w:sz w:val="18"/>
          <w:szCs w:val="18"/>
        </w:rPr>
        <w:t xml:space="preserve">ban, digitális </w:t>
      </w:r>
      <w:r w:rsidR="00865DCD" w:rsidRPr="00482D61">
        <w:rPr>
          <w:rFonts w:ascii="Arial" w:hAnsi="Arial" w:cs="Arial"/>
          <w:sz w:val="18"/>
          <w:szCs w:val="18"/>
        </w:rPr>
        <w:t>A</w:t>
      </w:r>
      <w:r w:rsidRPr="00482D61">
        <w:rPr>
          <w:rFonts w:ascii="Arial" w:hAnsi="Arial" w:cs="Arial"/>
          <w:sz w:val="18"/>
          <w:szCs w:val="18"/>
        </w:rPr>
        <w:t xml:space="preserve">datokban és külső fájlokban meglévő </w:t>
      </w:r>
      <w:r w:rsidR="00BF1E5D" w:rsidRPr="00482D61">
        <w:rPr>
          <w:rFonts w:ascii="Arial" w:hAnsi="Arial" w:cs="Arial"/>
          <w:sz w:val="18"/>
          <w:szCs w:val="18"/>
        </w:rPr>
        <w:t>valamennyi</w:t>
      </w:r>
      <w:r w:rsidRPr="00482D61">
        <w:rPr>
          <w:rFonts w:ascii="Arial" w:hAnsi="Arial" w:cs="Arial"/>
          <w:sz w:val="18"/>
          <w:szCs w:val="18"/>
        </w:rPr>
        <w:t xml:space="preserve"> </w:t>
      </w:r>
      <w:r w:rsidR="00CC07AF" w:rsidRPr="00482D61">
        <w:rPr>
          <w:rFonts w:ascii="Arial" w:hAnsi="Arial" w:cs="Arial"/>
          <w:sz w:val="18"/>
          <w:szCs w:val="18"/>
        </w:rPr>
        <w:t>ÜGYFÉL-Adat</w:t>
      </w:r>
      <w:r w:rsidRPr="00482D61">
        <w:rPr>
          <w:rFonts w:ascii="Arial" w:hAnsi="Arial" w:cs="Arial"/>
          <w:sz w:val="18"/>
          <w:szCs w:val="18"/>
        </w:rPr>
        <w:t>ot.</w:t>
      </w:r>
    </w:p>
    <w:p w14:paraId="201F9454" w14:textId="54DCCCC4" w:rsidR="0045521B" w:rsidRPr="00482D61" w:rsidRDefault="007C405A" w:rsidP="007C405A">
      <w:pPr>
        <w:spacing w:after="0" w:line="240" w:lineRule="auto"/>
        <w:jc w:val="both"/>
        <w:rPr>
          <w:rFonts w:ascii="Arial" w:hAnsi="Arial" w:cs="Arial"/>
          <w:sz w:val="18"/>
          <w:szCs w:val="18"/>
        </w:rPr>
      </w:pPr>
      <w:r w:rsidRPr="00482D61">
        <w:rPr>
          <w:rFonts w:ascii="Arial" w:hAnsi="Arial" w:cs="Arial"/>
          <w:sz w:val="18"/>
          <w:szCs w:val="18"/>
        </w:rPr>
        <w:t xml:space="preserve">Ezen </w:t>
      </w:r>
      <w:r w:rsidR="00CC07AF" w:rsidRPr="00482D61">
        <w:rPr>
          <w:rFonts w:ascii="Arial" w:hAnsi="Arial" w:cs="Arial"/>
          <w:sz w:val="18"/>
          <w:szCs w:val="18"/>
        </w:rPr>
        <w:t>EÜR</w:t>
      </w:r>
      <w:r w:rsidRPr="00482D61">
        <w:rPr>
          <w:rFonts w:ascii="Arial" w:hAnsi="Arial" w:cs="Arial"/>
          <w:sz w:val="18"/>
          <w:szCs w:val="18"/>
        </w:rPr>
        <w:t xml:space="preserve">-en belül az </w:t>
      </w:r>
      <w:r w:rsidR="00BF1E5D" w:rsidRPr="00482D61">
        <w:rPr>
          <w:rFonts w:ascii="Arial" w:hAnsi="Arial" w:cs="Arial"/>
          <w:sz w:val="18"/>
          <w:szCs w:val="18"/>
        </w:rPr>
        <w:t>A</w:t>
      </w:r>
      <w:r w:rsidRPr="00482D61">
        <w:rPr>
          <w:rFonts w:ascii="Arial" w:hAnsi="Arial" w:cs="Arial"/>
          <w:sz w:val="18"/>
          <w:szCs w:val="18"/>
        </w:rPr>
        <w:t xml:space="preserve">datok </w:t>
      </w:r>
      <w:r w:rsidR="00865DCD" w:rsidRPr="00482D61">
        <w:rPr>
          <w:rFonts w:ascii="Arial" w:hAnsi="Arial" w:cs="Arial"/>
          <w:sz w:val="18"/>
          <w:szCs w:val="18"/>
        </w:rPr>
        <w:t>másodpéldányainak</w:t>
      </w:r>
      <w:r w:rsidR="00BF1E5D" w:rsidRPr="00482D61">
        <w:rPr>
          <w:rFonts w:ascii="Arial" w:hAnsi="Arial" w:cs="Arial"/>
          <w:sz w:val="18"/>
          <w:szCs w:val="18"/>
        </w:rPr>
        <w:t xml:space="preserve"> </w:t>
      </w:r>
      <w:r w:rsidR="001A1666" w:rsidRPr="00482D61">
        <w:rPr>
          <w:rFonts w:ascii="Arial" w:hAnsi="Arial" w:cs="Arial"/>
          <w:sz w:val="18"/>
          <w:szCs w:val="18"/>
        </w:rPr>
        <w:t>törlésére</w:t>
      </w:r>
      <w:r w:rsidR="003777B8" w:rsidRPr="00482D61">
        <w:rPr>
          <w:rFonts w:ascii="Arial" w:hAnsi="Arial" w:cs="Arial"/>
          <w:sz w:val="18"/>
          <w:szCs w:val="18"/>
        </w:rPr>
        <w:t>, illetve az Adatok egyesítésére</w:t>
      </w:r>
      <w:r w:rsidR="00BF1E5D" w:rsidRPr="00482D61">
        <w:rPr>
          <w:rFonts w:ascii="Arial" w:hAnsi="Arial" w:cs="Arial"/>
          <w:sz w:val="18"/>
          <w:szCs w:val="18"/>
        </w:rPr>
        <w:t xml:space="preserve"> </w:t>
      </w:r>
      <w:r w:rsidRPr="00482D61">
        <w:rPr>
          <w:rFonts w:ascii="Arial" w:hAnsi="Arial" w:cs="Arial"/>
          <w:sz w:val="18"/>
          <w:szCs w:val="18"/>
        </w:rPr>
        <w:t xml:space="preserve">vonatkozó szabályok </w:t>
      </w:r>
      <w:r w:rsidR="00BF1E5D" w:rsidRPr="00482D61">
        <w:rPr>
          <w:rFonts w:ascii="Arial" w:hAnsi="Arial" w:cs="Arial"/>
          <w:sz w:val="18"/>
          <w:szCs w:val="18"/>
        </w:rPr>
        <w:t xml:space="preserve">az </w:t>
      </w:r>
      <w:r w:rsidR="00CC07AF" w:rsidRPr="00482D61">
        <w:rPr>
          <w:rFonts w:ascii="Arial" w:hAnsi="Arial" w:cs="Arial"/>
          <w:sz w:val="18"/>
          <w:szCs w:val="18"/>
        </w:rPr>
        <w:t>ÜGYFÉL-Adat</w:t>
      </w:r>
      <w:r w:rsidRPr="00482D61">
        <w:rPr>
          <w:rFonts w:ascii="Arial" w:hAnsi="Arial" w:cs="Arial"/>
          <w:sz w:val="18"/>
          <w:szCs w:val="18"/>
        </w:rPr>
        <w:t xml:space="preserve">ok megbízhatóságától és frissítési dátumától függően kerülnek </w:t>
      </w:r>
      <w:r w:rsidR="00BA4376" w:rsidRPr="00482D61">
        <w:rPr>
          <w:rFonts w:ascii="Arial" w:hAnsi="Arial" w:cs="Arial"/>
          <w:sz w:val="18"/>
          <w:szCs w:val="18"/>
        </w:rPr>
        <w:t>implementálásra</w:t>
      </w:r>
      <w:r w:rsidRPr="00482D61">
        <w:rPr>
          <w:rFonts w:ascii="Arial" w:hAnsi="Arial" w:cs="Arial"/>
          <w:sz w:val="18"/>
          <w:szCs w:val="18"/>
        </w:rPr>
        <w:t>. Az</w:t>
      </w:r>
      <w:r w:rsidR="00BF1E5D" w:rsidRPr="00482D61">
        <w:rPr>
          <w:rFonts w:ascii="Arial" w:hAnsi="Arial" w:cs="Arial"/>
          <w:sz w:val="18"/>
          <w:szCs w:val="18"/>
        </w:rPr>
        <w:t xml:space="preserve"> </w:t>
      </w:r>
      <w:r w:rsidR="00CC07AF" w:rsidRPr="00482D61">
        <w:rPr>
          <w:rFonts w:ascii="Arial" w:hAnsi="Arial" w:cs="Arial"/>
          <w:sz w:val="18"/>
          <w:szCs w:val="18"/>
        </w:rPr>
        <w:t>EÜR</w:t>
      </w:r>
      <w:r w:rsidR="00865DCD" w:rsidRPr="00482D61">
        <w:rPr>
          <w:rFonts w:ascii="Arial" w:hAnsi="Arial" w:cs="Arial"/>
          <w:sz w:val="18"/>
          <w:szCs w:val="18"/>
        </w:rPr>
        <w:t xml:space="preserve"> az optimális adathasználat érdekében</w:t>
      </w:r>
      <w:r w:rsidR="00BF1E5D" w:rsidRPr="00482D61">
        <w:rPr>
          <w:rFonts w:ascii="Arial" w:hAnsi="Arial" w:cs="Arial"/>
          <w:sz w:val="18"/>
          <w:szCs w:val="18"/>
        </w:rPr>
        <w:t xml:space="preserve"> </w:t>
      </w:r>
      <w:r w:rsidRPr="00482D61">
        <w:rPr>
          <w:rFonts w:ascii="Arial" w:hAnsi="Arial" w:cs="Arial"/>
          <w:sz w:val="18"/>
          <w:szCs w:val="18"/>
        </w:rPr>
        <w:t xml:space="preserve">továbbfejlesztett és minőségi </w:t>
      </w:r>
      <w:r w:rsidR="00CC07AF" w:rsidRPr="00482D61">
        <w:rPr>
          <w:rFonts w:ascii="Arial" w:hAnsi="Arial" w:cs="Arial"/>
          <w:sz w:val="18"/>
          <w:szCs w:val="18"/>
        </w:rPr>
        <w:t>ÜGYFÉL-</w:t>
      </w:r>
      <w:r w:rsidRPr="00482D61">
        <w:rPr>
          <w:rFonts w:ascii="Arial" w:hAnsi="Arial" w:cs="Arial"/>
          <w:sz w:val="18"/>
          <w:szCs w:val="18"/>
        </w:rPr>
        <w:t>fájlokat</w:t>
      </w:r>
      <w:r w:rsidR="00865DCD" w:rsidRPr="00482D61">
        <w:rPr>
          <w:rFonts w:ascii="Arial" w:hAnsi="Arial" w:cs="Arial"/>
          <w:sz w:val="18"/>
          <w:szCs w:val="18"/>
        </w:rPr>
        <w:t xml:space="preserve"> tartalmaz</w:t>
      </w:r>
      <w:r w:rsidRPr="00482D61">
        <w:rPr>
          <w:rFonts w:ascii="Arial" w:hAnsi="Arial" w:cs="Arial"/>
          <w:sz w:val="18"/>
          <w:szCs w:val="18"/>
        </w:rPr>
        <w:t>.</w:t>
      </w:r>
    </w:p>
    <w:p w14:paraId="01FC15F6" w14:textId="4C167B89" w:rsidR="007C405A" w:rsidRPr="00482D61" w:rsidRDefault="007C405A" w:rsidP="007C405A">
      <w:pPr>
        <w:spacing w:after="0" w:line="240" w:lineRule="auto"/>
        <w:jc w:val="both"/>
        <w:rPr>
          <w:rFonts w:ascii="Arial" w:hAnsi="Arial" w:cs="Arial"/>
          <w:sz w:val="18"/>
          <w:szCs w:val="18"/>
        </w:rPr>
      </w:pPr>
      <w:r w:rsidRPr="00482D61">
        <w:rPr>
          <w:rFonts w:ascii="Arial" w:hAnsi="Arial" w:cs="Arial"/>
          <w:sz w:val="18"/>
          <w:szCs w:val="18"/>
        </w:rPr>
        <w:t xml:space="preserve">A cél az, hogy a </w:t>
      </w:r>
      <w:proofErr w:type="spellStart"/>
      <w:r w:rsidRPr="00482D61">
        <w:rPr>
          <w:rFonts w:ascii="Arial" w:hAnsi="Arial" w:cs="Arial"/>
          <w:sz w:val="18"/>
          <w:szCs w:val="18"/>
        </w:rPr>
        <w:t>Stellantis</w:t>
      </w:r>
      <w:proofErr w:type="spellEnd"/>
      <w:r w:rsidRPr="00482D61">
        <w:rPr>
          <w:rFonts w:ascii="Arial" w:hAnsi="Arial" w:cs="Arial"/>
          <w:sz w:val="18"/>
          <w:szCs w:val="18"/>
        </w:rPr>
        <w:t xml:space="preserve"> és a </w:t>
      </w:r>
      <w:r w:rsidR="002208F1" w:rsidRPr="002208F1">
        <w:rPr>
          <w:rFonts w:ascii="Arial" w:hAnsi="Arial" w:cs="Arial"/>
          <w:sz w:val="18"/>
          <w:szCs w:val="18"/>
        </w:rPr>
        <w:t>márkaszerviz</w:t>
      </w:r>
      <w:r w:rsidR="002208F1">
        <w:rPr>
          <w:rFonts w:ascii="Arial" w:hAnsi="Arial" w:cs="Arial"/>
          <w:sz w:val="18"/>
          <w:szCs w:val="18"/>
        </w:rPr>
        <w:t xml:space="preserve"> </w:t>
      </w:r>
      <w:r w:rsidR="00BF1E5D" w:rsidRPr="00482D61">
        <w:rPr>
          <w:rFonts w:ascii="Arial" w:hAnsi="Arial" w:cs="Arial"/>
          <w:sz w:val="18"/>
          <w:szCs w:val="18"/>
        </w:rPr>
        <w:t xml:space="preserve">számára </w:t>
      </w:r>
      <w:r w:rsidR="002208F1">
        <w:rPr>
          <w:rFonts w:ascii="Arial" w:hAnsi="Arial" w:cs="Arial"/>
          <w:sz w:val="18"/>
          <w:szCs w:val="18"/>
        </w:rPr>
        <w:t xml:space="preserve">is </w:t>
      </w:r>
      <w:r w:rsidRPr="00482D61">
        <w:rPr>
          <w:rFonts w:ascii="Arial" w:hAnsi="Arial" w:cs="Arial"/>
          <w:sz w:val="18"/>
          <w:szCs w:val="18"/>
        </w:rPr>
        <w:t xml:space="preserve">egy </w:t>
      </w:r>
      <w:r w:rsidR="00BF1E5D" w:rsidRPr="00482D61">
        <w:rPr>
          <w:rFonts w:ascii="Arial" w:hAnsi="Arial" w:cs="Arial"/>
          <w:sz w:val="18"/>
          <w:szCs w:val="18"/>
        </w:rPr>
        <w:t xml:space="preserve">olyan </w:t>
      </w:r>
      <w:r w:rsidR="00CC07AF" w:rsidRPr="00482D61">
        <w:rPr>
          <w:rFonts w:ascii="Arial" w:hAnsi="Arial" w:cs="Arial"/>
          <w:sz w:val="18"/>
          <w:szCs w:val="18"/>
        </w:rPr>
        <w:t>ÜGYFÉL-</w:t>
      </w:r>
      <w:r w:rsidRPr="00482D61">
        <w:rPr>
          <w:rFonts w:ascii="Arial" w:hAnsi="Arial" w:cs="Arial"/>
          <w:sz w:val="18"/>
          <w:szCs w:val="18"/>
        </w:rPr>
        <w:t xml:space="preserve">fájl </w:t>
      </w:r>
      <w:r w:rsidR="00865DCD" w:rsidRPr="00482D61">
        <w:rPr>
          <w:rFonts w:ascii="Arial" w:hAnsi="Arial" w:cs="Arial"/>
          <w:sz w:val="18"/>
          <w:szCs w:val="18"/>
        </w:rPr>
        <w:t>álljon rendelkezésre</w:t>
      </w:r>
      <w:r w:rsidRPr="00482D61">
        <w:rPr>
          <w:rFonts w:ascii="Arial" w:hAnsi="Arial" w:cs="Arial"/>
          <w:sz w:val="18"/>
          <w:szCs w:val="18"/>
        </w:rPr>
        <w:t xml:space="preserve">, amely </w:t>
      </w:r>
      <w:r w:rsidR="00865DCD" w:rsidRPr="00482D61">
        <w:rPr>
          <w:rFonts w:ascii="Arial" w:hAnsi="Arial" w:cs="Arial"/>
          <w:sz w:val="18"/>
          <w:szCs w:val="18"/>
        </w:rPr>
        <w:t xml:space="preserve">- a </w:t>
      </w:r>
      <w:r w:rsidRPr="00482D61">
        <w:rPr>
          <w:rFonts w:ascii="Arial" w:hAnsi="Arial" w:cs="Arial"/>
          <w:sz w:val="18"/>
          <w:szCs w:val="18"/>
        </w:rPr>
        <w:t xml:space="preserve">meghatározott szabályok </w:t>
      </w:r>
      <w:r w:rsidR="00BF1E5D" w:rsidRPr="00482D61">
        <w:rPr>
          <w:rFonts w:ascii="Arial" w:hAnsi="Arial" w:cs="Arial"/>
          <w:sz w:val="18"/>
          <w:szCs w:val="18"/>
        </w:rPr>
        <w:t xml:space="preserve">tiszteletben </w:t>
      </w:r>
      <w:r w:rsidRPr="00482D61">
        <w:rPr>
          <w:rFonts w:ascii="Arial" w:hAnsi="Arial" w:cs="Arial"/>
          <w:sz w:val="18"/>
          <w:szCs w:val="18"/>
        </w:rPr>
        <w:t xml:space="preserve">tartásával </w:t>
      </w:r>
      <w:r w:rsidR="00865DCD" w:rsidRPr="00482D61">
        <w:rPr>
          <w:rFonts w:ascii="Arial" w:hAnsi="Arial" w:cs="Arial"/>
          <w:sz w:val="18"/>
          <w:szCs w:val="18"/>
        </w:rPr>
        <w:t>- elérhetővé teszi a legfrissebb</w:t>
      </w:r>
      <w:r w:rsidR="00BF1E5D" w:rsidRPr="00482D61">
        <w:rPr>
          <w:rFonts w:ascii="Arial" w:hAnsi="Arial" w:cs="Arial"/>
          <w:sz w:val="18"/>
          <w:szCs w:val="18"/>
        </w:rPr>
        <w:t xml:space="preserve"> </w:t>
      </w:r>
      <w:r w:rsidR="00CC07AF" w:rsidRPr="00482D61">
        <w:rPr>
          <w:rFonts w:ascii="Arial" w:hAnsi="Arial" w:cs="Arial"/>
          <w:sz w:val="18"/>
          <w:szCs w:val="18"/>
        </w:rPr>
        <w:t>ÜGYFÉL-Adat</w:t>
      </w:r>
      <w:r w:rsidR="00865DCD" w:rsidRPr="00482D61">
        <w:rPr>
          <w:rFonts w:ascii="Arial" w:hAnsi="Arial" w:cs="Arial"/>
          <w:sz w:val="18"/>
          <w:szCs w:val="18"/>
        </w:rPr>
        <w:t>okat</w:t>
      </w:r>
      <w:r w:rsidRPr="00482D61">
        <w:rPr>
          <w:rFonts w:ascii="Arial" w:hAnsi="Arial" w:cs="Arial"/>
          <w:sz w:val="18"/>
          <w:szCs w:val="18"/>
        </w:rPr>
        <w:t xml:space="preserve">. </w:t>
      </w:r>
    </w:p>
    <w:p w14:paraId="0F19C697" w14:textId="77777777" w:rsidR="007C405A" w:rsidRDefault="007C405A" w:rsidP="007C405A">
      <w:pPr>
        <w:pStyle w:val="Default"/>
        <w:jc w:val="both"/>
        <w:rPr>
          <w:rFonts w:ascii="Arial" w:hAnsi="Arial" w:cs="Arial"/>
          <w:sz w:val="18"/>
          <w:szCs w:val="18"/>
          <w:lang w:val="hu-HU"/>
        </w:rPr>
      </w:pPr>
    </w:p>
    <w:p w14:paraId="51953FC1" w14:textId="77777777" w:rsidR="003B3EAE" w:rsidRDefault="003B3EAE" w:rsidP="007C405A">
      <w:pPr>
        <w:pStyle w:val="Default"/>
        <w:jc w:val="both"/>
        <w:rPr>
          <w:rFonts w:ascii="Arial" w:hAnsi="Arial" w:cs="Arial"/>
          <w:sz w:val="18"/>
          <w:szCs w:val="18"/>
          <w:lang w:val="hu-HU"/>
        </w:rPr>
      </w:pPr>
    </w:p>
    <w:p w14:paraId="53CE5A1D" w14:textId="77777777" w:rsidR="003B3EAE" w:rsidRPr="00482D61" w:rsidRDefault="003B3EAE" w:rsidP="007C405A">
      <w:pPr>
        <w:pStyle w:val="Default"/>
        <w:jc w:val="both"/>
        <w:rPr>
          <w:rFonts w:ascii="Arial" w:hAnsi="Arial" w:cs="Arial"/>
          <w:sz w:val="18"/>
          <w:szCs w:val="18"/>
          <w:lang w:val="hu-HU"/>
        </w:rPr>
      </w:pPr>
    </w:p>
    <w:p w14:paraId="6AE436DD" w14:textId="6A478C3B" w:rsidR="007C405A" w:rsidRPr="00482D61" w:rsidRDefault="007C405A" w:rsidP="007C405A">
      <w:pPr>
        <w:pStyle w:val="Default"/>
        <w:jc w:val="both"/>
        <w:rPr>
          <w:rFonts w:ascii="Arial" w:hAnsi="Arial" w:cs="Arial"/>
          <w:b/>
          <w:bCs/>
          <w:i/>
          <w:iCs/>
          <w:sz w:val="18"/>
          <w:szCs w:val="18"/>
          <w:lang w:val="hu-HU"/>
        </w:rPr>
      </w:pPr>
      <w:r w:rsidRPr="00482D61">
        <w:rPr>
          <w:rFonts w:ascii="Arial" w:hAnsi="Arial" w:cs="Arial"/>
          <w:b/>
          <w:i/>
          <w:iCs/>
          <w:color w:val="auto"/>
          <w:sz w:val="18"/>
          <w:szCs w:val="18"/>
          <w:lang w:val="hu-HU"/>
        </w:rPr>
        <w:lastRenderedPageBreak/>
        <w:t>7.</w:t>
      </w:r>
      <w:r w:rsidR="00374AB7" w:rsidRPr="00482D61">
        <w:rPr>
          <w:rFonts w:ascii="Arial" w:hAnsi="Arial" w:cs="Arial"/>
          <w:b/>
          <w:i/>
          <w:iCs/>
          <w:color w:val="auto"/>
          <w:sz w:val="18"/>
          <w:szCs w:val="18"/>
          <w:lang w:val="hu-HU"/>
        </w:rPr>
        <w:t xml:space="preserve"> </w:t>
      </w:r>
      <w:r w:rsidR="000C1156">
        <w:rPr>
          <w:rFonts w:ascii="Arial" w:hAnsi="Arial" w:cs="Arial"/>
          <w:b/>
          <w:i/>
          <w:iCs/>
          <w:color w:val="auto"/>
          <w:sz w:val="18"/>
          <w:szCs w:val="18"/>
          <w:lang w:val="hu-HU"/>
        </w:rPr>
        <w:t>feltétel</w:t>
      </w:r>
      <w:r w:rsidR="000C1156" w:rsidRPr="00482D61">
        <w:rPr>
          <w:rFonts w:ascii="Arial" w:hAnsi="Arial" w:cs="Arial"/>
          <w:b/>
          <w:i/>
          <w:iCs/>
          <w:color w:val="auto"/>
          <w:sz w:val="18"/>
          <w:szCs w:val="18"/>
          <w:lang w:val="hu-HU"/>
        </w:rPr>
        <w:t xml:space="preserve"> </w:t>
      </w:r>
      <w:r w:rsidRPr="00482D61">
        <w:rPr>
          <w:rFonts w:ascii="Arial" w:hAnsi="Arial" w:cs="Arial"/>
          <w:b/>
          <w:i/>
          <w:iCs/>
          <w:color w:val="auto"/>
          <w:sz w:val="18"/>
          <w:szCs w:val="18"/>
          <w:lang w:val="hu-HU"/>
        </w:rPr>
        <w:t xml:space="preserve">A </w:t>
      </w:r>
      <w:r w:rsidR="001B0CF3" w:rsidRPr="00482D61">
        <w:rPr>
          <w:rFonts w:ascii="Arial" w:hAnsi="Arial" w:cs="Arial"/>
          <w:b/>
          <w:i/>
          <w:iCs/>
          <w:color w:val="auto"/>
          <w:sz w:val="18"/>
          <w:szCs w:val="18"/>
          <w:lang w:val="hu-HU"/>
        </w:rPr>
        <w:t>F</w:t>
      </w:r>
      <w:r w:rsidRPr="00482D61">
        <w:rPr>
          <w:rFonts w:ascii="Arial" w:hAnsi="Arial" w:cs="Arial"/>
          <w:b/>
          <w:i/>
          <w:iCs/>
          <w:color w:val="auto"/>
          <w:sz w:val="18"/>
          <w:szCs w:val="18"/>
          <w:lang w:val="hu-HU"/>
        </w:rPr>
        <w:t xml:space="preserve">elek </w:t>
      </w:r>
      <w:r w:rsidRPr="00482D61">
        <w:rPr>
          <w:rFonts w:ascii="Arial" w:hAnsi="Arial" w:cs="Arial"/>
          <w:b/>
          <w:bCs/>
          <w:i/>
          <w:iCs/>
          <w:sz w:val="18"/>
          <w:szCs w:val="18"/>
          <w:lang w:val="hu-HU"/>
        </w:rPr>
        <w:t>kötelezettségei</w:t>
      </w:r>
    </w:p>
    <w:p w14:paraId="5019BC56" w14:textId="77777777" w:rsidR="007C405A" w:rsidRPr="00482D61" w:rsidRDefault="007C405A" w:rsidP="007C405A">
      <w:pPr>
        <w:pStyle w:val="Default"/>
        <w:jc w:val="both"/>
        <w:rPr>
          <w:rFonts w:ascii="Arial" w:hAnsi="Arial" w:cs="Arial"/>
          <w:sz w:val="18"/>
          <w:szCs w:val="18"/>
          <w:lang w:val="hu-HU"/>
        </w:rPr>
      </w:pPr>
    </w:p>
    <w:p w14:paraId="065B196B" w14:textId="4DF1BF2A" w:rsidR="007C405A" w:rsidRPr="00482D61" w:rsidRDefault="007C405A">
      <w:pPr>
        <w:pStyle w:val="Default"/>
        <w:numPr>
          <w:ilvl w:val="0"/>
          <w:numId w:val="9"/>
        </w:numPr>
        <w:jc w:val="both"/>
        <w:rPr>
          <w:rFonts w:ascii="Arial" w:hAnsi="Arial" w:cs="Arial"/>
          <w:sz w:val="18"/>
          <w:szCs w:val="18"/>
          <w:lang w:val="hu-HU"/>
        </w:rPr>
      </w:pPr>
      <w:r w:rsidRPr="00482D61">
        <w:rPr>
          <w:rFonts w:ascii="Arial" w:hAnsi="Arial" w:cs="Arial"/>
          <w:b/>
          <w:bCs/>
          <w:sz w:val="18"/>
          <w:szCs w:val="18"/>
          <w:lang w:val="hu-HU"/>
        </w:rPr>
        <w:t>7.1 Utasítás</w:t>
      </w:r>
      <w:r w:rsidR="00865DCD" w:rsidRPr="00482D61">
        <w:rPr>
          <w:rFonts w:ascii="Arial" w:hAnsi="Arial" w:cs="Arial"/>
          <w:b/>
          <w:bCs/>
          <w:sz w:val="18"/>
          <w:szCs w:val="18"/>
          <w:lang w:val="hu-HU"/>
        </w:rPr>
        <w:t>ok</w:t>
      </w:r>
    </w:p>
    <w:p w14:paraId="6FEAE01B" w14:textId="77777777" w:rsidR="007C405A" w:rsidRPr="00482D61" w:rsidRDefault="007C405A" w:rsidP="007C405A">
      <w:pPr>
        <w:pStyle w:val="Default"/>
        <w:jc w:val="both"/>
        <w:rPr>
          <w:rFonts w:ascii="Arial" w:hAnsi="Arial" w:cs="Arial"/>
          <w:sz w:val="18"/>
          <w:szCs w:val="18"/>
          <w:lang w:val="hu-HU"/>
        </w:rPr>
      </w:pPr>
    </w:p>
    <w:p w14:paraId="20A45B87" w14:textId="74FEECA7" w:rsidR="007C405A" w:rsidRPr="00BC6AB3" w:rsidRDefault="007C405A" w:rsidP="00BC6AB3">
      <w:pPr>
        <w:pStyle w:val="Default"/>
        <w:numPr>
          <w:ilvl w:val="0"/>
          <w:numId w:val="10"/>
        </w:numPr>
        <w:jc w:val="both"/>
        <w:rPr>
          <w:rFonts w:ascii="Arial" w:hAnsi="Arial" w:cs="Arial"/>
          <w:color w:val="auto"/>
          <w:sz w:val="18"/>
          <w:szCs w:val="18"/>
          <w:lang w:val="hu-HU"/>
        </w:rPr>
      </w:pPr>
      <w:r w:rsidRPr="00BC6AB3">
        <w:rPr>
          <w:rFonts w:ascii="Arial" w:hAnsi="Arial" w:cs="Arial"/>
          <w:color w:val="auto"/>
          <w:sz w:val="18"/>
          <w:szCs w:val="18"/>
          <w:lang w:val="hu-HU"/>
        </w:rPr>
        <w:t xml:space="preserve">Az </w:t>
      </w:r>
      <w:r w:rsidR="0014135F" w:rsidRPr="00BC6AB3">
        <w:rPr>
          <w:rFonts w:ascii="Arial" w:hAnsi="Arial" w:cs="Arial"/>
          <w:color w:val="auto"/>
          <w:sz w:val="18"/>
          <w:szCs w:val="18"/>
          <w:lang w:val="hu-HU"/>
        </w:rPr>
        <w:t>adatfeldolgozó</w:t>
      </w:r>
      <w:r w:rsidR="00BC6AB3">
        <w:rPr>
          <w:rFonts w:ascii="Arial" w:hAnsi="Arial" w:cs="Arial"/>
          <w:color w:val="auto"/>
          <w:sz w:val="18"/>
          <w:szCs w:val="18"/>
          <w:lang w:val="hu-HU"/>
        </w:rPr>
        <w:t xml:space="preserve"> a személyes adatokat</w:t>
      </w:r>
      <w:r w:rsidRPr="00BC6AB3">
        <w:rPr>
          <w:rFonts w:ascii="Arial" w:hAnsi="Arial" w:cs="Arial"/>
          <w:color w:val="auto"/>
          <w:sz w:val="18"/>
          <w:szCs w:val="18"/>
          <w:lang w:val="hu-HU"/>
        </w:rPr>
        <w:t xml:space="preserve"> kizárólag az </w:t>
      </w:r>
      <w:r w:rsidR="0014135F" w:rsidRPr="00BC6AB3">
        <w:rPr>
          <w:rFonts w:ascii="Arial" w:hAnsi="Arial" w:cs="Arial"/>
          <w:color w:val="auto"/>
          <w:sz w:val="18"/>
          <w:szCs w:val="18"/>
          <w:lang w:val="hu-HU"/>
        </w:rPr>
        <w:t>adatkezelő</w:t>
      </w:r>
      <w:r w:rsidRPr="00BC6AB3">
        <w:rPr>
          <w:rFonts w:ascii="Arial" w:hAnsi="Arial" w:cs="Arial"/>
          <w:color w:val="auto"/>
          <w:sz w:val="18"/>
          <w:szCs w:val="18"/>
          <w:lang w:val="hu-HU"/>
        </w:rPr>
        <w:t xml:space="preserve"> </w:t>
      </w:r>
      <w:r w:rsidR="00BC6AB3" w:rsidRPr="00BC6AB3">
        <w:rPr>
          <w:rFonts w:ascii="Arial" w:hAnsi="Arial" w:cs="Arial"/>
          <w:color w:val="auto"/>
          <w:sz w:val="18"/>
          <w:szCs w:val="18"/>
          <w:lang w:val="hu-HU"/>
        </w:rPr>
        <w:t xml:space="preserve">írásbeli </w:t>
      </w:r>
      <w:r w:rsidRPr="00BC6AB3">
        <w:rPr>
          <w:rFonts w:ascii="Arial" w:hAnsi="Arial" w:cs="Arial"/>
          <w:color w:val="auto"/>
          <w:sz w:val="18"/>
          <w:szCs w:val="18"/>
          <w:lang w:val="hu-HU"/>
        </w:rPr>
        <w:t>utasításai alapján kezel</w:t>
      </w:r>
      <w:r w:rsidR="002148DE" w:rsidRPr="00BC6AB3">
        <w:rPr>
          <w:rFonts w:ascii="Arial" w:hAnsi="Arial" w:cs="Arial"/>
          <w:color w:val="auto"/>
          <w:sz w:val="18"/>
          <w:szCs w:val="18"/>
          <w:lang w:val="hu-HU"/>
        </w:rPr>
        <w:t>i</w:t>
      </w:r>
      <w:r w:rsidR="00BC6AB3" w:rsidRPr="00BC6AB3">
        <w:rPr>
          <w:rFonts w:ascii="Arial" w:hAnsi="Arial" w:cs="Arial"/>
          <w:color w:val="auto"/>
          <w:sz w:val="18"/>
          <w:szCs w:val="18"/>
          <w:lang w:val="hu-HU"/>
        </w:rPr>
        <w:t>, kivéve akkor, ha az adatkezelést</w:t>
      </w:r>
      <w:r w:rsidR="002148DE" w:rsidRPr="00BC6AB3">
        <w:rPr>
          <w:rFonts w:ascii="Arial" w:hAnsi="Arial" w:cs="Arial"/>
          <w:color w:val="auto"/>
          <w:sz w:val="18"/>
          <w:szCs w:val="18"/>
          <w:lang w:val="hu-HU"/>
        </w:rPr>
        <w:t xml:space="preserve"> </w:t>
      </w:r>
      <w:r w:rsidR="00865DCD" w:rsidRPr="00BC6AB3">
        <w:rPr>
          <w:rFonts w:ascii="Arial" w:hAnsi="Arial" w:cs="Arial"/>
          <w:color w:val="auto"/>
          <w:sz w:val="18"/>
          <w:szCs w:val="18"/>
          <w:lang w:val="hu-HU"/>
        </w:rPr>
        <w:t>az</w:t>
      </w:r>
      <w:r w:rsidRPr="00BC6AB3">
        <w:rPr>
          <w:rFonts w:ascii="Arial" w:hAnsi="Arial" w:cs="Arial"/>
          <w:color w:val="auto"/>
          <w:sz w:val="18"/>
          <w:szCs w:val="18"/>
          <w:lang w:val="hu-HU"/>
        </w:rPr>
        <w:t xml:space="preserve"> </w:t>
      </w:r>
      <w:r w:rsidR="0014135F" w:rsidRPr="00BC6AB3">
        <w:rPr>
          <w:rFonts w:ascii="Arial" w:hAnsi="Arial" w:cs="Arial"/>
          <w:color w:val="auto"/>
          <w:sz w:val="18"/>
          <w:szCs w:val="18"/>
          <w:lang w:val="hu-HU"/>
        </w:rPr>
        <w:t>adatfeldolgozó</w:t>
      </w:r>
      <w:r w:rsidRPr="00BC6AB3">
        <w:rPr>
          <w:rFonts w:ascii="Arial" w:hAnsi="Arial" w:cs="Arial"/>
          <w:color w:val="auto"/>
          <w:sz w:val="18"/>
          <w:szCs w:val="18"/>
          <w:lang w:val="hu-HU"/>
        </w:rPr>
        <w:t xml:space="preserve">ra </w:t>
      </w:r>
      <w:r w:rsidR="00BC6AB3">
        <w:rPr>
          <w:rFonts w:ascii="Arial" w:hAnsi="Arial" w:cs="Arial"/>
          <w:color w:val="auto"/>
          <w:sz w:val="18"/>
          <w:szCs w:val="18"/>
          <w:lang w:val="hu-HU"/>
        </w:rPr>
        <w:t>alkalmazandó</w:t>
      </w:r>
      <w:r w:rsidR="00BC6AB3" w:rsidRPr="00BC6AB3">
        <w:rPr>
          <w:rFonts w:ascii="Arial" w:hAnsi="Arial" w:cs="Arial"/>
          <w:color w:val="auto"/>
          <w:sz w:val="18"/>
          <w:szCs w:val="18"/>
          <w:lang w:val="hu-HU"/>
        </w:rPr>
        <w:t xml:space="preserve"> </w:t>
      </w:r>
      <w:r w:rsidRPr="00BC6AB3">
        <w:rPr>
          <w:rFonts w:ascii="Arial" w:hAnsi="Arial" w:cs="Arial"/>
          <w:color w:val="auto"/>
          <w:sz w:val="18"/>
          <w:szCs w:val="18"/>
          <w:lang w:val="hu-HU"/>
        </w:rPr>
        <w:t xml:space="preserve">uniós vagy tagállami jog </w:t>
      </w:r>
      <w:r w:rsidR="00BC6AB3">
        <w:rPr>
          <w:rFonts w:ascii="Arial" w:hAnsi="Arial" w:cs="Arial"/>
          <w:color w:val="auto"/>
          <w:sz w:val="18"/>
          <w:szCs w:val="18"/>
          <w:lang w:val="hu-HU"/>
        </w:rPr>
        <w:t>írja elő</w:t>
      </w:r>
      <w:r w:rsidRPr="00BC6AB3">
        <w:rPr>
          <w:rFonts w:ascii="Arial" w:hAnsi="Arial" w:cs="Arial"/>
          <w:color w:val="auto"/>
          <w:sz w:val="18"/>
          <w:szCs w:val="18"/>
          <w:lang w:val="hu-HU"/>
        </w:rPr>
        <w:t xml:space="preserve">. Ebben az esetben </w:t>
      </w:r>
      <w:r w:rsidR="00BC6AB3">
        <w:rPr>
          <w:rFonts w:ascii="Arial" w:hAnsi="Arial" w:cs="Arial"/>
          <w:color w:val="auto"/>
          <w:sz w:val="18"/>
          <w:szCs w:val="18"/>
          <w:lang w:val="hu-HU"/>
        </w:rPr>
        <w:t xml:space="preserve">erről a jogi előírásról </w:t>
      </w:r>
      <w:r w:rsidRPr="00BC6AB3">
        <w:rPr>
          <w:rFonts w:ascii="Arial" w:hAnsi="Arial" w:cs="Arial"/>
          <w:color w:val="auto"/>
          <w:sz w:val="18"/>
          <w:szCs w:val="18"/>
          <w:lang w:val="hu-HU"/>
        </w:rPr>
        <w:t xml:space="preserve">az </w:t>
      </w:r>
      <w:r w:rsidR="0014135F" w:rsidRPr="00BC6AB3">
        <w:rPr>
          <w:rFonts w:ascii="Arial" w:hAnsi="Arial" w:cs="Arial"/>
          <w:color w:val="auto"/>
          <w:sz w:val="18"/>
          <w:szCs w:val="18"/>
          <w:lang w:val="hu-HU"/>
        </w:rPr>
        <w:t>adatfeldolgozó</w:t>
      </w:r>
      <w:r w:rsidRPr="00BC6AB3">
        <w:rPr>
          <w:rFonts w:ascii="Arial" w:hAnsi="Arial" w:cs="Arial"/>
          <w:color w:val="auto"/>
          <w:sz w:val="18"/>
          <w:szCs w:val="18"/>
          <w:lang w:val="hu-HU"/>
        </w:rPr>
        <w:t xml:space="preserve"> az </w:t>
      </w:r>
      <w:r w:rsidR="0014135F" w:rsidRPr="00BC6AB3">
        <w:rPr>
          <w:rFonts w:ascii="Arial" w:hAnsi="Arial" w:cs="Arial"/>
          <w:color w:val="auto"/>
          <w:sz w:val="18"/>
          <w:szCs w:val="18"/>
          <w:lang w:val="hu-HU"/>
        </w:rPr>
        <w:t>adatkezelő</w:t>
      </w:r>
      <w:r w:rsidRPr="00BC6AB3">
        <w:rPr>
          <w:rFonts w:ascii="Arial" w:hAnsi="Arial" w:cs="Arial"/>
          <w:color w:val="auto"/>
          <w:sz w:val="18"/>
          <w:szCs w:val="18"/>
          <w:lang w:val="hu-HU"/>
        </w:rPr>
        <w:t xml:space="preserve">t </w:t>
      </w:r>
      <w:r w:rsidR="00BC6AB3" w:rsidRPr="00BC6AB3">
        <w:rPr>
          <w:rFonts w:ascii="Arial" w:hAnsi="Arial" w:cs="Arial"/>
          <w:color w:val="auto"/>
          <w:sz w:val="18"/>
          <w:szCs w:val="18"/>
          <w:lang w:val="hu-HU"/>
        </w:rPr>
        <w:t xml:space="preserve">az adatkezelést megelőzően </w:t>
      </w:r>
      <w:r w:rsidR="00BC6AB3">
        <w:rPr>
          <w:rFonts w:ascii="Arial" w:hAnsi="Arial" w:cs="Arial"/>
          <w:color w:val="auto"/>
          <w:sz w:val="18"/>
          <w:szCs w:val="18"/>
          <w:lang w:val="hu-HU"/>
        </w:rPr>
        <w:t>értesíti</w:t>
      </w:r>
      <w:r w:rsidRPr="00BC6AB3">
        <w:rPr>
          <w:rFonts w:ascii="Arial" w:hAnsi="Arial" w:cs="Arial"/>
          <w:color w:val="auto"/>
          <w:sz w:val="18"/>
          <w:szCs w:val="18"/>
          <w:lang w:val="hu-HU"/>
        </w:rPr>
        <w:t>, kivé</w:t>
      </w:r>
      <w:r w:rsidR="00BC6AB3">
        <w:rPr>
          <w:rFonts w:ascii="Arial" w:hAnsi="Arial" w:cs="Arial"/>
          <w:color w:val="auto"/>
          <w:sz w:val="18"/>
          <w:szCs w:val="18"/>
          <w:lang w:val="hu-HU"/>
        </w:rPr>
        <w:t>ve</w:t>
      </w:r>
      <w:r w:rsidRPr="00BC6AB3">
        <w:rPr>
          <w:rFonts w:ascii="Arial" w:hAnsi="Arial" w:cs="Arial"/>
          <w:color w:val="auto"/>
          <w:sz w:val="18"/>
          <w:szCs w:val="18"/>
          <w:lang w:val="hu-HU"/>
        </w:rPr>
        <w:t xml:space="preserve">, ha </w:t>
      </w:r>
      <w:r w:rsidR="00BC6AB3">
        <w:rPr>
          <w:rFonts w:ascii="Arial" w:hAnsi="Arial" w:cs="Arial"/>
          <w:color w:val="auto"/>
          <w:sz w:val="18"/>
          <w:szCs w:val="18"/>
          <w:lang w:val="hu-HU"/>
        </w:rPr>
        <w:t>az adatkezelő értesítését</w:t>
      </w:r>
      <w:r w:rsidR="00FF65CB">
        <w:rPr>
          <w:rFonts w:ascii="Arial" w:hAnsi="Arial" w:cs="Arial"/>
          <w:color w:val="auto"/>
          <w:sz w:val="18"/>
          <w:szCs w:val="18"/>
          <w:lang w:val="hu-HU"/>
        </w:rPr>
        <w:t xml:space="preserve"> az adott</w:t>
      </w:r>
      <w:r w:rsidR="00BC6AB3">
        <w:rPr>
          <w:rFonts w:ascii="Arial" w:hAnsi="Arial" w:cs="Arial"/>
          <w:color w:val="auto"/>
          <w:sz w:val="18"/>
          <w:szCs w:val="18"/>
          <w:lang w:val="hu-HU"/>
        </w:rPr>
        <w:t xml:space="preserve"> </w:t>
      </w:r>
      <w:r w:rsidRPr="00BC6AB3">
        <w:rPr>
          <w:rFonts w:ascii="Arial" w:hAnsi="Arial" w:cs="Arial"/>
          <w:color w:val="auto"/>
          <w:sz w:val="18"/>
          <w:szCs w:val="18"/>
          <w:lang w:val="hu-HU"/>
        </w:rPr>
        <w:t xml:space="preserve">jogszabály fontos közérdekből tiltja. Az </w:t>
      </w:r>
      <w:r w:rsidR="0014135F" w:rsidRPr="00BC6AB3">
        <w:rPr>
          <w:rFonts w:ascii="Arial" w:hAnsi="Arial" w:cs="Arial"/>
          <w:color w:val="auto"/>
          <w:sz w:val="18"/>
          <w:szCs w:val="18"/>
          <w:lang w:val="hu-HU"/>
        </w:rPr>
        <w:t>adatkezelő</w:t>
      </w:r>
      <w:r w:rsidRPr="00BC6AB3">
        <w:rPr>
          <w:rFonts w:ascii="Arial" w:hAnsi="Arial" w:cs="Arial"/>
          <w:color w:val="auto"/>
          <w:sz w:val="18"/>
          <w:szCs w:val="18"/>
          <w:lang w:val="hu-HU"/>
        </w:rPr>
        <w:t xml:space="preserve"> a személyes adatok </w:t>
      </w:r>
      <w:r w:rsidR="004A7241" w:rsidRPr="00BC6AB3">
        <w:rPr>
          <w:rFonts w:ascii="Arial" w:hAnsi="Arial" w:cs="Arial"/>
          <w:color w:val="auto"/>
          <w:sz w:val="18"/>
          <w:szCs w:val="18"/>
          <w:lang w:val="hu-HU"/>
        </w:rPr>
        <w:t xml:space="preserve">kezelésének </w:t>
      </w:r>
      <w:r w:rsidR="00BC6AB3">
        <w:rPr>
          <w:rFonts w:ascii="Arial" w:hAnsi="Arial" w:cs="Arial"/>
          <w:color w:val="auto"/>
          <w:sz w:val="18"/>
          <w:szCs w:val="18"/>
          <w:lang w:val="hu-HU"/>
        </w:rPr>
        <w:t xml:space="preserve">teljes </w:t>
      </w:r>
      <w:r w:rsidRPr="00BC6AB3">
        <w:rPr>
          <w:rFonts w:ascii="Arial" w:hAnsi="Arial" w:cs="Arial"/>
          <w:color w:val="auto"/>
          <w:sz w:val="18"/>
          <w:szCs w:val="18"/>
          <w:lang w:val="hu-HU"/>
        </w:rPr>
        <w:t xml:space="preserve">időtartama alatt </w:t>
      </w:r>
      <w:r w:rsidR="00865DCD" w:rsidRPr="00BC6AB3">
        <w:rPr>
          <w:rFonts w:ascii="Arial" w:hAnsi="Arial" w:cs="Arial"/>
          <w:color w:val="auto"/>
          <w:sz w:val="18"/>
          <w:szCs w:val="18"/>
          <w:lang w:val="hu-HU"/>
        </w:rPr>
        <w:t>további</w:t>
      </w:r>
      <w:r w:rsidRPr="00BC6AB3">
        <w:rPr>
          <w:rFonts w:ascii="Arial" w:hAnsi="Arial" w:cs="Arial"/>
          <w:color w:val="auto"/>
          <w:sz w:val="18"/>
          <w:szCs w:val="18"/>
          <w:lang w:val="hu-HU"/>
        </w:rPr>
        <w:t xml:space="preserve"> utasításokat is adhat. Ezeket az utasításokat </w:t>
      </w:r>
      <w:r w:rsidR="00BC6AB3">
        <w:rPr>
          <w:rFonts w:ascii="Arial" w:hAnsi="Arial" w:cs="Arial"/>
          <w:color w:val="auto"/>
          <w:sz w:val="18"/>
          <w:szCs w:val="18"/>
          <w:lang w:val="hu-HU"/>
        </w:rPr>
        <w:t>mindig</w:t>
      </w:r>
      <w:r w:rsidRPr="00BC6AB3">
        <w:rPr>
          <w:rFonts w:ascii="Arial" w:hAnsi="Arial" w:cs="Arial"/>
          <w:color w:val="auto"/>
          <w:sz w:val="18"/>
          <w:szCs w:val="18"/>
          <w:lang w:val="hu-HU"/>
        </w:rPr>
        <w:t xml:space="preserve"> dokumentálni kell.</w:t>
      </w:r>
    </w:p>
    <w:p w14:paraId="5C581D49" w14:textId="77777777" w:rsidR="007C405A" w:rsidRPr="00482D61" w:rsidRDefault="007C405A" w:rsidP="007C405A">
      <w:pPr>
        <w:pStyle w:val="Default"/>
        <w:ind w:left="720"/>
        <w:jc w:val="both"/>
        <w:rPr>
          <w:rFonts w:ascii="Arial" w:hAnsi="Arial" w:cs="Arial"/>
          <w:color w:val="auto"/>
          <w:sz w:val="18"/>
          <w:szCs w:val="18"/>
          <w:lang w:val="hu-HU"/>
        </w:rPr>
      </w:pPr>
    </w:p>
    <w:p w14:paraId="3B687228" w14:textId="0C359864" w:rsidR="007C405A" w:rsidRPr="00482D61" w:rsidRDefault="007C405A">
      <w:pPr>
        <w:pStyle w:val="Default"/>
        <w:numPr>
          <w:ilvl w:val="0"/>
          <w:numId w:val="10"/>
        </w:numPr>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14135F" w:rsidRPr="00482D61">
        <w:rPr>
          <w:rFonts w:ascii="Arial" w:hAnsi="Arial" w:cs="Arial"/>
          <w:color w:val="auto"/>
          <w:sz w:val="18"/>
          <w:szCs w:val="18"/>
          <w:lang w:val="hu-HU"/>
        </w:rPr>
        <w:t>adatfeldolgozó</w:t>
      </w:r>
      <w:r w:rsidR="00865DCD" w:rsidRPr="00482D61">
        <w:rPr>
          <w:rFonts w:ascii="Arial" w:hAnsi="Arial" w:cs="Arial"/>
          <w:color w:val="auto"/>
          <w:sz w:val="18"/>
          <w:szCs w:val="18"/>
          <w:lang w:val="hu-HU"/>
        </w:rPr>
        <w:t xml:space="preserve"> </w:t>
      </w:r>
      <w:r w:rsidRPr="00482D61">
        <w:rPr>
          <w:rFonts w:ascii="Arial" w:hAnsi="Arial" w:cs="Arial"/>
          <w:color w:val="auto"/>
          <w:sz w:val="18"/>
          <w:szCs w:val="18"/>
          <w:lang w:val="hu-HU"/>
        </w:rPr>
        <w:t xml:space="preserve">haladéktalanul </w:t>
      </w:r>
      <w:r w:rsidR="009234B7" w:rsidRPr="00482D61">
        <w:rPr>
          <w:rFonts w:ascii="Arial" w:hAnsi="Arial" w:cs="Arial"/>
          <w:color w:val="auto"/>
          <w:sz w:val="18"/>
          <w:szCs w:val="18"/>
          <w:lang w:val="hu-HU"/>
        </w:rPr>
        <w:t>tájékoztat</w:t>
      </w:r>
      <w:r w:rsidR="009234B7">
        <w:rPr>
          <w:rFonts w:ascii="Arial" w:hAnsi="Arial" w:cs="Arial"/>
          <w:color w:val="auto"/>
          <w:sz w:val="18"/>
          <w:szCs w:val="18"/>
          <w:lang w:val="hu-HU"/>
        </w:rPr>
        <w:t xml:space="preserve">ja </w:t>
      </w:r>
      <w:r w:rsidRPr="00482D61">
        <w:rPr>
          <w:rFonts w:ascii="Arial" w:hAnsi="Arial" w:cs="Arial"/>
          <w:color w:val="auto"/>
          <w:sz w:val="18"/>
          <w:szCs w:val="18"/>
          <w:lang w:val="hu-HU"/>
        </w:rPr>
        <w:t xml:space="preserve">az </w:t>
      </w:r>
      <w:r w:rsidR="0014135F" w:rsidRPr="00482D61">
        <w:rPr>
          <w:rFonts w:ascii="Arial" w:hAnsi="Arial" w:cs="Arial"/>
          <w:color w:val="auto"/>
          <w:sz w:val="18"/>
          <w:szCs w:val="18"/>
          <w:lang w:val="hu-HU"/>
        </w:rPr>
        <w:t>adatkezelő</w:t>
      </w:r>
      <w:r w:rsidRPr="00482D61">
        <w:rPr>
          <w:rFonts w:ascii="Arial" w:hAnsi="Arial" w:cs="Arial"/>
          <w:color w:val="auto"/>
          <w:sz w:val="18"/>
          <w:szCs w:val="18"/>
          <w:lang w:val="hu-HU"/>
        </w:rPr>
        <w:t xml:space="preserve">t, ha az </w:t>
      </w:r>
      <w:r w:rsidR="0014135F" w:rsidRPr="00482D61">
        <w:rPr>
          <w:rFonts w:ascii="Arial" w:hAnsi="Arial" w:cs="Arial"/>
          <w:color w:val="auto"/>
          <w:sz w:val="18"/>
          <w:szCs w:val="18"/>
          <w:lang w:val="hu-HU"/>
        </w:rPr>
        <w:t>adatfeldolgozó</w:t>
      </w:r>
      <w:r w:rsidRPr="00482D61">
        <w:rPr>
          <w:rFonts w:ascii="Arial" w:hAnsi="Arial" w:cs="Arial"/>
          <w:color w:val="auto"/>
          <w:sz w:val="18"/>
          <w:szCs w:val="18"/>
          <w:lang w:val="hu-HU"/>
        </w:rPr>
        <w:t xml:space="preserve"> véleménye szerint az </w:t>
      </w:r>
      <w:r w:rsidR="0014135F" w:rsidRPr="00482D61">
        <w:rPr>
          <w:rFonts w:ascii="Arial" w:hAnsi="Arial" w:cs="Arial"/>
          <w:color w:val="auto"/>
          <w:sz w:val="18"/>
          <w:szCs w:val="18"/>
          <w:lang w:val="hu-HU"/>
        </w:rPr>
        <w:t>adatkezelő</w:t>
      </w:r>
      <w:r w:rsidRPr="00482D61">
        <w:rPr>
          <w:rFonts w:ascii="Arial" w:hAnsi="Arial" w:cs="Arial"/>
          <w:color w:val="auto"/>
          <w:sz w:val="18"/>
          <w:szCs w:val="18"/>
          <w:lang w:val="hu-HU"/>
        </w:rPr>
        <w:t xml:space="preserve"> által adott utasítások sértik az (EU) 2016/679 </w:t>
      </w:r>
      <w:r w:rsidR="009234B7">
        <w:rPr>
          <w:rFonts w:ascii="Arial" w:hAnsi="Arial" w:cs="Arial"/>
          <w:color w:val="auto"/>
          <w:sz w:val="18"/>
          <w:szCs w:val="18"/>
          <w:lang w:val="hu-HU"/>
        </w:rPr>
        <w:t>r</w:t>
      </w:r>
      <w:r w:rsidR="00374AB7" w:rsidRPr="00482D61">
        <w:rPr>
          <w:rFonts w:ascii="Arial" w:hAnsi="Arial" w:cs="Arial"/>
          <w:color w:val="auto"/>
          <w:sz w:val="18"/>
          <w:szCs w:val="18"/>
          <w:lang w:val="hu-HU"/>
        </w:rPr>
        <w:t>endelet</w:t>
      </w:r>
      <w:r w:rsidR="009234B7">
        <w:rPr>
          <w:rFonts w:ascii="Arial" w:hAnsi="Arial" w:cs="Arial"/>
          <w:color w:val="auto"/>
          <w:sz w:val="18"/>
          <w:szCs w:val="18"/>
          <w:lang w:val="hu-HU"/>
        </w:rPr>
        <w:t>et</w:t>
      </w:r>
      <w:r w:rsidRPr="00482D61">
        <w:rPr>
          <w:rFonts w:ascii="Arial" w:hAnsi="Arial" w:cs="Arial"/>
          <w:color w:val="auto"/>
          <w:sz w:val="18"/>
          <w:szCs w:val="18"/>
          <w:lang w:val="hu-HU"/>
        </w:rPr>
        <w:t xml:space="preserve"> </w:t>
      </w:r>
      <w:r w:rsidR="00D82C5A" w:rsidRPr="00482D61">
        <w:rPr>
          <w:rFonts w:ascii="Arial" w:hAnsi="Arial" w:cs="Arial"/>
          <w:color w:val="auto"/>
          <w:sz w:val="18"/>
          <w:szCs w:val="18"/>
          <w:lang w:val="hu-HU"/>
        </w:rPr>
        <w:t xml:space="preserve">vagy </w:t>
      </w:r>
      <w:r w:rsidRPr="00482D61">
        <w:rPr>
          <w:rFonts w:ascii="Arial" w:hAnsi="Arial" w:cs="Arial"/>
          <w:color w:val="auto"/>
          <w:sz w:val="18"/>
          <w:szCs w:val="18"/>
          <w:lang w:val="hu-HU"/>
        </w:rPr>
        <w:t>az alkalmazandó uniós vagy tagállami adatvédelmi rendelkezéseket.</w:t>
      </w:r>
    </w:p>
    <w:p w14:paraId="30F02CF1" w14:textId="77777777" w:rsidR="007C405A" w:rsidRPr="00482D61" w:rsidRDefault="007C405A" w:rsidP="007C405A">
      <w:pPr>
        <w:pStyle w:val="Default"/>
        <w:jc w:val="both"/>
        <w:rPr>
          <w:rFonts w:ascii="Arial" w:hAnsi="Arial" w:cs="Arial"/>
          <w:sz w:val="18"/>
          <w:szCs w:val="18"/>
          <w:lang w:val="hu-HU"/>
        </w:rPr>
      </w:pPr>
    </w:p>
    <w:p w14:paraId="08F8ED2D" w14:textId="51278ABA" w:rsidR="007C405A" w:rsidRPr="00482D61" w:rsidRDefault="00BC1B62">
      <w:pPr>
        <w:pStyle w:val="Default"/>
        <w:numPr>
          <w:ilvl w:val="1"/>
          <w:numId w:val="17"/>
        </w:numPr>
        <w:jc w:val="both"/>
        <w:rPr>
          <w:rFonts w:ascii="Arial" w:hAnsi="Arial" w:cs="Arial"/>
          <w:b/>
          <w:bCs/>
          <w:sz w:val="18"/>
          <w:szCs w:val="18"/>
          <w:lang w:val="hu-HU"/>
        </w:rPr>
      </w:pPr>
      <w:r w:rsidRPr="00482D61">
        <w:rPr>
          <w:rFonts w:ascii="Arial" w:hAnsi="Arial" w:cs="Arial"/>
          <w:b/>
          <w:bCs/>
          <w:sz w:val="18"/>
          <w:szCs w:val="18"/>
          <w:lang w:val="hu-HU"/>
        </w:rPr>
        <w:t>Célhoz kötöttség</w:t>
      </w:r>
    </w:p>
    <w:p w14:paraId="50AF7FBC" w14:textId="77777777" w:rsidR="007C405A" w:rsidRPr="00482D61" w:rsidRDefault="007C405A" w:rsidP="007C405A">
      <w:pPr>
        <w:pStyle w:val="Default"/>
        <w:jc w:val="both"/>
        <w:rPr>
          <w:rFonts w:ascii="Arial" w:hAnsi="Arial" w:cs="Arial"/>
          <w:sz w:val="18"/>
          <w:szCs w:val="18"/>
          <w:lang w:val="hu-HU"/>
        </w:rPr>
      </w:pPr>
    </w:p>
    <w:p w14:paraId="77C42576" w14:textId="7EE464F2" w:rsidR="007C405A" w:rsidRPr="00482D61" w:rsidRDefault="007C405A" w:rsidP="00836CEC">
      <w:pPr>
        <w:pStyle w:val="Default"/>
        <w:jc w:val="both"/>
        <w:rPr>
          <w:rFonts w:ascii="Arial" w:hAnsi="Arial" w:cs="Arial"/>
          <w:sz w:val="18"/>
          <w:szCs w:val="18"/>
          <w:lang w:val="hu-HU"/>
        </w:rPr>
      </w:pPr>
      <w:r w:rsidRPr="00482D61">
        <w:rPr>
          <w:rFonts w:ascii="Arial" w:hAnsi="Arial" w:cs="Arial"/>
          <w:sz w:val="18"/>
          <w:szCs w:val="18"/>
          <w:lang w:val="hu-HU"/>
        </w:rPr>
        <w:t xml:space="preserve">Az </w:t>
      </w:r>
      <w:r w:rsidR="0014135F" w:rsidRPr="00482D61">
        <w:rPr>
          <w:rFonts w:ascii="Arial" w:hAnsi="Arial" w:cs="Arial"/>
          <w:sz w:val="18"/>
          <w:szCs w:val="18"/>
          <w:lang w:val="hu-HU"/>
        </w:rPr>
        <w:t>adatfeldolgozó</w:t>
      </w:r>
      <w:r w:rsidR="00836CEC" w:rsidRPr="00482D61">
        <w:rPr>
          <w:rFonts w:ascii="Arial" w:hAnsi="Arial" w:cs="Arial"/>
          <w:sz w:val="18"/>
          <w:szCs w:val="18"/>
          <w:lang w:val="hu-HU"/>
        </w:rPr>
        <w:t xml:space="preserve"> </w:t>
      </w:r>
      <w:r w:rsidRPr="00482D61">
        <w:rPr>
          <w:rFonts w:ascii="Arial" w:hAnsi="Arial" w:cs="Arial"/>
          <w:sz w:val="18"/>
          <w:szCs w:val="18"/>
          <w:lang w:val="hu-HU"/>
        </w:rPr>
        <w:t xml:space="preserve">a személyes adatokat kizárólag a II. </w:t>
      </w:r>
      <w:r w:rsidR="001B0A05">
        <w:rPr>
          <w:rFonts w:ascii="Arial" w:hAnsi="Arial" w:cs="Arial"/>
          <w:sz w:val="18"/>
          <w:szCs w:val="18"/>
          <w:lang w:val="hu-HU"/>
        </w:rPr>
        <w:t>m</w:t>
      </w:r>
      <w:r w:rsidRPr="00482D61">
        <w:rPr>
          <w:rFonts w:ascii="Arial" w:hAnsi="Arial" w:cs="Arial"/>
          <w:sz w:val="18"/>
          <w:szCs w:val="18"/>
          <w:lang w:val="hu-HU"/>
        </w:rPr>
        <w:t>ellékletben meghatározott konkrét cél(ok)</w:t>
      </w:r>
      <w:proofErr w:type="spellStart"/>
      <w:r w:rsidRPr="00482D61">
        <w:rPr>
          <w:rFonts w:ascii="Arial" w:hAnsi="Arial" w:cs="Arial"/>
          <w:sz w:val="18"/>
          <w:szCs w:val="18"/>
          <w:lang w:val="hu-HU"/>
        </w:rPr>
        <w:t>ból</w:t>
      </w:r>
      <w:proofErr w:type="spellEnd"/>
      <w:r w:rsidRPr="00482D61">
        <w:rPr>
          <w:rFonts w:ascii="Arial" w:hAnsi="Arial" w:cs="Arial"/>
          <w:sz w:val="18"/>
          <w:szCs w:val="18"/>
          <w:lang w:val="hu-HU"/>
        </w:rPr>
        <w:t xml:space="preserve"> kezel</w:t>
      </w:r>
      <w:r w:rsidR="001B0A05">
        <w:rPr>
          <w:rFonts w:ascii="Arial" w:hAnsi="Arial" w:cs="Arial"/>
          <w:sz w:val="18"/>
          <w:szCs w:val="18"/>
          <w:lang w:val="hu-HU"/>
        </w:rPr>
        <w:t xml:space="preserve">heti, </w:t>
      </w:r>
      <w:r w:rsidR="001B0A05" w:rsidRPr="001B0A05">
        <w:rPr>
          <w:rFonts w:ascii="Arial" w:hAnsi="Arial" w:cs="Arial"/>
          <w:sz w:val="18"/>
          <w:szCs w:val="18"/>
          <w:lang w:val="hu-HU"/>
        </w:rPr>
        <w:t>amennyiben nem kap további utasításokat az adatkezelőtől</w:t>
      </w:r>
      <w:r w:rsidRPr="00482D61">
        <w:rPr>
          <w:rFonts w:ascii="Arial" w:hAnsi="Arial" w:cs="Arial"/>
          <w:sz w:val="18"/>
          <w:szCs w:val="18"/>
          <w:lang w:val="hu-HU"/>
        </w:rPr>
        <w:t>.</w:t>
      </w:r>
    </w:p>
    <w:p w14:paraId="3ADE1BB9" w14:textId="77777777" w:rsidR="007C405A" w:rsidRPr="00482D61" w:rsidRDefault="007C405A" w:rsidP="007C405A">
      <w:pPr>
        <w:pStyle w:val="Default"/>
        <w:jc w:val="both"/>
        <w:rPr>
          <w:rFonts w:ascii="Arial" w:hAnsi="Arial" w:cs="Arial"/>
          <w:sz w:val="18"/>
          <w:szCs w:val="18"/>
          <w:lang w:val="hu-HU"/>
        </w:rPr>
      </w:pPr>
    </w:p>
    <w:p w14:paraId="75DA6BC9" w14:textId="7501D32A" w:rsidR="007C405A" w:rsidRPr="00482D61" w:rsidRDefault="007C405A">
      <w:pPr>
        <w:pStyle w:val="Default"/>
        <w:numPr>
          <w:ilvl w:val="0"/>
          <w:numId w:val="11"/>
        </w:numPr>
        <w:jc w:val="both"/>
        <w:rPr>
          <w:rFonts w:ascii="Arial" w:hAnsi="Arial" w:cs="Arial"/>
          <w:sz w:val="18"/>
          <w:szCs w:val="18"/>
          <w:lang w:val="hu-HU"/>
        </w:rPr>
      </w:pPr>
      <w:r w:rsidRPr="00482D61">
        <w:rPr>
          <w:rFonts w:ascii="Arial" w:hAnsi="Arial" w:cs="Arial"/>
          <w:b/>
          <w:bCs/>
          <w:sz w:val="18"/>
          <w:szCs w:val="18"/>
          <w:lang w:val="hu-HU"/>
        </w:rPr>
        <w:t xml:space="preserve">7.3 A személyes adatok </w:t>
      </w:r>
      <w:r w:rsidR="00096414" w:rsidRPr="00482D61">
        <w:rPr>
          <w:rFonts w:ascii="Arial" w:hAnsi="Arial" w:cs="Arial"/>
          <w:b/>
          <w:bCs/>
          <w:sz w:val="18"/>
          <w:szCs w:val="18"/>
          <w:lang w:val="hu-HU"/>
        </w:rPr>
        <w:t xml:space="preserve">kezelésének </w:t>
      </w:r>
      <w:r w:rsidRPr="00482D61">
        <w:rPr>
          <w:rFonts w:ascii="Arial" w:hAnsi="Arial" w:cs="Arial"/>
          <w:b/>
          <w:bCs/>
          <w:sz w:val="18"/>
          <w:szCs w:val="18"/>
          <w:lang w:val="hu-HU"/>
        </w:rPr>
        <w:t>időtartama</w:t>
      </w:r>
    </w:p>
    <w:p w14:paraId="5765E738" w14:textId="77777777" w:rsidR="007C405A" w:rsidRPr="00482D61" w:rsidRDefault="007C405A" w:rsidP="007C405A">
      <w:pPr>
        <w:pStyle w:val="Default"/>
        <w:jc w:val="both"/>
        <w:rPr>
          <w:rFonts w:ascii="Arial" w:hAnsi="Arial" w:cs="Arial"/>
          <w:sz w:val="18"/>
          <w:szCs w:val="18"/>
          <w:lang w:val="hu-HU"/>
        </w:rPr>
      </w:pPr>
    </w:p>
    <w:p w14:paraId="7B642A14" w14:textId="064BBB3B" w:rsidR="007C405A" w:rsidRPr="00482D61" w:rsidRDefault="007C405A" w:rsidP="007C405A">
      <w:pPr>
        <w:pStyle w:val="Default"/>
        <w:jc w:val="both"/>
        <w:rPr>
          <w:rFonts w:ascii="Arial" w:hAnsi="Arial" w:cs="Arial"/>
          <w:sz w:val="18"/>
          <w:szCs w:val="18"/>
          <w:lang w:val="hu-HU"/>
        </w:rPr>
      </w:pPr>
      <w:r w:rsidRPr="00482D61">
        <w:rPr>
          <w:rFonts w:ascii="Arial" w:hAnsi="Arial" w:cs="Arial"/>
          <w:sz w:val="18"/>
          <w:szCs w:val="18"/>
          <w:lang w:val="hu-HU"/>
        </w:rPr>
        <w:t xml:space="preserve">Az </w:t>
      </w:r>
      <w:r w:rsidR="0014135F" w:rsidRPr="00482D61">
        <w:rPr>
          <w:rFonts w:ascii="Arial" w:hAnsi="Arial" w:cs="Arial"/>
          <w:sz w:val="18"/>
          <w:szCs w:val="18"/>
          <w:lang w:val="hu-HU"/>
        </w:rPr>
        <w:t>adatfeldolgozó</w:t>
      </w:r>
      <w:r w:rsidRPr="00482D61">
        <w:rPr>
          <w:rFonts w:ascii="Arial" w:hAnsi="Arial" w:cs="Arial"/>
          <w:sz w:val="18"/>
          <w:szCs w:val="18"/>
          <w:lang w:val="hu-HU"/>
        </w:rPr>
        <w:t xml:space="preserve"> általi </w:t>
      </w:r>
      <w:r w:rsidR="00096414" w:rsidRPr="00482D61">
        <w:rPr>
          <w:rFonts w:ascii="Arial" w:hAnsi="Arial" w:cs="Arial"/>
          <w:sz w:val="18"/>
          <w:szCs w:val="18"/>
          <w:lang w:val="hu-HU"/>
        </w:rPr>
        <w:t>adatkezelés</w:t>
      </w:r>
      <w:r w:rsidR="003B2638">
        <w:rPr>
          <w:rFonts w:ascii="Arial" w:hAnsi="Arial" w:cs="Arial"/>
          <w:sz w:val="18"/>
          <w:szCs w:val="18"/>
          <w:lang w:val="hu-HU"/>
        </w:rPr>
        <w:t>re</w:t>
      </w:r>
      <w:r w:rsidR="00096414" w:rsidRPr="00482D61">
        <w:rPr>
          <w:rFonts w:ascii="Arial" w:hAnsi="Arial" w:cs="Arial"/>
          <w:sz w:val="18"/>
          <w:szCs w:val="18"/>
          <w:lang w:val="hu-HU"/>
        </w:rPr>
        <w:t xml:space="preserve"> </w:t>
      </w:r>
      <w:r w:rsidRPr="00482D61">
        <w:rPr>
          <w:rFonts w:ascii="Arial" w:hAnsi="Arial" w:cs="Arial"/>
          <w:sz w:val="18"/>
          <w:szCs w:val="18"/>
          <w:lang w:val="hu-HU"/>
        </w:rPr>
        <w:t xml:space="preserve">csak a II. </w:t>
      </w:r>
      <w:r w:rsidR="003B2638">
        <w:rPr>
          <w:rFonts w:ascii="Arial" w:hAnsi="Arial" w:cs="Arial"/>
          <w:sz w:val="18"/>
          <w:szCs w:val="18"/>
          <w:lang w:val="hu-HU"/>
        </w:rPr>
        <w:t>m</w:t>
      </w:r>
      <w:r w:rsidR="003B2638" w:rsidRPr="00482D61">
        <w:rPr>
          <w:rFonts w:ascii="Arial" w:hAnsi="Arial" w:cs="Arial"/>
          <w:sz w:val="18"/>
          <w:szCs w:val="18"/>
          <w:lang w:val="hu-HU"/>
        </w:rPr>
        <w:t xml:space="preserve">ellékletben </w:t>
      </w:r>
      <w:r w:rsidRPr="00482D61">
        <w:rPr>
          <w:rFonts w:ascii="Arial" w:hAnsi="Arial" w:cs="Arial"/>
          <w:sz w:val="18"/>
          <w:szCs w:val="18"/>
          <w:lang w:val="hu-HU"/>
        </w:rPr>
        <w:t xml:space="preserve">meghatározott </w:t>
      </w:r>
      <w:r w:rsidR="003B2638" w:rsidRPr="00482D61">
        <w:rPr>
          <w:rFonts w:ascii="Arial" w:hAnsi="Arial" w:cs="Arial"/>
          <w:sz w:val="18"/>
          <w:szCs w:val="18"/>
          <w:lang w:val="hu-HU"/>
        </w:rPr>
        <w:t>id</w:t>
      </w:r>
      <w:r w:rsidR="003B2638">
        <w:rPr>
          <w:rFonts w:ascii="Arial" w:hAnsi="Arial" w:cs="Arial"/>
          <w:sz w:val="18"/>
          <w:szCs w:val="18"/>
          <w:lang w:val="hu-HU"/>
        </w:rPr>
        <w:t>e</w:t>
      </w:r>
      <w:r w:rsidR="003B2638" w:rsidRPr="00482D61">
        <w:rPr>
          <w:rFonts w:ascii="Arial" w:hAnsi="Arial" w:cs="Arial"/>
          <w:sz w:val="18"/>
          <w:szCs w:val="18"/>
          <w:lang w:val="hu-HU"/>
        </w:rPr>
        <w:t xml:space="preserve">ig </w:t>
      </w:r>
      <w:r w:rsidR="003B2638">
        <w:rPr>
          <w:rFonts w:ascii="Arial" w:hAnsi="Arial" w:cs="Arial"/>
          <w:sz w:val="18"/>
          <w:szCs w:val="18"/>
          <w:lang w:val="hu-HU"/>
        </w:rPr>
        <w:t>kerülhet sor</w:t>
      </w:r>
      <w:r w:rsidRPr="00482D61">
        <w:rPr>
          <w:rFonts w:ascii="Arial" w:hAnsi="Arial" w:cs="Arial"/>
          <w:sz w:val="18"/>
          <w:szCs w:val="18"/>
          <w:lang w:val="hu-HU"/>
        </w:rPr>
        <w:t>.</w:t>
      </w:r>
    </w:p>
    <w:p w14:paraId="4CAF4032" w14:textId="77777777" w:rsidR="007C405A" w:rsidRPr="00482D61" w:rsidRDefault="007C405A" w:rsidP="007C405A">
      <w:pPr>
        <w:pStyle w:val="Default"/>
        <w:jc w:val="both"/>
        <w:rPr>
          <w:rFonts w:ascii="Arial" w:hAnsi="Arial" w:cs="Arial"/>
          <w:sz w:val="18"/>
          <w:szCs w:val="18"/>
          <w:lang w:val="hu-HU"/>
        </w:rPr>
      </w:pPr>
    </w:p>
    <w:p w14:paraId="7A3E8C9C" w14:textId="6B611658" w:rsidR="007C405A" w:rsidRPr="00482D61" w:rsidRDefault="007C405A">
      <w:pPr>
        <w:pStyle w:val="Default"/>
        <w:numPr>
          <w:ilvl w:val="0"/>
          <w:numId w:val="12"/>
        </w:numPr>
        <w:jc w:val="both"/>
        <w:rPr>
          <w:rFonts w:ascii="Arial" w:hAnsi="Arial" w:cs="Arial"/>
          <w:sz w:val="18"/>
          <w:szCs w:val="18"/>
          <w:lang w:val="hu-HU"/>
        </w:rPr>
      </w:pPr>
      <w:r w:rsidRPr="00482D61">
        <w:rPr>
          <w:rFonts w:ascii="Arial" w:hAnsi="Arial" w:cs="Arial"/>
          <w:b/>
          <w:bCs/>
          <w:sz w:val="18"/>
          <w:szCs w:val="18"/>
          <w:lang w:val="hu-HU"/>
        </w:rPr>
        <w:t>7.4 A</w:t>
      </w:r>
      <w:r w:rsidR="007B2314" w:rsidRPr="00482D61">
        <w:rPr>
          <w:rFonts w:ascii="Arial" w:hAnsi="Arial" w:cs="Arial"/>
          <w:b/>
          <w:bCs/>
          <w:sz w:val="18"/>
          <w:szCs w:val="18"/>
          <w:lang w:val="hu-HU"/>
        </w:rPr>
        <w:t>z</w:t>
      </w:r>
      <w:r w:rsidRPr="00482D61">
        <w:rPr>
          <w:rFonts w:ascii="Arial" w:hAnsi="Arial" w:cs="Arial"/>
          <w:b/>
          <w:bCs/>
          <w:sz w:val="18"/>
          <w:szCs w:val="18"/>
          <w:lang w:val="hu-HU"/>
        </w:rPr>
        <w:t xml:space="preserve"> </w:t>
      </w:r>
      <w:r w:rsidR="007B2314" w:rsidRPr="00482D61">
        <w:rPr>
          <w:rFonts w:ascii="Arial" w:hAnsi="Arial" w:cs="Arial"/>
          <w:b/>
          <w:bCs/>
          <w:sz w:val="18"/>
          <w:szCs w:val="18"/>
          <w:lang w:val="hu-HU"/>
        </w:rPr>
        <w:t xml:space="preserve">adatkezelés </w:t>
      </w:r>
      <w:r w:rsidRPr="00482D61">
        <w:rPr>
          <w:rFonts w:ascii="Arial" w:hAnsi="Arial" w:cs="Arial"/>
          <w:b/>
          <w:bCs/>
          <w:sz w:val="18"/>
          <w:szCs w:val="18"/>
          <w:lang w:val="hu-HU"/>
        </w:rPr>
        <w:t>biztonsága</w:t>
      </w:r>
    </w:p>
    <w:p w14:paraId="4CA543B1" w14:textId="77777777" w:rsidR="007C405A" w:rsidRPr="00482D61" w:rsidRDefault="007C405A" w:rsidP="007C405A">
      <w:pPr>
        <w:pStyle w:val="Default"/>
        <w:jc w:val="both"/>
        <w:rPr>
          <w:rFonts w:ascii="Arial" w:hAnsi="Arial" w:cs="Arial"/>
          <w:sz w:val="18"/>
          <w:szCs w:val="18"/>
          <w:lang w:val="hu-HU"/>
        </w:rPr>
      </w:pPr>
    </w:p>
    <w:p w14:paraId="7B22C36D" w14:textId="190D1ED8" w:rsidR="007C405A" w:rsidRPr="00482D61" w:rsidRDefault="007C405A">
      <w:pPr>
        <w:pStyle w:val="Default"/>
        <w:numPr>
          <w:ilvl w:val="0"/>
          <w:numId w:val="18"/>
        </w:numPr>
        <w:jc w:val="both"/>
        <w:rPr>
          <w:rFonts w:ascii="Arial" w:hAnsi="Arial" w:cs="Arial"/>
          <w:sz w:val="18"/>
          <w:szCs w:val="18"/>
          <w:lang w:val="hu-HU"/>
        </w:rPr>
      </w:pPr>
      <w:r w:rsidRPr="00482D61">
        <w:rPr>
          <w:rFonts w:ascii="Arial" w:hAnsi="Arial" w:cs="Arial"/>
          <w:sz w:val="18"/>
          <w:szCs w:val="18"/>
          <w:lang w:val="hu-HU"/>
        </w:rPr>
        <w:t xml:space="preserve">Az </w:t>
      </w:r>
      <w:r w:rsidR="0014135F" w:rsidRPr="00482D61">
        <w:rPr>
          <w:rFonts w:ascii="Arial" w:hAnsi="Arial" w:cs="Arial"/>
          <w:sz w:val="18"/>
          <w:szCs w:val="18"/>
          <w:lang w:val="hu-HU"/>
        </w:rPr>
        <w:t>adatfeldolgozó</w:t>
      </w:r>
      <w:r w:rsidRPr="00482D61">
        <w:rPr>
          <w:rFonts w:ascii="Arial" w:hAnsi="Arial" w:cs="Arial"/>
          <w:sz w:val="18"/>
          <w:szCs w:val="18"/>
          <w:lang w:val="hu-HU"/>
        </w:rPr>
        <w:t xml:space="preserve"> </w:t>
      </w:r>
      <w:r w:rsidR="00F14515">
        <w:rPr>
          <w:rFonts w:ascii="Arial" w:hAnsi="Arial" w:cs="Arial"/>
          <w:sz w:val="18"/>
          <w:szCs w:val="18"/>
          <w:lang w:val="hu-HU"/>
        </w:rPr>
        <w:t xml:space="preserve">végrehajtja </w:t>
      </w:r>
      <w:r w:rsidRPr="00482D61">
        <w:rPr>
          <w:rFonts w:ascii="Arial" w:hAnsi="Arial" w:cs="Arial"/>
          <w:sz w:val="18"/>
          <w:szCs w:val="18"/>
          <w:lang w:val="hu-HU"/>
        </w:rPr>
        <w:t xml:space="preserve">legalább a III. </w:t>
      </w:r>
      <w:r w:rsidR="00F14515">
        <w:rPr>
          <w:rFonts w:ascii="Arial" w:hAnsi="Arial" w:cs="Arial"/>
          <w:sz w:val="18"/>
          <w:szCs w:val="18"/>
          <w:lang w:val="hu-HU"/>
        </w:rPr>
        <w:t>m</w:t>
      </w:r>
      <w:r w:rsidRPr="00482D61">
        <w:rPr>
          <w:rFonts w:ascii="Arial" w:hAnsi="Arial" w:cs="Arial"/>
          <w:sz w:val="18"/>
          <w:szCs w:val="18"/>
          <w:lang w:val="hu-HU"/>
        </w:rPr>
        <w:t xml:space="preserve">ellékletben meghatározott </w:t>
      </w:r>
      <w:r w:rsidR="00401A96" w:rsidRPr="00482D61">
        <w:rPr>
          <w:rFonts w:ascii="Arial" w:hAnsi="Arial" w:cs="Arial"/>
          <w:sz w:val="18"/>
          <w:szCs w:val="18"/>
          <w:lang w:val="hu-HU"/>
        </w:rPr>
        <w:t>technikai és szervezési intézkedéseke</w:t>
      </w:r>
      <w:r w:rsidR="001664BB" w:rsidRPr="00482D61">
        <w:rPr>
          <w:rFonts w:ascii="Arial" w:hAnsi="Arial" w:cs="Arial"/>
          <w:sz w:val="18"/>
          <w:szCs w:val="18"/>
          <w:lang w:val="hu-HU"/>
        </w:rPr>
        <w:t>t</w:t>
      </w:r>
      <w:r w:rsidR="007B2314" w:rsidRPr="00482D61">
        <w:rPr>
          <w:rFonts w:ascii="Arial" w:hAnsi="Arial" w:cs="Arial"/>
          <w:sz w:val="18"/>
          <w:szCs w:val="18"/>
          <w:lang w:val="hu-HU"/>
        </w:rPr>
        <w:t xml:space="preserve"> </w:t>
      </w:r>
      <w:r w:rsidR="00F14515" w:rsidRPr="00482D61">
        <w:rPr>
          <w:rFonts w:ascii="Arial" w:hAnsi="Arial" w:cs="Arial"/>
          <w:sz w:val="18"/>
          <w:szCs w:val="18"/>
          <w:lang w:val="hu-HU"/>
        </w:rPr>
        <w:t xml:space="preserve">a személyes adatok biztonságának </w:t>
      </w:r>
      <w:r w:rsidR="00F14515">
        <w:rPr>
          <w:rFonts w:ascii="Arial" w:hAnsi="Arial" w:cs="Arial"/>
          <w:sz w:val="18"/>
          <w:szCs w:val="18"/>
          <w:lang w:val="hu-HU"/>
        </w:rPr>
        <w:t>garantálása</w:t>
      </w:r>
      <w:r w:rsidR="00F14515" w:rsidRPr="00482D61">
        <w:rPr>
          <w:rFonts w:ascii="Arial" w:hAnsi="Arial" w:cs="Arial"/>
          <w:sz w:val="18"/>
          <w:szCs w:val="18"/>
          <w:lang w:val="hu-HU"/>
        </w:rPr>
        <w:t xml:space="preserve"> érdekében</w:t>
      </w:r>
      <w:r w:rsidRPr="00482D61">
        <w:rPr>
          <w:rFonts w:ascii="Arial" w:hAnsi="Arial" w:cs="Arial"/>
          <w:sz w:val="18"/>
          <w:szCs w:val="18"/>
          <w:lang w:val="hu-HU"/>
        </w:rPr>
        <w:t>. Ez magában foglalja az adatok</w:t>
      </w:r>
      <w:r w:rsidR="00F14515">
        <w:rPr>
          <w:rFonts w:ascii="Arial" w:hAnsi="Arial" w:cs="Arial"/>
          <w:sz w:val="18"/>
          <w:szCs w:val="18"/>
          <w:lang w:val="hu-HU"/>
        </w:rPr>
        <w:t>nak</w:t>
      </w:r>
      <w:r w:rsidRPr="00482D61">
        <w:rPr>
          <w:rFonts w:ascii="Arial" w:hAnsi="Arial" w:cs="Arial"/>
          <w:sz w:val="18"/>
          <w:szCs w:val="18"/>
          <w:lang w:val="hu-HU"/>
        </w:rPr>
        <w:t xml:space="preserve"> </w:t>
      </w:r>
      <w:r w:rsidR="00965B3C" w:rsidRPr="00482D61">
        <w:rPr>
          <w:rFonts w:ascii="Arial" w:hAnsi="Arial" w:cs="Arial"/>
          <w:sz w:val="18"/>
          <w:szCs w:val="18"/>
          <w:lang w:val="hu-HU"/>
        </w:rPr>
        <w:t xml:space="preserve">a biztonság olyan </w:t>
      </w:r>
      <w:r w:rsidR="00F14515">
        <w:rPr>
          <w:rFonts w:ascii="Arial" w:hAnsi="Arial" w:cs="Arial"/>
          <w:sz w:val="18"/>
          <w:szCs w:val="18"/>
          <w:lang w:val="hu-HU"/>
        </w:rPr>
        <w:t>megsértése</w:t>
      </w:r>
      <w:r w:rsidR="00F14515" w:rsidRPr="00482D61">
        <w:rPr>
          <w:rFonts w:ascii="Arial" w:hAnsi="Arial" w:cs="Arial"/>
          <w:sz w:val="18"/>
          <w:szCs w:val="18"/>
          <w:lang w:val="hu-HU"/>
        </w:rPr>
        <w:t xml:space="preserve"> </w:t>
      </w:r>
      <w:r w:rsidR="00965B3C" w:rsidRPr="00482D61">
        <w:rPr>
          <w:rFonts w:ascii="Arial" w:hAnsi="Arial" w:cs="Arial"/>
          <w:sz w:val="18"/>
          <w:szCs w:val="18"/>
          <w:lang w:val="hu-HU"/>
        </w:rPr>
        <w:t>ellen</w:t>
      </w:r>
      <w:r w:rsidR="00F14515">
        <w:rPr>
          <w:rFonts w:ascii="Arial" w:hAnsi="Arial" w:cs="Arial"/>
          <w:sz w:val="18"/>
          <w:szCs w:val="18"/>
          <w:lang w:val="hu-HU"/>
        </w:rPr>
        <w:t>i védelmét</w:t>
      </w:r>
      <w:r w:rsidR="00965B3C" w:rsidRPr="00482D61">
        <w:rPr>
          <w:rFonts w:ascii="Arial" w:hAnsi="Arial" w:cs="Arial"/>
          <w:sz w:val="18"/>
          <w:szCs w:val="18"/>
          <w:lang w:val="hu-HU"/>
        </w:rPr>
        <w:t xml:space="preserve">, amely a továbbított, tárolt vagy más módon kezelt személyes adatok véletlen vagy jogellenes megsemmisítését, elvesztését, </w:t>
      </w:r>
      <w:r w:rsidR="00F14515">
        <w:rPr>
          <w:rFonts w:ascii="Arial" w:hAnsi="Arial" w:cs="Arial"/>
          <w:sz w:val="18"/>
          <w:szCs w:val="18"/>
          <w:lang w:val="hu-HU"/>
        </w:rPr>
        <w:t>módosít</w:t>
      </w:r>
      <w:r w:rsidR="00F14515" w:rsidRPr="00482D61">
        <w:rPr>
          <w:rFonts w:ascii="Arial" w:hAnsi="Arial" w:cs="Arial"/>
          <w:sz w:val="18"/>
          <w:szCs w:val="18"/>
          <w:lang w:val="hu-HU"/>
        </w:rPr>
        <w:t>ását</w:t>
      </w:r>
      <w:r w:rsidR="00965B3C" w:rsidRPr="00482D61">
        <w:rPr>
          <w:rFonts w:ascii="Arial" w:hAnsi="Arial" w:cs="Arial"/>
          <w:sz w:val="18"/>
          <w:szCs w:val="18"/>
          <w:lang w:val="hu-HU"/>
        </w:rPr>
        <w:t xml:space="preserve">, jogosulatlan </w:t>
      </w:r>
      <w:r w:rsidR="00494E7E">
        <w:rPr>
          <w:rFonts w:ascii="Arial" w:hAnsi="Arial" w:cs="Arial"/>
          <w:sz w:val="18"/>
          <w:szCs w:val="18"/>
          <w:lang w:val="hu-HU"/>
        </w:rPr>
        <w:t>nyilvánosságra hozatalá</w:t>
      </w:r>
      <w:r w:rsidR="00494E7E" w:rsidRPr="00482D61">
        <w:rPr>
          <w:rFonts w:ascii="Arial" w:hAnsi="Arial" w:cs="Arial"/>
          <w:sz w:val="18"/>
          <w:szCs w:val="18"/>
          <w:lang w:val="hu-HU"/>
        </w:rPr>
        <w:t xml:space="preserve">t </w:t>
      </w:r>
      <w:r w:rsidR="00965B3C" w:rsidRPr="00482D61">
        <w:rPr>
          <w:rFonts w:ascii="Arial" w:hAnsi="Arial" w:cs="Arial"/>
          <w:sz w:val="18"/>
          <w:szCs w:val="18"/>
          <w:lang w:val="hu-HU"/>
        </w:rPr>
        <w:t xml:space="preserve">vagy az azokhoz való jogosulatlan hozzáférést eredményezi </w:t>
      </w:r>
      <w:r w:rsidRPr="00482D61">
        <w:rPr>
          <w:rFonts w:ascii="Arial" w:hAnsi="Arial" w:cs="Arial"/>
          <w:sz w:val="18"/>
          <w:szCs w:val="18"/>
          <w:lang w:val="hu-HU"/>
        </w:rPr>
        <w:t>(</w:t>
      </w:r>
      <w:r w:rsidR="00873079" w:rsidRPr="00482D61">
        <w:rPr>
          <w:rFonts w:ascii="Arial" w:hAnsi="Arial" w:cs="Arial"/>
          <w:sz w:val="18"/>
          <w:szCs w:val="18"/>
          <w:lang w:val="hu-HU"/>
        </w:rPr>
        <w:t>adatvédelmi incidens</w:t>
      </w:r>
      <w:r w:rsidRPr="00482D61">
        <w:rPr>
          <w:rFonts w:ascii="Arial" w:hAnsi="Arial" w:cs="Arial"/>
          <w:sz w:val="18"/>
          <w:szCs w:val="18"/>
          <w:lang w:val="hu-HU"/>
        </w:rPr>
        <w:t>). A megfelelő biztonsági szint értékelés</w:t>
      </w:r>
      <w:r w:rsidR="00F14515">
        <w:rPr>
          <w:rFonts w:ascii="Arial" w:hAnsi="Arial" w:cs="Arial"/>
          <w:sz w:val="18"/>
          <w:szCs w:val="18"/>
          <w:lang w:val="hu-HU"/>
        </w:rPr>
        <w:t>e során</w:t>
      </w:r>
      <w:r w:rsidRPr="00482D61">
        <w:rPr>
          <w:rFonts w:ascii="Arial" w:hAnsi="Arial" w:cs="Arial"/>
          <w:sz w:val="18"/>
          <w:szCs w:val="18"/>
          <w:lang w:val="hu-HU"/>
        </w:rPr>
        <w:t xml:space="preserve"> a </w:t>
      </w:r>
      <w:r w:rsidR="00965B3C" w:rsidRPr="00482D61">
        <w:rPr>
          <w:rFonts w:ascii="Arial" w:hAnsi="Arial" w:cs="Arial"/>
          <w:sz w:val="18"/>
          <w:szCs w:val="18"/>
          <w:lang w:val="hu-HU"/>
        </w:rPr>
        <w:t>F</w:t>
      </w:r>
      <w:r w:rsidRPr="00482D61">
        <w:rPr>
          <w:rFonts w:ascii="Arial" w:hAnsi="Arial" w:cs="Arial"/>
          <w:sz w:val="18"/>
          <w:szCs w:val="18"/>
          <w:lang w:val="hu-HU"/>
        </w:rPr>
        <w:t>elek</w:t>
      </w:r>
      <w:r w:rsidR="00F14515">
        <w:rPr>
          <w:rFonts w:ascii="Arial" w:hAnsi="Arial" w:cs="Arial"/>
          <w:sz w:val="18"/>
          <w:szCs w:val="18"/>
          <w:lang w:val="hu-HU"/>
        </w:rPr>
        <w:t>nek</w:t>
      </w:r>
      <w:r w:rsidRPr="00482D61">
        <w:rPr>
          <w:rFonts w:ascii="Arial" w:hAnsi="Arial" w:cs="Arial"/>
          <w:sz w:val="18"/>
          <w:szCs w:val="18"/>
          <w:lang w:val="hu-HU"/>
        </w:rPr>
        <w:t xml:space="preserve"> kellően figyelembe </w:t>
      </w:r>
      <w:r w:rsidR="00F14515">
        <w:rPr>
          <w:rFonts w:ascii="Arial" w:hAnsi="Arial" w:cs="Arial"/>
          <w:sz w:val="18"/>
          <w:szCs w:val="18"/>
          <w:lang w:val="hu-HU"/>
        </w:rPr>
        <w:t xml:space="preserve">kell venni </w:t>
      </w:r>
      <w:r w:rsidRPr="00482D61">
        <w:rPr>
          <w:rFonts w:ascii="Arial" w:hAnsi="Arial" w:cs="Arial"/>
          <w:sz w:val="18"/>
          <w:szCs w:val="18"/>
          <w:lang w:val="hu-HU"/>
        </w:rPr>
        <w:t xml:space="preserve">a technika állását, a végrehajtás költségeit, az adatkezelés jellegét, </w:t>
      </w:r>
      <w:r w:rsidR="00F14515" w:rsidRPr="00482D61">
        <w:rPr>
          <w:rFonts w:ascii="Arial" w:hAnsi="Arial" w:cs="Arial"/>
          <w:sz w:val="18"/>
          <w:szCs w:val="18"/>
          <w:lang w:val="hu-HU"/>
        </w:rPr>
        <w:t>hat</w:t>
      </w:r>
      <w:r w:rsidR="00F14515">
        <w:rPr>
          <w:rFonts w:ascii="Arial" w:hAnsi="Arial" w:cs="Arial"/>
          <w:sz w:val="18"/>
          <w:szCs w:val="18"/>
          <w:lang w:val="hu-HU"/>
        </w:rPr>
        <w:t>óköré</w:t>
      </w:r>
      <w:r w:rsidR="00F14515" w:rsidRPr="00482D61">
        <w:rPr>
          <w:rFonts w:ascii="Arial" w:hAnsi="Arial" w:cs="Arial"/>
          <w:sz w:val="18"/>
          <w:szCs w:val="18"/>
          <w:lang w:val="hu-HU"/>
        </w:rPr>
        <w:t>t</w:t>
      </w:r>
      <w:r w:rsidRPr="00482D61">
        <w:rPr>
          <w:rFonts w:ascii="Arial" w:hAnsi="Arial" w:cs="Arial"/>
          <w:sz w:val="18"/>
          <w:szCs w:val="18"/>
          <w:lang w:val="hu-HU"/>
        </w:rPr>
        <w:t xml:space="preserve">, </w:t>
      </w:r>
      <w:r w:rsidR="00F14515">
        <w:rPr>
          <w:rFonts w:ascii="Arial" w:hAnsi="Arial" w:cs="Arial"/>
          <w:sz w:val="18"/>
          <w:szCs w:val="18"/>
          <w:lang w:val="hu-HU"/>
        </w:rPr>
        <w:t>kontextusá</w:t>
      </w:r>
      <w:r w:rsidR="00F14515" w:rsidRPr="00482D61">
        <w:rPr>
          <w:rFonts w:ascii="Arial" w:hAnsi="Arial" w:cs="Arial"/>
          <w:sz w:val="18"/>
          <w:szCs w:val="18"/>
          <w:lang w:val="hu-HU"/>
        </w:rPr>
        <w:t xml:space="preserve">t </w:t>
      </w:r>
      <w:r w:rsidRPr="00482D61">
        <w:rPr>
          <w:rFonts w:ascii="Arial" w:hAnsi="Arial" w:cs="Arial"/>
          <w:sz w:val="18"/>
          <w:szCs w:val="18"/>
          <w:lang w:val="hu-HU"/>
        </w:rPr>
        <w:t>és céljait, valamint az érintetteket érintő kockázatokat.</w:t>
      </w:r>
    </w:p>
    <w:p w14:paraId="7FB01C89" w14:textId="77777777" w:rsidR="007C405A" w:rsidRPr="00482D61" w:rsidRDefault="007C405A" w:rsidP="007C405A">
      <w:pPr>
        <w:pStyle w:val="Default"/>
        <w:ind w:left="720"/>
        <w:jc w:val="both"/>
        <w:rPr>
          <w:rFonts w:ascii="Arial" w:hAnsi="Arial" w:cs="Arial"/>
          <w:sz w:val="18"/>
          <w:szCs w:val="18"/>
          <w:lang w:val="hu-HU"/>
        </w:rPr>
      </w:pPr>
    </w:p>
    <w:p w14:paraId="2243C25C" w14:textId="038918DB" w:rsidR="007C405A" w:rsidRPr="00482D61" w:rsidRDefault="007C405A">
      <w:pPr>
        <w:pStyle w:val="Default"/>
        <w:numPr>
          <w:ilvl w:val="0"/>
          <w:numId w:val="18"/>
        </w:numPr>
        <w:jc w:val="both"/>
        <w:rPr>
          <w:rFonts w:ascii="Arial" w:hAnsi="Arial" w:cs="Arial"/>
          <w:sz w:val="18"/>
          <w:szCs w:val="18"/>
          <w:lang w:val="hu-HU"/>
        </w:rPr>
      </w:pPr>
      <w:r w:rsidRPr="00482D61">
        <w:rPr>
          <w:rFonts w:ascii="Arial" w:hAnsi="Arial" w:cs="Arial"/>
          <w:sz w:val="18"/>
          <w:szCs w:val="18"/>
          <w:lang w:val="hu-HU"/>
        </w:rPr>
        <w:t xml:space="preserve">Az </w:t>
      </w:r>
      <w:r w:rsidR="0014135F" w:rsidRPr="00482D61">
        <w:rPr>
          <w:rFonts w:ascii="Arial" w:hAnsi="Arial" w:cs="Arial"/>
          <w:sz w:val="18"/>
          <w:szCs w:val="18"/>
          <w:lang w:val="hu-HU"/>
        </w:rPr>
        <w:t>adatfeldolgozó</w:t>
      </w:r>
      <w:r w:rsidRPr="00482D61">
        <w:rPr>
          <w:rFonts w:ascii="Arial" w:hAnsi="Arial" w:cs="Arial"/>
          <w:sz w:val="18"/>
          <w:szCs w:val="18"/>
          <w:lang w:val="hu-HU"/>
        </w:rPr>
        <w:t xml:space="preserve"> csak a szerződés végrehajtásához, kezeléséhez és </w:t>
      </w:r>
      <w:r w:rsidR="00F14515">
        <w:rPr>
          <w:rFonts w:ascii="Arial" w:hAnsi="Arial" w:cs="Arial"/>
          <w:sz w:val="18"/>
          <w:szCs w:val="18"/>
          <w:lang w:val="hu-HU"/>
        </w:rPr>
        <w:t>nyomon követésé</w:t>
      </w:r>
      <w:r w:rsidR="00F14515" w:rsidRPr="00482D61">
        <w:rPr>
          <w:rFonts w:ascii="Arial" w:hAnsi="Arial" w:cs="Arial"/>
          <w:sz w:val="18"/>
          <w:szCs w:val="18"/>
          <w:lang w:val="hu-HU"/>
        </w:rPr>
        <w:t xml:space="preserve">hez </w:t>
      </w:r>
      <w:r w:rsidRPr="00482D61">
        <w:rPr>
          <w:rFonts w:ascii="Arial" w:hAnsi="Arial" w:cs="Arial"/>
          <w:sz w:val="18"/>
          <w:szCs w:val="18"/>
          <w:lang w:val="hu-HU"/>
        </w:rPr>
        <w:t xml:space="preserve">feltétlenül szükséges mértékben biztosít hozzáférést a </w:t>
      </w:r>
      <w:r w:rsidR="00F14515">
        <w:rPr>
          <w:rFonts w:ascii="Arial" w:hAnsi="Arial" w:cs="Arial"/>
          <w:sz w:val="18"/>
          <w:szCs w:val="18"/>
          <w:lang w:val="hu-HU"/>
        </w:rPr>
        <w:t xml:space="preserve">munkavállalói számára a </w:t>
      </w:r>
      <w:r w:rsidR="008A2B3F" w:rsidRPr="00482D61">
        <w:rPr>
          <w:rFonts w:ascii="Arial" w:hAnsi="Arial" w:cs="Arial"/>
          <w:sz w:val="18"/>
          <w:szCs w:val="18"/>
          <w:lang w:val="hu-HU"/>
        </w:rPr>
        <w:t xml:space="preserve">kezelés </w:t>
      </w:r>
      <w:r w:rsidRPr="00482D61">
        <w:rPr>
          <w:rFonts w:ascii="Arial" w:hAnsi="Arial" w:cs="Arial"/>
          <w:sz w:val="18"/>
          <w:szCs w:val="18"/>
          <w:lang w:val="hu-HU"/>
        </w:rPr>
        <w:t xml:space="preserve">alatt álló személyes adatokhoz. Az </w:t>
      </w:r>
      <w:r w:rsidR="0014135F" w:rsidRPr="00482D61">
        <w:rPr>
          <w:rFonts w:ascii="Arial" w:hAnsi="Arial" w:cs="Arial"/>
          <w:sz w:val="18"/>
          <w:szCs w:val="18"/>
          <w:lang w:val="hu-HU"/>
        </w:rPr>
        <w:t>adatfeldolgozó</w:t>
      </w:r>
      <w:r w:rsidRPr="00482D61">
        <w:rPr>
          <w:rFonts w:ascii="Arial" w:hAnsi="Arial" w:cs="Arial"/>
          <w:sz w:val="18"/>
          <w:szCs w:val="18"/>
          <w:lang w:val="hu-HU"/>
        </w:rPr>
        <w:t xml:space="preserve"> </w:t>
      </w:r>
      <w:r w:rsidR="008A2B3F" w:rsidRPr="00482D61">
        <w:rPr>
          <w:rFonts w:ascii="Arial" w:hAnsi="Arial" w:cs="Arial"/>
          <w:sz w:val="18"/>
          <w:szCs w:val="18"/>
          <w:lang w:val="hu-HU"/>
        </w:rPr>
        <w:t>biztosítja azt, hogy a kapott személyes adatok kezelésére feljogosított személyek titoktartási kötelezettséget váll</w:t>
      </w:r>
      <w:r w:rsidR="00553F2D">
        <w:rPr>
          <w:rFonts w:ascii="Arial" w:hAnsi="Arial" w:cs="Arial"/>
          <w:sz w:val="18"/>
          <w:szCs w:val="18"/>
          <w:lang w:val="hu-HU"/>
        </w:rPr>
        <w:t>al</w:t>
      </w:r>
      <w:r w:rsidR="00F14515">
        <w:rPr>
          <w:rFonts w:ascii="Arial" w:hAnsi="Arial" w:cs="Arial"/>
          <w:sz w:val="18"/>
          <w:szCs w:val="18"/>
          <w:lang w:val="hu-HU"/>
        </w:rPr>
        <w:t>ja</w:t>
      </w:r>
      <w:r w:rsidR="008A2B3F" w:rsidRPr="00482D61">
        <w:rPr>
          <w:rFonts w:ascii="Arial" w:hAnsi="Arial" w:cs="Arial"/>
          <w:sz w:val="18"/>
          <w:szCs w:val="18"/>
          <w:lang w:val="hu-HU"/>
        </w:rPr>
        <w:t>nak vagy jogszabályon alapuló megfelelő titoktartási kötelezettség alatt áll</w:t>
      </w:r>
      <w:r w:rsidR="00F14515">
        <w:rPr>
          <w:rFonts w:ascii="Arial" w:hAnsi="Arial" w:cs="Arial"/>
          <w:sz w:val="18"/>
          <w:szCs w:val="18"/>
          <w:lang w:val="hu-HU"/>
        </w:rPr>
        <w:t>ja</w:t>
      </w:r>
      <w:r w:rsidR="008A2B3F" w:rsidRPr="00482D61">
        <w:rPr>
          <w:rFonts w:ascii="Arial" w:hAnsi="Arial" w:cs="Arial"/>
          <w:sz w:val="18"/>
          <w:szCs w:val="18"/>
          <w:lang w:val="hu-HU"/>
        </w:rPr>
        <w:t>nak.</w:t>
      </w:r>
    </w:p>
    <w:p w14:paraId="1C841060" w14:textId="77777777" w:rsidR="007C405A" w:rsidRPr="00482D61" w:rsidRDefault="007C405A" w:rsidP="007C405A">
      <w:pPr>
        <w:pStyle w:val="Default"/>
        <w:jc w:val="both"/>
        <w:rPr>
          <w:rFonts w:ascii="Arial" w:hAnsi="Arial" w:cs="Arial"/>
          <w:sz w:val="18"/>
          <w:szCs w:val="18"/>
          <w:lang w:val="hu-HU"/>
        </w:rPr>
      </w:pPr>
    </w:p>
    <w:p w14:paraId="1174FB42" w14:textId="1AB5AEE7" w:rsidR="007C405A" w:rsidRPr="00482D61" w:rsidRDefault="007C405A">
      <w:pPr>
        <w:pStyle w:val="Default"/>
        <w:numPr>
          <w:ilvl w:val="0"/>
          <w:numId w:val="13"/>
        </w:numPr>
        <w:jc w:val="both"/>
        <w:rPr>
          <w:rFonts w:ascii="Arial" w:hAnsi="Arial" w:cs="Arial"/>
          <w:color w:val="auto"/>
          <w:sz w:val="18"/>
          <w:szCs w:val="18"/>
          <w:lang w:val="hu-HU"/>
        </w:rPr>
      </w:pPr>
      <w:r w:rsidRPr="00482D61">
        <w:rPr>
          <w:rFonts w:ascii="Arial" w:hAnsi="Arial" w:cs="Arial"/>
          <w:b/>
          <w:bCs/>
          <w:color w:val="auto"/>
          <w:sz w:val="18"/>
          <w:szCs w:val="18"/>
          <w:lang w:val="hu-HU"/>
        </w:rPr>
        <w:t xml:space="preserve">7.5 </w:t>
      </w:r>
      <w:r w:rsidR="000F669C" w:rsidRPr="00482D61">
        <w:rPr>
          <w:rFonts w:ascii="Arial" w:hAnsi="Arial" w:cs="Arial"/>
          <w:b/>
          <w:bCs/>
          <w:color w:val="auto"/>
          <w:sz w:val="18"/>
          <w:szCs w:val="18"/>
          <w:lang w:val="hu-HU"/>
        </w:rPr>
        <w:t>Különleges</w:t>
      </w:r>
      <w:r w:rsidRPr="00482D61">
        <w:rPr>
          <w:rFonts w:ascii="Arial" w:hAnsi="Arial" w:cs="Arial"/>
          <w:b/>
          <w:bCs/>
          <w:color w:val="auto"/>
          <w:sz w:val="18"/>
          <w:szCs w:val="18"/>
          <w:lang w:val="hu-HU"/>
        </w:rPr>
        <w:t xml:space="preserve"> adatok</w:t>
      </w:r>
    </w:p>
    <w:p w14:paraId="4FD7D849" w14:textId="77777777" w:rsidR="007C405A" w:rsidRPr="00482D61" w:rsidRDefault="007C405A" w:rsidP="007C405A">
      <w:pPr>
        <w:pStyle w:val="Default"/>
        <w:jc w:val="both"/>
        <w:rPr>
          <w:rFonts w:ascii="Arial" w:hAnsi="Arial" w:cs="Arial"/>
          <w:color w:val="auto"/>
          <w:sz w:val="18"/>
          <w:szCs w:val="18"/>
          <w:lang w:val="hu-HU"/>
        </w:rPr>
      </w:pPr>
    </w:p>
    <w:p w14:paraId="26914309" w14:textId="6D9F98B1" w:rsidR="007C405A" w:rsidRPr="00482D61" w:rsidRDefault="0045521B" w:rsidP="007C405A">
      <w:pPr>
        <w:pStyle w:val="Default"/>
        <w:jc w:val="both"/>
        <w:rPr>
          <w:rFonts w:ascii="Arial" w:hAnsi="Arial" w:cs="Arial"/>
          <w:color w:val="auto"/>
          <w:sz w:val="18"/>
          <w:szCs w:val="18"/>
          <w:lang w:val="hu-HU"/>
        </w:rPr>
      </w:pPr>
      <w:r w:rsidRPr="00482D61">
        <w:rPr>
          <w:rFonts w:ascii="Arial" w:hAnsi="Arial" w:cs="Arial"/>
          <w:color w:val="auto"/>
          <w:sz w:val="18"/>
          <w:szCs w:val="18"/>
          <w:lang w:val="hu-HU"/>
        </w:rPr>
        <w:t>Amennyiben</w:t>
      </w:r>
      <w:r w:rsidR="007C405A" w:rsidRPr="00482D61">
        <w:rPr>
          <w:rFonts w:ascii="Arial" w:hAnsi="Arial" w:cs="Arial"/>
          <w:color w:val="auto"/>
          <w:sz w:val="18"/>
          <w:szCs w:val="18"/>
          <w:lang w:val="hu-HU"/>
        </w:rPr>
        <w:t xml:space="preserve"> az adatkezelés faji vagy etnikai származás</w:t>
      </w:r>
      <w:r w:rsidRPr="00482D61">
        <w:rPr>
          <w:rFonts w:ascii="Arial" w:hAnsi="Arial" w:cs="Arial"/>
          <w:color w:val="auto"/>
          <w:sz w:val="18"/>
          <w:szCs w:val="18"/>
          <w:lang w:val="hu-HU"/>
        </w:rPr>
        <w:t>ra</w:t>
      </w:r>
      <w:r w:rsidR="007C405A" w:rsidRPr="00482D61">
        <w:rPr>
          <w:rFonts w:ascii="Arial" w:hAnsi="Arial" w:cs="Arial"/>
          <w:color w:val="auto"/>
          <w:sz w:val="18"/>
          <w:szCs w:val="18"/>
          <w:lang w:val="hu-HU"/>
        </w:rPr>
        <w:t>, politikai vélemény</w:t>
      </w:r>
      <w:r w:rsidRPr="00482D61">
        <w:rPr>
          <w:rFonts w:ascii="Arial" w:hAnsi="Arial" w:cs="Arial"/>
          <w:color w:val="auto"/>
          <w:sz w:val="18"/>
          <w:szCs w:val="18"/>
          <w:lang w:val="hu-HU"/>
        </w:rPr>
        <w:t>re</w:t>
      </w:r>
      <w:r w:rsidR="007C405A" w:rsidRPr="00482D61">
        <w:rPr>
          <w:rFonts w:ascii="Arial" w:hAnsi="Arial" w:cs="Arial"/>
          <w:color w:val="auto"/>
          <w:sz w:val="18"/>
          <w:szCs w:val="18"/>
          <w:lang w:val="hu-HU"/>
        </w:rPr>
        <w:t>, vallási vagy világnézeti meggyőződés</w:t>
      </w:r>
      <w:r w:rsidRPr="00482D61">
        <w:rPr>
          <w:rFonts w:ascii="Arial" w:hAnsi="Arial" w:cs="Arial"/>
          <w:color w:val="auto"/>
          <w:sz w:val="18"/>
          <w:szCs w:val="18"/>
          <w:lang w:val="hu-HU"/>
        </w:rPr>
        <w:t>re</w:t>
      </w:r>
      <w:r w:rsidR="007C405A" w:rsidRPr="00482D61">
        <w:rPr>
          <w:rFonts w:ascii="Arial" w:hAnsi="Arial" w:cs="Arial"/>
          <w:color w:val="auto"/>
          <w:sz w:val="18"/>
          <w:szCs w:val="18"/>
          <w:lang w:val="hu-HU"/>
        </w:rPr>
        <w:t xml:space="preserve"> vagy szakszervezeti tagság</w:t>
      </w:r>
      <w:r w:rsidRPr="00482D61">
        <w:rPr>
          <w:rFonts w:ascii="Arial" w:hAnsi="Arial" w:cs="Arial"/>
          <w:color w:val="auto"/>
          <w:sz w:val="18"/>
          <w:szCs w:val="18"/>
          <w:lang w:val="hu-HU"/>
        </w:rPr>
        <w:t>ra utaló személye</w:t>
      </w:r>
      <w:r w:rsidR="000C70F9" w:rsidRPr="00482D61">
        <w:rPr>
          <w:rFonts w:ascii="Arial" w:hAnsi="Arial" w:cs="Arial"/>
          <w:color w:val="auto"/>
          <w:sz w:val="18"/>
          <w:szCs w:val="18"/>
          <w:lang w:val="hu-HU"/>
        </w:rPr>
        <w:t>s</w:t>
      </w:r>
      <w:r w:rsidRPr="00482D61">
        <w:rPr>
          <w:rFonts w:ascii="Arial" w:hAnsi="Arial" w:cs="Arial"/>
          <w:color w:val="auto"/>
          <w:sz w:val="18"/>
          <w:szCs w:val="18"/>
          <w:lang w:val="hu-HU"/>
        </w:rPr>
        <w:t xml:space="preserve"> adato</w:t>
      </w:r>
      <w:r w:rsidR="00553F2D">
        <w:rPr>
          <w:rFonts w:ascii="Arial" w:hAnsi="Arial" w:cs="Arial"/>
          <w:color w:val="auto"/>
          <w:sz w:val="18"/>
          <w:szCs w:val="18"/>
          <w:lang w:val="hu-HU"/>
        </w:rPr>
        <w:t>t</w:t>
      </w:r>
      <w:r w:rsidR="007C405A" w:rsidRPr="00482D61">
        <w:rPr>
          <w:rFonts w:ascii="Arial" w:hAnsi="Arial" w:cs="Arial"/>
          <w:color w:val="auto"/>
          <w:sz w:val="18"/>
          <w:szCs w:val="18"/>
          <w:lang w:val="hu-HU"/>
        </w:rPr>
        <w:t xml:space="preserve">, </w:t>
      </w:r>
      <w:r w:rsidR="009B7A3F" w:rsidRPr="00482D61">
        <w:rPr>
          <w:rFonts w:ascii="Arial" w:hAnsi="Arial" w:cs="Arial"/>
          <w:color w:val="auto"/>
          <w:sz w:val="18"/>
          <w:szCs w:val="18"/>
          <w:lang w:val="hu-HU"/>
        </w:rPr>
        <w:t>természetes személy egyedi azonosításá</w:t>
      </w:r>
      <w:r w:rsidRPr="00482D61">
        <w:rPr>
          <w:rFonts w:ascii="Arial" w:hAnsi="Arial" w:cs="Arial"/>
          <w:color w:val="auto"/>
          <w:sz w:val="18"/>
          <w:szCs w:val="18"/>
          <w:lang w:val="hu-HU"/>
        </w:rPr>
        <w:t>t célzó</w:t>
      </w:r>
      <w:r w:rsidR="009B7A3F" w:rsidRPr="00482D61">
        <w:rPr>
          <w:rFonts w:ascii="Arial" w:hAnsi="Arial" w:cs="Arial"/>
          <w:color w:val="auto"/>
          <w:sz w:val="18"/>
          <w:szCs w:val="18"/>
          <w:lang w:val="hu-HU"/>
        </w:rPr>
        <w:t xml:space="preserve"> </w:t>
      </w:r>
      <w:r w:rsidR="007C405A" w:rsidRPr="00482D61">
        <w:rPr>
          <w:rFonts w:ascii="Arial" w:hAnsi="Arial" w:cs="Arial"/>
          <w:color w:val="auto"/>
          <w:sz w:val="18"/>
          <w:szCs w:val="18"/>
          <w:lang w:val="hu-HU"/>
        </w:rPr>
        <w:t xml:space="preserve">genetikai vagy </w:t>
      </w:r>
      <w:proofErr w:type="spellStart"/>
      <w:r w:rsidR="007C405A" w:rsidRPr="00482D61">
        <w:rPr>
          <w:rFonts w:ascii="Arial" w:hAnsi="Arial" w:cs="Arial"/>
          <w:color w:val="auto"/>
          <w:sz w:val="18"/>
          <w:szCs w:val="18"/>
          <w:lang w:val="hu-HU"/>
        </w:rPr>
        <w:t>biometrikus</w:t>
      </w:r>
      <w:proofErr w:type="spellEnd"/>
      <w:r w:rsidR="007C405A" w:rsidRPr="00482D61">
        <w:rPr>
          <w:rFonts w:ascii="Arial" w:hAnsi="Arial" w:cs="Arial"/>
          <w:color w:val="auto"/>
          <w:sz w:val="18"/>
          <w:szCs w:val="18"/>
          <w:lang w:val="hu-HU"/>
        </w:rPr>
        <w:t xml:space="preserve"> </w:t>
      </w:r>
      <w:r w:rsidRPr="00482D61">
        <w:rPr>
          <w:rFonts w:ascii="Arial" w:hAnsi="Arial" w:cs="Arial"/>
          <w:color w:val="auto"/>
          <w:sz w:val="18"/>
          <w:szCs w:val="18"/>
          <w:lang w:val="hu-HU"/>
        </w:rPr>
        <w:t>adatok</w:t>
      </w:r>
      <w:r w:rsidR="00553F2D">
        <w:rPr>
          <w:rFonts w:ascii="Arial" w:hAnsi="Arial" w:cs="Arial"/>
          <w:color w:val="auto"/>
          <w:sz w:val="18"/>
          <w:szCs w:val="18"/>
          <w:lang w:val="hu-HU"/>
        </w:rPr>
        <w:t>at</w:t>
      </w:r>
      <w:r w:rsidRPr="00482D61">
        <w:rPr>
          <w:rFonts w:ascii="Arial" w:hAnsi="Arial" w:cs="Arial"/>
          <w:color w:val="auto"/>
          <w:sz w:val="18"/>
          <w:szCs w:val="18"/>
          <w:lang w:val="hu-HU"/>
        </w:rPr>
        <w:t xml:space="preserve">, </w:t>
      </w:r>
      <w:r w:rsidR="007C405A" w:rsidRPr="00482D61">
        <w:rPr>
          <w:rFonts w:ascii="Arial" w:hAnsi="Arial" w:cs="Arial"/>
          <w:color w:val="auto"/>
          <w:sz w:val="18"/>
          <w:szCs w:val="18"/>
          <w:lang w:val="hu-HU"/>
        </w:rPr>
        <w:t>egészség</w:t>
      </w:r>
      <w:r w:rsidR="00553F2D">
        <w:rPr>
          <w:rFonts w:ascii="Arial" w:hAnsi="Arial" w:cs="Arial"/>
          <w:color w:val="auto"/>
          <w:sz w:val="18"/>
          <w:szCs w:val="18"/>
          <w:lang w:val="hu-HU"/>
        </w:rPr>
        <w:t>i állapotra vagy egy személy</w:t>
      </w:r>
      <w:r w:rsidR="007C405A" w:rsidRPr="00482D61">
        <w:rPr>
          <w:rFonts w:ascii="Arial" w:hAnsi="Arial" w:cs="Arial"/>
          <w:color w:val="auto"/>
          <w:sz w:val="18"/>
          <w:szCs w:val="18"/>
          <w:lang w:val="hu-HU"/>
        </w:rPr>
        <w:t xml:space="preserve"> szexuális élet</w:t>
      </w:r>
      <w:r w:rsidR="00553F2D">
        <w:rPr>
          <w:rFonts w:ascii="Arial" w:hAnsi="Arial" w:cs="Arial"/>
          <w:color w:val="auto"/>
          <w:sz w:val="18"/>
          <w:szCs w:val="18"/>
          <w:lang w:val="hu-HU"/>
        </w:rPr>
        <w:t>é</w:t>
      </w:r>
      <w:r w:rsidR="007C405A" w:rsidRPr="00482D61">
        <w:rPr>
          <w:rFonts w:ascii="Arial" w:hAnsi="Arial" w:cs="Arial"/>
          <w:color w:val="auto"/>
          <w:sz w:val="18"/>
          <w:szCs w:val="18"/>
          <w:lang w:val="hu-HU"/>
        </w:rPr>
        <w:t>re vagy a szexuális irányultság</w:t>
      </w:r>
      <w:r w:rsidR="00553F2D">
        <w:rPr>
          <w:rFonts w:ascii="Arial" w:hAnsi="Arial" w:cs="Arial"/>
          <w:color w:val="auto"/>
          <w:sz w:val="18"/>
          <w:szCs w:val="18"/>
          <w:lang w:val="hu-HU"/>
        </w:rPr>
        <w:t>á</w:t>
      </w:r>
      <w:r w:rsidR="007C405A" w:rsidRPr="00482D61">
        <w:rPr>
          <w:rFonts w:ascii="Arial" w:hAnsi="Arial" w:cs="Arial"/>
          <w:color w:val="auto"/>
          <w:sz w:val="18"/>
          <w:szCs w:val="18"/>
          <w:lang w:val="hu-HU"/>
        </w:rPr>
        <w:t>ra vonatkozó</w:t>
      </w:r>
      <w:r w:rsidR="00553F2D">
        <w:rPr>
          <w:rFonts w:ascii="Arial" w:hAnsi="Arial" w:cs="Arial"/>
          <w:color w:val="auto"/>
          <w:sz w:val="18"/>
          <w:szCs w:val="18"/>
          <w:lang w:val="hu-HU"/>
        </w:rPr>
        <w:t xml:space="preserve"> adatokat vagy</w:t>
      </w:r>
      <w:r w:rsidR="007C405A" w:rsidRPr="00482D61">
        <w:rPr>
          <w:rFonts w:ascii="Arial" w:hAnsi="Arial" w:cs="Arial"/>
          <w:color w:val="auto"/>
          <w:sz w:val="18"/>
          <w:szCs w:val="18"/>
          <w:lang w:val="hu-HU"/>
        </w:rPr>
        <w:t xml:space="preserve"> </w:t>
      </w:r>
      <w:r w:rsidR="00E87629" w:rsidRPr="00482D61">
        <w:rPr>
          <w:rFonts w:ascii="Arial" w:hAnsi="Arial" w:cs="Arial"/>
          <w:color w:val="auto"/>
          <w:sz w:val="18"/>
          <w:szCs w:val="18"/>
          <w:lang w:val="hu-HU"/>
        </w:rPr>
        <w:t>büntetőjogi felelősség</w:t>
      </w:r>
      <w:r w:rsidR="00553F2D">
        <w:rPr>
          <w:rFonts w:ascii="Arial" w:hAnsi="Arial" w:cs="Arial"/>
          <w:color w:val="auto"/>
          <w:sz w:val="18"/>
          <w:szCs w:val="18"/>
          <w:lang w:val="hu-HU"/>
        </w:rPr>
        <w:t>et</w:t>
      </w:r>
      <w:r w:rsidR="00E87629" w:rsidRPr="00482D61">
        <w:rPr>
          <w:rFonts w:ascii="Arial" w:hAnsi="Arial" w:cs="Arial"/>
          <w:color w:val="auto"/>
          <w:sz w:val="18"/>
          <w:szCs w:val="18"/>
          <w:lang w:val="hu-HU"/>
        </w:rPr>
        <w:t xml:space="preserve"> megállapít</w:t>
      </w:r>
      <w:r w:rsidR="00553F2D">
        <w:rPr>
          <w:rFonts w:ascii="Arial" w:hAnsi="Arial" w:cs="Arial"/>
          <w:color w:val="auto"/>
          <w:sz w:val="18"/>
          <w:szCs w:val="18"/>
          <w:lang w:val="hu-HU"/>
        </w:rPr>
        <w:t>ó ítéletekre</w:t>
      </w:r>
      <w:r w:rsidR="00E87629" w:rsidRPr="00482D61">
        <w:rPr>
          <w:rFonts w:ascii="Arial" w:hAnsi="Arial" w:cs="Arial"/>
          <w:color w:val="auto"/>
          <w:sz w:val="18"/>
          <w:szCs w:val="18"/>
          <w:lang w:val="hu-HU"/>
        </w:rPr>
        <w:t xml:space="preserve"> és bűncselekményekre vonatkozó </w:t>
      </w:r>
      <w:r w:rsidR="007C405A" w:rsidRPr="00482D61">
        <w:rPr>
          <w:rFonts w:ascii="Arial" w:hAnsi="Arial" w:cs="Arial"/>
          <w:color w:val="auto"/>
          <w:sz w:val="18"/>
          <w:szCs w:val="18"/>
          <w:lang w:val="hu-HU"/>
        </w:rPr>
        <w:t>adatok</w:t>
      </w:r>
      <w:r w:rsidR="00D60B4C">
        <w:rPr>
          <w:rFonts w:ascii="Arial" w:hAnsi="Arial" w:cs="Arial"/>
          <w:color w:val="auto"/>
          <w:sz w:val="18"/>
          <w:szCs w:val="18"/>
          <w:lang w:val="hu-HU"/>
        </w:rPr>
        <w:t>a</w:t>
      </w:r>
      <w:r w:rsidR="00553F2D">
        <w:rPr>
          <w:rFonts w:ascii="Arial" w:hAnsi="Arial" w:cs="Arial"/>
          <w:color w:val="auto"/>
          <w:sz w:val="18"/>
          <w:szCs w:val="18"/>
          <w:lang w:val="hu-HU"/>
        </w:rPr>
        <w:t>t</w:t>
      </w:r>
      <w:r w:rsidRPr="00482D61">
        <w:rPr>
          <w:rFonts w:ascii="Arial" w:hAnsi="Arial" w:cs="Arial"/>
          <w:color w:val="auto"/>
          <w:sz w:val="18"/>
          <w:szCs w:val="18"/>
          <w:lang w:val="hu-HU"/>
        </w:rPr>
        <w:t xml:space="preserve"> </w:t>
      </w:r>
      <w:r w:rsidR="00553F2D">
        <w:rPr>
          <w:rFonts w:ascii="Arial" w:hAnsi="Arial" w:cs="Arial"/>
          <w:color w:val="auto"/>
          <w:sz w:val="18"/>
          <w:szCs w:val="18"/>
          <w:lang w:val="hu-HU"/>
        </w:rPr>
        <w:t xml:space="preserve">tartalmaz </w:t>
      </w:r>
      <w:r w:rsidR="00CC05B8" w:rsidRPr="00482D61">
        <w:rPr>
          <w:rFonts w:ascii="Arial" w:hAnsi="Arial" w:cs="Arial"/>
          <w:color w:val="auto"/>
          <w:sz w:val="18"/>
          <w:szCs w:val="18"/>
          <w:lang w:val="hu-HU"/>
        </w:rPr>
        <w:t>(</w:t>
      </w:r>
      <w:r w:rsidR="00553F2D">
        <w:rPr>
          <w:rFonts w:ascii="Arial" w:hAnsi="Arial" w:cs="Arial"/>
          <w:sz w:val="18"/>
          <w:szCs w:val="18"/>
          <w:lang w:val="hu-HU"/>
        </w:rPr>
        <w:t>„</w:t>
      </w:r>
      <w:r w:rsidR="007C405A" w:rsidRPr="00482D61">
        <w:rPr>
          <w:rFonts w:ascii="Arial" w:hAnsi="Arial" w:cs="Arial"/>
          <w:color w:val="auto"/>
          <w:sz w:val="18"/>
          <w:szCs w:val="18"/>
          <w:lang w:val="hu-HU"/>
        </w:rPr>
        <w:t>különleges adatok</w:t>
      </w:r>
      <w:r w:rsidR="00553F2D">
        <w:rPr>
          <w:rFonts w:ascii="Arial" w:hAnsi="Arial" w:cs="Arial"/>
          <w:color w:val="auto"/>
          <w:sz w:val="18"/>
          <w:szCs w:val="18"/>
          <w:lang w:val="hu-HU"/>
        </w:rPr>
        <w:t>”</w:t>
      </w:r>
      <w:r w:rsidR="007C405A" w:rsidRPr="00482D61">
        <w:rPr>
          <w:rFonts w:ascii="Arial" w:hAnsi="Arial" w:cs="Arial"/>
          <w:color w:val="auto"/>
          <w:sz w:val="18"/>
          <w:szCs w:val="18"/>
          <w:lang w:val="hu-HU"/>
        </w:rPr>
        <w:t xml:space="preserve">), az </w:t>
      </w:r>
      <w:r w:rsidR="0014135F" w:rsidRPr="00482D61">
        <w:rPr>
          <w:rFonts w:ascii="Arial" w:hAnsi="Arial" w:cs="Arial"/>
          <w:color w:val="auto"/>
          <w:sz w:val="18"/>
          <w:szCs w:val="18"/>
          <w:lang w:val="hu-HU"/>
        </w:rPr>
        <w:t>adatfeldolgozó</w:t>
      </w:r>
      <w:r w:rsidR="007C405A" w:rsidRPr="00482D61">
        <w:rPr>
          <w:rFonts w:ascii="Arial" w:hAnsi="Arial" w:cs="Arial"/>
          <w:color w:val="auto"/>
          <w:sz w:val="18"/>
          <w:szCs w:val="18"/>
          <w:lang w:val="hu-HU"/>
        </w:rPr>
        <w:t xml:space="preserve"> </w:t>
      </w:r>
      <w:r w:rsidR="00553F2D">
        <w:rPr>
          <w:rFonts w:ascii="Arial" w:hAnsi="Arial" w:cs="Arial"/>
          <w:color w:val="auto"/>
          <w:sz w:val="18"/>
          <w:szCs w:val="18"/>
          <w:lang w:val="hu-HU"/>
        </w:rPr>
        <w:t>egyedi</w:t>
      </w:r>
      <w:r w:rsidR="00553F2D" w:rsidRPr="00482D61">
        <w:rPr>
          <w:rFonts w:ascii="Arial" w:hAnsi="Arial" w:cs="Arial"/>
          <w:color w:val="auto"/>
          <w:sz w:val="18"/>
          <w:szCs w:val="18"/>
          <w:lang w:val="hu-HU"/>
        </w:rPr>
        <w:t xml:space="preserve"> </w:t>
      </w:r>
      <w:r w:rsidR="007C405A" w:rsidRPr="00482D61">
        <w:rPr>
          <w:rFonts w:ascii="Arial" w:hAnsi="Arial" w:cs="Arial"/>
          <w:color w:val="auto"/>
          <w:sz w:val="18"/>
          <w:szCs w:val="18"/>
          <w:lang w:val="hu-HU"/>
        </w:rPr>
        <w:t xml:space="preserve">korlátozásokat és/vagy további </w:t>
      </w:r>
      <w:r w:rsidR="00553F2D">
        <w:rPr>
          <w:rFonts w:ascii="Arial" w:hAnsi="Arial" w:cs="Arial"/>
          <w:color w:val="auto"/>
          <w:sz w:val="18"/>
          <w:szCs w:val="18"/>
          <w:lang w:val="hu-HU"/>
        </w:rPr>
        <w:t>garanciákat</w:t>
      </w:r>
      <w:r w:rsidR="007C405A" w:rsidRPr="00482D61">
        <w:rPr>
          <w:rFonts w:ascii="Arial" w:hAnsi="Arial" w:cs="Arial"/>
          <w:color w:val="auto"/>
          <w:sz w:val="18"/>
          <w:szCs w:val="18"/>
          <w:lang w:val="hu-HU"/>
        </w:rPr>
        <w:t xml:space="preserve"> alkalmaz.</w:t>
      </w:r>
    </w:p>
    <w:p w14:paraId="2DC573EE" w14:textId="77777777" w:rsidR="007C405A" w:rsidRPr="00482D61" w:rsidRDefault="007C405A" w:rsidP="007C405A">
      <w:pPr>
        <w:pStyle w:val="Default"/>
        <w:jc w:val="both"/>
        <w:rPr>
          <w:rFonts w:ascii="Arial" w:hAnsi="Arial" w:cs="Arial"/>
          <w:color w:val="auto"/>
          <w:sz w:val="18"/>
          <w:szCs w:val="18"/>
          <w:lang w:val="hu-HU"/>
        </w:rPr>
      </w:pPr>
    </w:p>
    <w:p w14:paraId="0AFD4C21" w14:textId="77777777" w:rsidR="007C405A" w:rsidRPr="00482D61" w:rsidRDefault="007C405A">
      <w:pPr>
        <w:pStyle w:val="Default"/>
        <w:numPr>
          <w:ilvl w:val="0"/>
          <w:numId w:val="14"/>
        </w:numPr>
        <w:jc w:val="both"/>
        <w:rPr>
          <w:rFonts w:ascii="Arial" w:hAnsi="Arial" w:cs="Arial"/>
          <w:color w:val="auto"/>
          <w:sz w:val="18"/>
          <w:szCs w:val="18"/>
          <w:lang w:val="hu-HU"/>
        </w:rPr>
      </w:pPr>
      <w:r w:rsidRPr="00482D61">
        <w:rPr>
          <w:rFonts w:ascii="Arial" w:hAnsi="Arial" w:cs="Arial"/>
          <w:b/>
          <w:bCs/>
          <w:color w:val="auto"/>
          <w:sz w:val="18"/>
          <w:szCs w:val="18"/>
          <w:lang w:val="hu-HU"/>
        </w:rPr>
        <w:t>7.6 Dokumentáció és megfelelés</w:t>
      </w:r>
    </w:p>
    <w:p w14:paraId="325E3939" w14:textId="77777777" w:rsidR="007C405A" w:rsidRPr="00482D61" w:rsidRDefault="007C405A" w:rsidP="007C405A">
      <w:pPr>
        <w:pStyle w:val="Default"/>
        <w:jc w:val="both"/>
        <w:rPr>
          <w:rFonts w:ascii="Arial" w:hAnsi="Arial" w:cs="Arial"/>
          <w:color w:val="auto"/>
          <w:sz w:val="18"/>
          <w:szCs w:val="18"/>
          <w:lang w:val="hu-HU"/>
        </w:rPr>
      </w:pPr>
    </w:p>
    <w:p w14:paraId="63C61220" w14:textId="7830F70A" w:rsidR="007C405A" w:rsidRPr="00482D61" w:rsidRDefault="007C405A">
      <w:pPr>
        <w:pStyle w:val="Default"/>
        <w:numPr>
          <w:ilvl w:val="0"/>
          <w:numId w:val="19"/>
        </w:numPr>
        <w:jc w:val="both"/>
        <w:rPr>
          <w:rFonts w:ascii="Arial" w:hAnsi="Arial" w:cs="Arial"/>
          <w:color w:val="auto"/>
          <w:sz w:val="18"/>
          <w:szCs w:val="18"/>
          <w:lang w:val="hu-HU"/>
        </w:rPr>
      </w:pPr>
      <w:r w:rsidRPr="00482D61">
        <w:rPr>
          <w:rFonts w:ascii="Arial" w:hAnsi="Arial" w:cs="Arial"/>
          <w:color w:val="auto"/>
          <w:sz w:val="18"/>
          <w:szCs w:val="18"/>
          <w:lang w:val="hu-HU"/>
        </w:rPr>
        <w:t xml:space="preserve">A </w:t>
      </w:r>
      <w:r w:rsidR="0045273C" w:rsidRPr="00482D61">
        <w:rPr>
          <w:rFonts w:ascii="Arial" w:hAnsi="Arial" w:cs="Arial"/>
          <w:color w:val="auto"/>
          <w:sz w:val="18"/>
          <w:szCs w:val="18"/>
          <w:lang w:val="hu-HU"/>
        </w:rPr>
        <w:t>F</w:t>
      </w:r>
      <w:r w:rsidRPr="00482D61">
        <w:rPr>
          <w:rFonts w:ascii="Arial" w:hAnsi="Arial" w:cs="Arial"/>
          <w:color w:val="auto"/>
          <w:sz w:val="18"/>
          <w:szCs w:val="18"/>
          <w:lang w:val="hu-HU"/>
        </w:rPr>
        <w:t>elek</w:t>
      </w:r>
      <w:r w:rsidR="000C70F9" w:rsidRPr="00482D61">
        <w:rPr>
          <w:rFonts w:ascii="Arial" w:hAnsi="Arial" w:cs="Arial"/>
          <w:color w:val="auto"/>
          <w:sz w:val="18"/>
          <w:szCs w:val="18"/>
          <w:lang w:val="hu-HU"/>
        </w:rPr>
        <w:t xml:space="preserve">nek </w:t>
      </w:r>
      <w:r w:rsidR="0022583E" w:rsidRPr="0022583E">
        <w:rPr>
          <w:rFonts w:ascii="Arial" w:hAnsi="Arial" w:cs="Arial"/>
          <w:color w:val="auto"/>
          <w:sz w:val="18"/>
          <w:szCs w:val="18"/>
          <w:lang w:val="hu-HU"/>
        </w:rPr>
        <w:t>igazolniuk kell, hogy eleget tesznek az e feltételek szerinti kötelezettségeiknek</w:t>
      </w:r>
      <w:r w:rsidRPr="00482D61">
        <w:rPr>
          <w:rFonts w:ascii="Arial" w:hAnsi="Arial" w:cs="Arial"/>
          <w:color w:val="auto"/>
          <w:sz w:val="18"/>
          <w:szCs w:val="18"/>
          <w:lang w:val="hu-HU"/>
        </w:rPr>
        <w:t>.</w:t>
      </w:r>
    </w:p>
    <w:p w14:paraId="40B24E56" w14:textId="77777777" w:rsidR="007C405A" w:rsidRPr="00482D61" w:rsidRDefault="007C405A" w:rsidP="007C405A">
      <w:pPr>
        <w:pStyle w:val="Default"/>
        <w:ind w:left="360"/>
        <w:jc w:val="both"/>
        <w:rPr>
          <w:rFonts w:ascii="Arial" w:hAnsi="Arial" w:cs="Arial"/>
          <w:color w:val="auto"/>
          <w:sz w:val="18"/>
          <w:szCs w:val="18"/>
          <w:lang w:val="hu-HU"/>
        </w:rPr>
      </w:pPr>
    </w:p>
    <w:p w14:paraId="137404A0" w14:textId="7B928E57" w:rsidR="007C405A" w:rsidRPr="00482D61" w:rsidRDefault="007C405A">
      <w:pPr>
        <w:pStyle w:val="Default"/>
        <w:numPr>
          <w:ilvl w:val="0"/>
          <w:numId w:val="19"/>
        </w:numPr>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14135F" w:rsidRPr="00482D61">
        <w:rPr>
          <w:rFonts w:ascii="Arial" w:hAnsi="Arial" w:cs="Arial"/>
          <w:color w:val="auto"/>
          <w:sz w:val="18"/>
          <w:szCs w:val="18"/>
          <w:lang w:val="hu-HU"/>
        </w:rPr>
        <w:t>adatfeldolgozó</w:t>
      </w:r>
      <w:r w:rsidRPr="00482D61">
        <w:rPr>
          <w:rFonts w:ascii="Arial" w:hAnsi="Arial" w:cs="Arial"/>
          <w:color w:val="auto"/>
          <w:sz w:val="18"/>
          <w:szCs w:val="18"/>
          <w:lang w:val="hu-HU"/>
        </w:rPr>
        <w:t xml:space="preserve"> haladéktalanul és megfelelően kezeli az </w:t>
      </w:r>
      <w:r w:rsidR="0014135F" w:rsidRPr="00482D61">
        <w:rPr>
          <w:rFonts w:ascii="Arial" w:hAnsi="Arial" w:cs="Arial"/>
          <w:color w:val="auto"/>
          <w:sz w:val="18"/>
          <w:szCs w:val="18"/>
          <w:lang w:val="hu-HU"/>
        </w:rPr>
        <w:t>adatkezelő</w:t>
      </w:r>
      <w:r w:rsidRPr="00482D61">
        <w:rPr>
          <w:rFonts w:ascii="Arial" w:hAnsi="Arial" w:cs="Arial"/>
          <w:color w:val="auto"/>
          <w:sz w:val="18"/>
          <w:szCs w:val="18"/>
          <w:lang w:val="hu-HU"/>
        </w:rPr>
        <w:t xml:space="preserve">nek az </w:t>
      </w:r>
      <w:r w:rsidR="0022583E">
        <w:rPr>
          <w:rFonts w:ascii="Arial" w:hAnsi="Arial" w:cs="Arial"/>
          <w:color w:val="auto"/>
          <w:sz w:val="18"/>
          <w:szCs w:val="18"/>
          <w:lang w:val="hu-HU"/>
        </w:rPr>
        <w:t>e f</w:t>
      </w:r>
      <w:r w:rsidR="004A7241" w:rsidRPr="00482D61">
        <w:rPr>
          <w:rFonts w:ascii="Arial" w:hAnsi="Arial" w:cs="Arial"/>
          <w:sz w:val="18"/>
          <w:szCs w:val="18"/>
          <w:lang w:val="hu-HU"/>
        </w:rPr>
        <w:t>eltételek</w:t>
      </w:r>
      <w:r w:rsidR="0022583E">
        <w:rPr>
          <w:rFonts w:ascii="Arial" w:hAnsi="Arial" w:cs="Arial"/>
          <w:sz w:val="18"/>
          <w:szCs w:val="18"/>
          <w:lang w:val="hu-HU"/>
        </w:rPr>
        <w:t>kel</w:t>
      </w:r>
      <w:r w:rsidR="004A7241" w:rsidRPr="00482D61" w:rsidDel="004A7241">
        <w:rPr>
          <w:rFonts w:ascii="Arial" w:hAnsi="Arial" w:cs="Arial"/>
          <w:color w:val="auto"/>
          <w:sz w:val="18"/>
          <w:szCs w:val="18"/>
          <w:lang w:val="hu-HU"/>
        </w:rPr>
        <w:t xml:space="preserve"> </w:t>
      </w:r>
      <w:r w:rsidR="0022583E">
        <w:rPr>
          <w:rFonts w:ascii="Arial" w:hAnsi="Arial" w:cs="Arial"/>
          <w:color w:val="auto"/>
          <w:sz w:val="18"/>
          <w:szCs w:val="18"/>
          <w:lang w:val="hu-HU"/>
        </w:rPr>
        <w:t xml:space="preserve">összhangban végzett adatkezeléssel </w:t>
      </w:r>
      <w:r w:rsidRPr="00482D61">
        <w:rPr>
          <w:rFonts w:ascii="Arial" w:hAnsi="Arial" w:cs="Arial"/>
          <w:color w:val="auto"/>
          <w:sz w:val="18"/>
          <w:szCs w:val="18"/>
          <w:lang w:val="hu-HU"/>
        </w:rPr>
        <w:t xml:space="preserve">kapcsolatos </w:t>
      </w:r>
      <w:r w:rsidR="0022583E">
        <w:rPr>
          <w:rFonts w:ascii="Arial" w:hAnsi="Arial" w:cs="Arial"/>
          <w:color w:val="auto"/>
          <w:sz w:val="18"/>
          <w:szCs w:val="18"/>
          <w:lang w:val="hu-HU"/>
        </w:rPr>
        <w:t>kérdéseit</w:t>
      </w:r>
      <w:r w:rsidRPr="00482D61">
        <w:rPr>
          <w:rFonts w:ascii="Arial" w:hAnsi="Arial" w:cs="Arial"/>
          <w:color w:val="auto"/>
          <w:sz w:val="18"/>
          <w:szCs w:val="18"/>
          <w:lang w:val="hu-HU"/>
        </w:rPr>
        <w:t>.</w:t>
      </w:r>
    </w:p>
    <w:p w14:paraId="64E21742" w14:textId="77777777" w:rsidR="007C405A" w:rsidRPr="00482D61" w:rsidRDefault="007C405A" w:rsidP="007C405A">
      <w:pPr>
        <w:pStyle w:val="Default"/>
        <w:ind w:left="360"/>
        <w:jc w:val="both"/>
        <w:rPr>
          <w:rFonts w:ascii="Arial" w:hAnsi="Arial" w:cs="Arial"/>
          <w:color w:val="auto"/>
          <w:sz w:val="18"/>
          <w:szCs w:val="18"/>
          <w:lang w:val="hu-HU"/>
        </w:rPr>
      </w:pPr>
    </w:p>
    <w:p w14:paraId="50A33477" w14:textId="5E3F929E" w:rsidR="007C405A" w:rsidRPr="00482D61" w:rsidRDefault="007C405A">
      <w:pPr>
        <w:pStyle w:val="Default"/>
        <w:numPr>
          <w:ilvl w:val="0"/>
          <w:numId w:val="19"/>
        </w:numPr>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14135F" w:rsidRPr="00482D61">
        <w:rPr>
          <w:rFonts w:ascii="Arial" w:hAnsi="Arial" w:cs="Arial"/>
          <w:color w:val="auto"/>
          <w:sz w:val="18"/>
          <w:szCs w:val="18"/>
          <w:lang w:val="hu-HU"/>
        </w:rPr>
        <w:t>adatfeldolgozó</w:t>
      </w:r>
      <w:r w:rsidRPr="00482D61">
        <w:rPr>
          <w:rFonts w:ascii="Arial" w:hAnsi="Arial" w:cs="Arial"/>
          <w:color w:val="auto"/>
          <w:sz w:val="18"/>
          <w:szCs w:val="18"/>
          <w:lang w:val="hu-HU"/>
        </w:rPr>
        <w:t xml:space="preserve"> az </w:t>
      </w:r>
      <w:r w:rsidR="0014135F" w:rsidRPr="00482D61">
        <w:rPr>
          <w:rFonts w:ascii="Arial" w:hAnsi="Arial" w:cs="Arial"/>
          <w:color w:val="auto"/>
          <w:sz w:val="18"/>
          <w:szCs w:val="18"/>
          <w:lang w:val="hu-HU"/>
        </w:rPr>
        <w:t>adatkezelő</w:t>
      </w:r>
      <w:r w:rsidRPr="00482D61">
        <w:rPr>
          <w:rFonts w:ascii="Arial" w:hAnsi="Arial" w:cs="Arial"/>
          <w:color w:val="auto"/>
          <w:sz w:val="18"/>
          <w:szCs w:val="18"/>
          <w:lang w:val="hu-HU"/>
        </w:rPr>
        <w:t xml:space="preserve"> rendelkezésére bocsát</w:t>
      </w:r>
      <w:r w:rsidR="00881A50">
        <w:rPr>
          <w:rFonts w:ascii="Arial" w:hAnsi="Arial" w:cs="Arial"/>
          <w:color w:val="auto"/>
          <w:sz w:val="18"/>
          <w:szCs w:val="18"/>
          <w:lang w:val="hu-HU"/>
        </w:rPr>
        <w:t xml:space="preserve"> minden olyan információt, amely az e</w:t>
      </w:r>
      <w:r w:rsidR="00374AB7" w:rsidRPr="00482D61">
        <w:rPr>
          <w:rFonts w:ascii="Arial" w:hAnsi="Arial" w:cs="Arial"/>
          <w:color w:val="auto"/>
          <w:sz w:val="18"/>
          <w:szCs w:val="18"/>
          <w:lang w:val="hu-HU"/>
        </w:rPr>
        <w:t xml:space="preserve"> </w:t>
      </w:r>
      <w:r w:rsidR="00881A50">
        <w:rPr>
          <w:rFonts w:ascii="Arial" w:hAnsi="Arial" w:cs="Arial"/>
          <w:sz w:val="18"/>
          <w:szCs w:val="18"/>
          <w:lang w:val="hu-HU"/>
        </w:rPr>
        <w:t>f</w:t>
      </w:r>
      <w:r w:rsidR="00AE32FD" w:rsidRPr="00482D61">
        <w:rPr>
          <w:rFonts w:ascii="Arial" w:hAnsi="Arial" w:cs="Arial"/>
          <w:sz w:val="18"/>
          <w:szCs w:val="18"/>
          <w:lang w:val="hu-HU"/>
        </w:rPr>
        <w:t>eltételek</w:t>
      </w:r>
      <w:r w:rsidR="00677DC9" w:rsidRPr="00482D61">
        <w:rPr>
          <w:rFonts w:ascii="Arial" w:hAnsi="Arial" w:cs="Arial"/>
          <w:color w:val="auto"/>
          <w:sz w:val="18"/>
          <w:szCs w:val="18"/>
          <w:lang w:val="hu-HU"/>
        </w:rPr>
        <w:t>ben</w:t>
      </w:r>
      <w:r w:rsidRPr="00482D61">
        <w:rPr>
          <w:rFonts w:ascii="Arial" w:hAnsi="Arial" w:cs="Arial"/>
          <w:color w:val="auto"/>
          <w:sz w:val="18"/>
          <w:szCs w:val="18"/>
          <w:lang w:val="hu-HU"/>
        </w:rPr>
        <w:t xml:space="preserve"> meghatározott</w:t>
      </w:r>
      <w:r w:rsidR="00881A50">
        <w:rPr>
          <w:rFonts w:ascii="Arial" w:hAnsi="Arial" w:cs="Arial"/>
          <w:color w:val="auto"/>
          <w:sz w:val="18"/>
          <w:szCs w:val="18"/>
          <w:lang w:val="hu-HU"/>
        </w:rPr>
        <w:t>,</w:t>
      </w:r>
      <w:r w:rsidRPr="00482D61">
        <w:rPr>
          <w:rFonts w:ascii="Arial" w:hAnsi="Arial" w:cs="Arial"/>
          <w:color w:val="auto"/>
          <w:sz w:val="18"/>
          <w:szCs w:val="18"/>
          <w:lang w:val="hu-HU"/>
        </w:rPr>
        <w:t xml:space="preserve"> közvetlenül az (EU) 2016/679 </w:t>
      </w:r>
      <w:r w:rsidR="00881A50">
        <w:rPr>
          <w:rFonts w:ascii="Arial" w:hAnsi="Arial" w:cs="Arial"/>
          <w:color w:val="auto"/>
          <w:sz w:val="18"/>
          <w:szCs w:val="18"/>
          <w:lang w:val="hu-HU"/>
        </w:rPr>
        <w:t>r</w:t>
      </w:r>
      <w:r w:rsidR="00374AB7" w:rsidRPr="00482D61">
        <w:rPr>
          <w:rFonts w:ascii="Arial" w:hAnsi="Arial" w:cs="Arial"/>
          <w:color w:val="auto"/>
          <w:sz w:val="18"/>
          <w:szCs w:val="18"/>
          <w:lang w:val="hu-HU"/>
        </w:rPr>
        <w:t>endelet</w:t>
      </w:r>
      <w:r w:rsidRPr="00482D61">
        <w:rPr>
          <w:rFonts w:ascii="Arial" w:hAnsi="Arial" w:cs="Arial"/>
          <w:color w:val="auto"/>
          <w:sz w:val="18"/>
          <w:szCs w:val="18"/>
          <w:lang w:val="hu-HU"/>
        </w:rPr>
        <w:t xml:space="preserve">ből eredő kötelezettségek </w:t>
      </w:r>
      <w:r w:rsidR="00881A50">
        <w:rPr>
          <w:rFonts w:ascii="Arial" w:hAnsi="Arial" w:cs="Arial"/>
          <w:color w:val="auto"/>
          <w:sz w:val="18"/>
          <w:szCs w:val="18"/>
          <w:lang w:val="hu-HU"/>
        </w:rPr>
        <w:t xml:space="preserve">teljesítésének igazolásához </w:t>
      </w:r>
      <w:r w:rsidRPr="00482D61">
        <w:rPr>
          <w:rFonts w:ascii="Arial" w:hAnsi="Arial" w:cs="Arial"/>
          <w:color w:val="auto"/>
          <w:sz w:val="18"/>
          <w:szCs w:val="18"/>
          <w:lang w:val="hu-HU"/>
        </w:rPr>
        <w:t xml:space="preserve">szükséges. Az </w:t>
      </w:r>
      <w:r w:rsidR="0014135F" w:rsidRPr="00482D61">
        <w:rPr>
          <w:rFonts w:ascii="Arial" w:hAnsi="Arial" w:cs="Arial"/>
          <w:color w:val="auto"/>
          <w:sz w:val="18"/>
          <w:szCs w:val="18"/>
          <w:lang w:val="hu-HU"/>
        </w:rPr>
        <w:t>adatkezelő</w:t>
      </w:r>
      <w:r w:rsidRPr="00482D61">
        <w:rPr>
          <w:rFonts w:ascii="Arial" w:hAnsi="Arial" w:cs="Arial"/>
          <w:color w:val="auto"/>
          <w:sz w:val="18"/>
          <w:szCs w:val="18"/>
          <w:lang w:val="hu-HU"/>
        </w:rPr>
        <w:t xml:space="preserve"> kérésére az </w:t>
      </w:r>
      <w:r w:rsidR="0014135F" w:rsidRPr="00482D61">
        <w:rPr>
          <w:rFonts w:ascii="Arial" w:hAnsi="Arial" w:cs="Arial"/>
          <w:color w:val="auto"/>
          <w:sz w:val="18"/>
          <w:szCs w:val="18"/>
          <w:lang w:val="hu-HU"/>
        </w:rPr>
        <w:t>adatfeldolgozó</w:t>
      </w:r>
      <w:r w:rsidR="00881A50">
        <w:rPr>
          <w:rFonts w:ascii="Arial" w:hAnsi="Arial" w:cs="Arial"/>
          <w:color w:val="auto"/>
          <w:sz w:val="18"/>
          <w:szCs w:val="18"/>
          <w:lang w:val="hu-HU"/>
        </w:rPr>
        <w:t>nak lehetővé kell tennie továbbá és hozzá kell járulnia az</w:t>
      </w:r>
      <w:r w:rsidRPr="00482D61">
        <w:rPr>
          <w:rFonts w:ascii="Arial" w:hAnsi="Arial" w:cs="Arial"/>
          <w:color w:val="auto"/>
          <w:sz w:val="18"/>
          <w:szCs w:val="18"/>
          <w:lang w:val="hu-HU"/>
        </w:rPr>
        <w:t xml:space="preserve"> és</w:t>
      </w:r>
      <w:r w:rsidR="009B7A3F" w:rsidRPr="00482D61">
        <w:rPr>
          <w:rFonts w:ascii="Arial" w:hAnsi="Arial" w:cs="Arial"/>
          <w:color w:val="auto"/>
          <w:sz w:val="18"/>
          <w:szCs w:val="18"/>
          <w:lang w:val="hu-HU"/>
        </w:rPr>
        <w:t>z</w:t>
      </w:r>
      <w:r w:rsidRPr="00482D61">
        <w:rPr>
          <w:rFonts w:ascii="Arial" w:hAnsi="Arial" w:cs="Arial"/>
          <w:color w:val="auto"/>
          <w:sz w:val="18"/>
          <w:szCs w:val="18"/>
          <w:lang w:val="hu-HU"/>
        </w:rPr>
        <w:t xml:space="preserve">szerű </w:t>
      </w:r>
      <w:proofErr w:type="spellStart"/>
      <w:r w:rsidRPr="00482D61">
        <w:rPr>
          <w:rFonts w:ascii="Arial" w:hAnsi="Arial" w:cs="Arial"/>
          <w:color w:val="auto"/>
          <w:sz w:val="18"/>
          <w:szCs w:val="18"/>
          <w:lang w:val="hu-HU"/>
        </w:rPr>
        <w:t>időközönként</w:t>
      </w:r>
      <w:r w:rsidR="00881A50">
        <w:rPr>
          <w:rFonts w:ascii="Arial" w:hAnsi="Arial" w:cs="Arial"/>
          <w:color w:val="auto"/>
          <w:sz w:val="18"/>
          <w:szCs w:val="18"/>
          <w:lang w:val="hu-HU"/>
        </w:rPr>
        <w:t>i</w:t>
      </w:r>
      <w:proofErr w:type="spellEnd"/>
      <w:r w:rsidRPr="00482D61">
        <w:rPr>
          <w:rFonts w:ascii="Arial" w:hAnsi="Arial" w:cs="Arial"/>
          <w:color w:val="auto"/>
          <w:sz w:val="18"/>
          <w:szCs w:val="18"/>
          <w:lang w:val="hu-HU"/>
        </w:rPr>
        <w:t xml:space="preserve"> vagy </w:t>
      </w:r>
      <w:r w:rsidR="009E081C" w:rsidRPr="00482D61">
        <w:rPr>
          <w:rFonts w:ascii="Arial" w:hAnsi="Arial" w:cs="Arial"/>
          <w:color w:val="auto"/>
          <w:sz w:val="18"/>
          <w:szCs w:val="18"/>
          <w:lang w:val="hu-HU"/>
        </w:rPr>
        <w:t>a</w:t>
      </w:r>
      <w:r w:rsidRPr="00482D61">
        <w:rPr>
          <w:rFonts w:ascii="Arial" w:hAnsi="Arial" w:cs="Arial"/>
          <w:color w:val="auto"/>
          <w:sz w:val="18"/>
          <w:szCs w:val="18"/>
          <w:lang w:val="hu-HU"/>
        </w:rPr>
        <w:t xml:space="preserve"> </w:t>
      </w:r>
      <w:r w:rsidR="00881A50">
        <w:rPr>
          <w:rFonts w:ascii="Arial" w:hAnsi="Arial" w:cs="Arial"/>
          <w:color w:val="auto"/>
          <w:sz w:val="18"/>
          <w:szCs w:val="18"/>
          <w:lang w:val="hu-HU"/>
        </w:rPr>
        <w:t>megfelelés elmaradására</w:t>
      </w:r>
      <w:r w:rsidR="00881A50" w:rsidRPr="00482D61">
        <w:rPr>
          <w:rFonts w:ascii="Arial" w:hAnsi="Arial" w:cs="Arial"/>
          <w:color w:val="auto"/>
          <w:sz w:val="18"/>
          <w:szCs w:val="18"/>
          <w:lang w:val="hu-HU"/>
        </w:rPr>
        <w:t xml:space="preserve"> </w:t>
      </w:r>
      <w:r w:rsidRPr="00482D61">
        <w:rPr>
          <w:rFonts w:ascii="Arial" w:hAnsi="Arial" w:cs="Arial"/>
          <w:color w:val="auto"/>
          <w:sz w:val="18"/>
          <w:szCs w:val="18"/>
          <w:lang w:val="hu-HU"/>
        </w:rPr>
        <w:t xml:space="preserve">utaló jelek </w:t>
      </w:r>
      <w:r w:rsidR="009E081C" w:rsidRPr="00482D61">
        <w:rPr>
          <w:rFonts w:ascii="Arial" w:hAnsi="Arial" w:cs="Arial"/>
          <w:color w:val="auto"/>
          <w:sz w:val="18"/>
          <w:szCs w:val="18"/>
          <w:lang w:val="hu-HU"/>
        </w:rPr>
        <w:t>esetén</w:t>
      </w:r>
      <w:r w:rsidR="00881A50">
        <w:rPr>
          <w:rFonts w:ascii="Arial" w:hAnsi="Arial" w:cs="Arial"/>
          <w:color w:val="auto"/>
          <w:sz w:val="18"/>
          <w:szCs w:val="18"/>
          <w:lang w:val="hu-HU"/>
        </w:rPr>
        <w:t xml:space="preserve"> történő</w:t>
      </w:r>
      <w:r w:rsidRPr="00482D61">
        <w:rPr>
          <w:rFonts w:ascii="Arial" w:hAnsi="Arial" w:cs="Arial"/>
          <w:color w:val="auto"/>
          <w:sz w:val="18"/>
          <w:szCs w:val="18"/>
          <w:lang w:val="hu-HU"/>
        </w:rPr>
        <w:t xml:space="preserve"> ellenőrzés</w:t>
      </w:r>
      <w:r w:rsidR="0045273C" w:rsidRPr="00482D61">
        <w:rPr>
          <w:rFonts w:ascii="Arial" w:hAnsi="Arial" w:cs="Arial"/>
          <w:color w:val="auto"/>
          <w:sz w:val="18"/>
          <w:szCs w:val="18"/>
          <w:lang w:val="hu-HU"/>
        </w:rPr>
        <w:t>hez</w:t>
      </w:r>
      <w:r w:rsidR="00881A50">
        <w:rPr>
          <w:rFonts w:ascii="Arial" w:hAnsi="Arial" w:cs="Arial"/>
          <w:color w:val="auto"/>
          <w:sz w:val="18"/>
          <w:szCs w:val="18"/>
          <w:lang w:val="hu-HU"/>
        </w:rPr>
        <w:t xml:space="preserve"> az </w:t>
      </w:r>
      <w:r w:rsidR="00881A50" w:rsidRPr="00881A50">
        <w:rPr>
          <w:rFonts w:ascii="Arial" w:hAnsi="Arial" w:cs="Arial"/>
          <w:color w:val="auto"/>
          <w:sz w:val="18"/>
          <w:szCs w:val="18"/>
          <w:lang w:val="hu-HU"/>
        </w:rPr>
        <w:t>e feltételek hatálya alá tartozó adatkezelési tevékenységekkel kapcsolatban</w:t>
      </w:r>
      <w:r w:rsidRPr="00482D61">
        <w:rPr>
          <w:rFonts w:ascii="Arial" w:hAnsi="Arial" w:cs="Arial"/>
          <w:color w:val="auto"/>
          <w:sz w:val="18"/>
          <w:szCs w:val="18"/>
          <w:lang w:val="hu-HU"/>
        </w:rPr>
        <w:t>. A felülvizsgálatr</w:t>
      </w:r>
      <w:r w:rsidR="00881A50">
        <w:rPr>
          <w:rFonts w:ascii="Arial" w:hAnsi="Arial" w:cs="Arial"/>
          <w:color w:val="auto"/>
          <w:sz w:val="18"/>
          <w:szCs w:val="18"/>
          <w:lang w:val="hu-HU"/>
        </w:rPr>
        <w:t>a</w:t>
      </w:r>
      <w:r w:rsidRPr="00482D61">
        <w:rPr>
          <w:rFonts w:ascii="Arial" w:hAnsi="Arial" w:cs="Arial"/>
          <w:color w:val="auto"/>
          <w:sz w:val="18"/>
          <w:szCs w:val="18"/>
          <w:lang w:val="hu-HU"/>
        </w:rPr>
        <w:t xml:space="preserve"> vagy </w:t>
      </w:r>
      <w:r w:rsidR="0045273C" w:rsidRPr="00482D61">
        <w:rPr>
          <w:rFonts w:ascii="Arial" w:hAnsi="Arial" w:cs="Arial"/>
          <w:color w:val="auto"/>
          <w:sz w:val="18"/>
          <w:szCs w:val="18"/>
          <w:lang w:val="hu-HU"/>
        </w:rPr>
        <w:t>ellenőrzésr</w:t>
      </w:r>
      <w:r w:rsidR="00881A50">
        <w:rPr>
          <w:rFonts w:ascii="Arial" w:hAnsi="Arial" w:cs="Arial"/>
          <w:color w:val="auto"/>
          <w:sz w:val="18"/>
          <w:szCs w:val="18"/>
          <w:lang w:val="hu-HU"/>
        </w:rPr>
        <w:t>e</w:t>
      </w:r>
      <w:r w:rsidRPr="00482D61">
        <w:rPr>
          <w:rFonts w:ascii="Arial" w:hAnsi="Arial" w:cs="Arial"/>
          <w:color w:val="auto"/>
          <w:sz w:val="18"/>
          <w:szCs w:val="18"/>
          <w:lang w:val="hu-HU"/>
        </w:rPr>
        <w:t xml:space="preserve"> </w:t>
      </w:r>
      <w:r w:rsidR="00881A50" w:rsidRPr="00482D61">
        <w:rPr>
          <w:rFonts w:ascii="Arial" w:hAnsi="Arial" w:cs="Arial"/>
          <w:color w:val="auto"/>
          <w:sz w:val="18"/>
          <w:szCs w:val="18"/>
          <w:lang w:val="hu-HU"/>
        </w:rPr>
        <w:t>v</w:t>
      </w:r>
      <w:r w:rsidR="00881A50">
        <w:rPr>
          <w:rFonts w:ascii="Arial" w:hAnsi="Arial" w:cs="Arial"/>
          <w:color w:val="auto"/>
          <w:sz w:val="18"/>
          <w:szCs w:val="18"/>
          <w:lang w:val="hu-HU"/>
        </w:rPr>
        <w:t>onatkoz</w:t>
      </w:r>
      <w:r w:rsidR="00881A50" w:rsidRPr="00482D61">
        <w:rPr>
          <w:rFonts w:ascii="Arial" w:hAnsi="Arial" w:cs="Arial"/>
          <w:color w:val="auto"/>
          <w:sz w:val="18"/>
          <w:szCs w:val="18"/>
          <w:lang w:val="hu-HU"/>
        </w:rPr>
        <w:t xml:space="preserve">ó </w:t>
      </w:r>
      <w:r w:rsidRPr="00482D61">
        <w:rPr>
          <w:rFonts w:ascii="Arial" w:hAnsi="Arial" w:cs="Arial"/>
          <w:color w:val="auto"/>
          <w:sz w:val="18"/>
          <w:szCs w:val="18"/>
          <w:lang w:val="hu-HU"/>
        </w:rPr>
        <w:t xml:space="preserve">döntés </w:t>
      </w:r>
      <w:r w:rsidR="00881A50">
        <w:rPr>
          <w:rFonts w:ascii="Arial" w:hAnsi="Arial" w:cs="Arial"/>
          <w:color w:val="auto"/>
          <w:sz w:val="18"/>
          <w:szCs w:val="18"/>
          <w:lang w:val="hu-HU"/>
        </w:rPr>
        <w:t>meghozatalakor</w:t>
      </w:r>
      <w:r w:rsidR="00881A50" w:rsidRPr="00482D61">
        <w:rPr>
          <w:rFonts w:ascii="Arial" w:hAnsi="Arial" w:cs="Arial"/>
          <w:color w:val="auto"/>
          <w:sz w:val="18"/>
          <w:szCs w:val="18"/>
          <w:lang w:val="hu-HU"/>
        </w:rPr>
        <w:t xml:space="preserve"> </w:t>
      </w:r>
      <w:r w:rsidRPr="00482D61">
        <w:rPr>
          <w:rFonts w:ascii="Arial" w:hAnsi="Arial" w:cs="Arial"/>
          <w:color w:val="auto"/>
          <w:sz w:val="18"/>
          <w:szCs w:val="18"/>
          <w:lang w:val="hu-HU"/>
        </w:rPr>
        <w:t xml:space="preserve">az </w:t>
      </w:r>
      <w:r w:rsidR="0014135F" w:rsidRPr="00482D61">
        <w:rPr>
          <w:rFonts w:ascii="Arial" w:hAnsi="Arial" w:cs="Arial"/>
          <w:color w:val="auto"/>
          <w:sz w:val="18"/>
          <w:szCs w:val="18"/>
          <w:lang w:val="hu-HU"/>
        </w:rPr>
        <w:t>adatkezelő</w:t>
      </w:r>
      <w:r w:rsidRPr="00482D61">
        <w:rPr>
          <w:rFonts w:ascii="Arial" w:hAnsi="Arial" w:cs="Arial"/>
          <w:color w:val="auto"/>
          <w:sz w:val="18"/>
          <w:szCs w:val="18"/>
          <w:lang w:val="hu-HU"/>
        </w:rPr>
        <w:t xml:space="preserve"> figyelembe veheti az </w:t>
      </w:r>
      <w:r w:rsidR="0014135F" w:rsidRPr="00482D61">
        <w:rPr>
          <w:rFonts w:ascii="Arial" w:hAnsi="Arial" w:cs="Arial"/>
          <w:color w:val="auto"/>
          <w:sz w:val="18"/>
          <w:szCs w:val="18"/>
          <w:lang w:val="hu-HU"/>
        </w:rPr>
        <w:t>adatfeldolgozó</w:t>
      </w:r>
      <w:r w:rsidRPr="00482D61">
        <w:rPr>
          <w:rFonts w:ascii="Arial" w:hAnsi="Arial" w:cs="Arial"/>
          <w:color w:val="auto"/>
          <w:sz w:val="18"/>
          <w:szCs w:val="18"/>
          <w:lang w:val="hu-HU"/>
        </w:rPr>
        <w:t xml:space="preserve"> </w:t>
      </w:r>
      <w:r w:rsidR="00881A50">
        <w:rPr>
          <w:rFonts w:ascii="Arial" w:hAnsi="Arial" w:cs="Arial"/>
          <w:color w:val="auto"/>
          <w:sz w:val="18"/>
          <w:szCs w:val="18"/>
          <w:lang w:val="hu-HU"/>
        </w:rPr>
        <w:t>birtokában lévő vonatkozó</w:t>
      </w:r>
      <w:r w:rsidR="00881A50" w:rsidRPr="00482D61">
        <w:rPr>
          <w:rFonts w:ascii="Arial" w:hAnsi="Arial" w:cs="Arial"/>
          <w:color w:val="auto"/>
          <w:sz w:val="18"/>
          <w:szCs w:val="18"/>
          <w:lang w:val="hu-HU"/>
        </w:rPr>
        <w:t xml:space="preserve"> </w:t>
      </w:r>
      <w:r w:rsidRPr="00482D61">
        <w:rPr>
          <w:rFonts w:ascii="Arial" w:hAnsi="Arial" w:cs="Arial"/>
          <w:color w:val="auto"/>
          <w:sz w:val="18"/>
          <w:szCs w:val="18"/>
          <w:lang w:val="hu-HU"/>
        </w:rPr>
        <w:t>tanúsítvány</w:t>
      </w:r>
      <w:r w:rsidR="00881A50">
        <w:rPr>
          <w:rFonts w:ascii="Arial" w:hAnsi="Arial" w:cs="Arial"/>
          <w:color w:val="auto"/>
          <w:sz w:val="18"/>
          <w:szCs w:val="18"/>
          <w:lang w:val="hu-HU"/>
        </w:rPr>
        <w:t>okat</w:t>
      </w:r>
      <w:r w:rsidRPr="00482D61">
        <w:rPr>
          <w:rFonts w:ascii="Arial" w:hAnsi="Arial" w:cs="Arial"/>
          <w:color w:val="auto"/>
          <w:sz w:val="18"/>
          <w:szCs w:val="18"/>
          <w:lang w:val="hu-HU"/>
        </w:rPr>
        <w:t>.</w:t>
      </w:r>
    </w:p>
    <w:p w14:paraId="20208BE1" w14:textId="77777777" w:rsidR="007C405A" w:rsidRPr="00482D61" w:rsidRDefault="007C405A" w:rsidP="007C405A">
      <w:pPr>
        <w:pStyle w:val="Default"/>
        <w:ind w:left="360"/>
        <w:jc w:val="both"/>
        <w:rPr>
          <w:rFonts w:ascii="Arial" w:hAnsi="Arial" w:cs="Arial"/>
          <w:color w:val="auto"/>
          <w:sz w:val="18"/>
          <w:szCs w:val="18"/>
          <w:lang w:val="hu-HU"/>
        </w:rPr>
      </w:pPr>
    </w:p>
    <w:p w14:paraId="1BA2F7A1" w14:textId="6DBC0182" w:rsidR="007C405A" w:rsidRPr="00482D61" w:rsidRDefault="007C405A">
      <w:pPr>
        <w:pStyle w:val="Default"/>
        <w:numPr>
          <w:ilvl w:val="0"/>
          <w:numId w:val="19"/>
        </w:numPr>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14135F" w:rsidRPr="00482D61">
        <w:rPr>
          <w:rFonts w:ascii="Arial" w:hAnsi="Arial" w:cs="Arial"/>
          <w:color w:val="auto"/>
          <w:sz w:val="18"/>
          <w:szCs w:val="18"/>
          <w:lang w:val="hu-HU"/>
        </w:rPr>
        <w:t>adatkezelő</w:t>
      </w:r>
      <w:r w:rsidR="009B7A3F" w:rsidRPr="00482D61">
        <w:rPr>
          <w:rFonts w:ascii="Arial" w:hAnsi="Arial" w:cs="Arial"/>
          <w:color w:val="auto"/>
          <w:sz w:val="18"/>
          <w:szCs w:val="18"/>
          <w:lang w:val="hu-HU"/>
        </w:rPr>
        <w:t xml:space="preserve"> </w:t>
      </w:r>
      <w:r w:rsidRPr="00482D61">
        <w:rPr>
          <w:rFonts w:ascii="Arial" w:hAnsi="Arial" w:cs="Arial"/>
          <w:color w:val="auto"/>
          <w:sz w:val="18"/>
          <w:szCs w:val="18"/>
          <w:lang w:val="hu-HU"/>
        </w:rPr>
        <w:t>dönt</w:t>
      </w:r>
      <w:r w:rsidR="00BB1701">
        <w:rPr>
          <w:rFonts w:ascii="Arial" w:hAnsi="Arial" w:cs="Arial"/>
          <w:color w:val="auto"/>
          <w:sz w:val="18"/>
          <w:szCs w:val="18"/>
          <w:lang w:val="hu-HU"/>
        </w:rPr>
        <w:t>het úgy, hogy</w:t>
      </w:r>
      <w:r w:rsidR="009B7A3F" w:rsidRPr="00482D61">
        <w:rPr>
          <w:rFonts w:ascii="Arial" w:hAnsi="Arial" w:cs="Arial"/>
          <w:color w:val="auto"/>
          <w:sz w:val="18"/>
          <w:szCs w:val="18"/>
          <w:lang w:val="hu-HU"/>
        </w:rPr>
        <w:t xml:space="preserve"> </w:t>
      </w:r>
      <w:r w:rsidRPr="00482D61">
        <w:rPr>
          <w:rFonts w:ascii="Arial" w:hAnsi="Arial" w:cs="Arial"/>
          <w:color w:val="auto"/>
          <w:sz w:val="18"/>
          <w:szCs w:val="18"/>
          <w:lang w:val="hu-HU"/>
        </w:rPr>
        <w:t>maga</w:t>
      </w:r>
      <w:r w:rsidR="001A3144" w:rsidRPr="00482D61">
        <w:rPr>
          <w:rFonts w:ascii="Arial" w:hAnsi="Arial" w:cs="Arial"/>
          <w:color w:val="auto"/>
          <w:sz w:val="18"/>
          <w:szCs w:val="18"/>
          <w:lang w:val="hu-HU"/>
        </w:rPr>
        <w:t xml:space="preserve"> </w:t>
      </w:r>
      <w:r w:rsidR="00BB1701">
        <w:rPr>
          <w:rFonts w:ascii="Arial" w:hAnsi="Arial" w:cs="Arial"/>
          <w:color w:val="auto"/>
          <w:sz w:val="18"/>
          <w:szCs w:val="18"/>
          <w:lang w:val="hu-HU"/>
        </w:rPr>
        <w:t xml:space="preserve">végzi el az ellenőrzést, </w:t>
      </w:r>
      <w:r w:rsidRPr="00482D61">
        <w:rPr>
          <w:rFonts w:ascii="Arial" w:hAnsi="Arial" w:cs="Arial"/>
          <w:color w:val="auto"/>
          <w:sz w:val="18"/>
          <w:szCs w:val="18"/>
          <w:lang w:val="hu-HU"/>
        </w:rPr>
        <w:t xml:space="preserve">vagy </w:t>
      </w:r>
      <w:r w:rsidR="00BB1701">
        <w:rPr>
          <w:rFonts w:ascii="Arial" w:hAnsi="Arial" w:cs="Arial"/>
          <w:color w:val="auto"/>
          <w:sz w:val="18"/>
          <w:szCs w:val="18"/>
          <w:lang w:val="hu-HU"/>
        </w:rPr>
        <w:t xml:space="preserve">megbíz </w:t>
      </w:r>
      <w:r w:rsidRPr="00482D61">
        <w:rPr>
          <w:rFonts w:ascii="Arial" w:hAnsi="Arial" w:cs="Arial"/>
          <w:color w:val="auto"/>
          <w:sz w:val="18"/>
          <w:szCs w:val="18"/>
          <w:lang w:val="hu-HU"/>
        </w:rPr>
        <w:t xml:space="preserve">egy független </w:t>
      </w:r>
      <w:r w:rsidR="00BB1701">
        <w:rPr>
          <w:rFonts w:ascii="Arial" w:hAnsi="Arial" w:cs="Arial"/>
          <w:color w:val="auto"/>
          <w:sz w:val="18"/>
          <w:szCs w:val="18"/>
          <w:lang w:val="hu-HU"/>
        </w:rPr>
        <w:t>könyvvizsgálót</w:t>
      </w:r>
      <w:r w:rsidR="00C94267">
        <w:rPr>
          <w:rFonts w:ascii="Arial" w:hAnsi="Arial" w:cs="Arial"/>
          <w:color w:val="auto"/>
          <w:sz w:val="18"/>
          <w:szCs w:val="18"/>
          <w:lang w:val="hu-HU"/>
        </w:rPr>
        <w:t xml:space="preserve"> (vagy más ellenőrt)</w:t>
      </w:r>
      <w:r w:rsidRPr="00482D61">
        <w:rPr>
          <w:rFonts w:ascii="Arial" w:hAnsi="Arial" w:cs="Arial"/>
          <w:color w:val="auto"/>
          <w:sz w:val="18"/>
          <w:szCs w:val="18"/>
          <w:lang w:val="hu-HU"/>
        </w:rPr>
        <w:t xml:space="preserve">. Az </w:t>
      </w:r>
      <w:r w:rsidR="0045273C" w:rsidRPr="00482D61">
        <w:rPr>
          <w:rFonts w:ascii="Arial" w:hAnsi="Arial" w:cs="Arial"/>
          <w:color w:val="auto"/>
          <w:sz w:val="18"/>
          <w:szCs w:val="18"/>
          <w:lang w:val="hu-HU"/>
        </w:rPr>
        <w:t>ellenőrzések</w:t>
      </w:r>
      <w:r w:rsidRPr="00482D61">
        <w:rPr>
          <w:rFonts w:ascii="Arial" w:hAnsi="Arial" w:cs="Arial"/>
          <w:color w:val="auto"/>
          <w:sz w:val="18"/>
          <w:szCs w:val="18"/>
          <w:lang w:val="hu-HU"/>
        </w:rPr>
        <w:t xml:space="preserve"> </w:t>
      </w:r>
      <w:r w:rsidR="00BB1701">
        <w:rPr>
          <w:rFonts w:ascii="Arial" w:hAnsi="Arial" w:cs="Arial"/>
          <w:color w:val="auto"/>
          <w:sz w:val="18"/>
          <w:szCs w:val="18"/>
          <w:lang w:val="hu-HU"/>
        </w:rPr>
        <w:t xml:space="preserve">kiterjedhetnek </w:t>
      </w:r>
      <w:r w:rsidRPr="00482D61">
        <w:rPr>
          <w:rFonts w:ascii="Arial" w:hAnsi="Arial" w:cs="Arial"/>
          <w:color w:val="auto"/>
          <w:sz w:val="18"/>
          <w:szCs w:val="18"/>
          <w:lang w:val="hu-HU"/>
        </w:rPr>
        <w:t xml:space="preserve">az </w:t>
      </w:r>
      <w:r w:rsidR="0014135F" w:rsidRPr="00482D61">
        <w:rPr>
          <w:rFonts w:ascii="Arial" w:hAnsi="Arial" w:cs="Arial"/>
          <w:color w:val="auto"/>
          <w:sz w:val="18"/>
          <w:szCs w:val="18"/>
          <w:lang w:val="hu-HU"/>
        </w:rPr>
        <w:t>adatfeldolgozó</w:t>
      </w:r>
      <w:r w:rsidRPr="00482D61">
        <w:rPr>
          <w:rFonts w:ascii="Arial" w:hAnsi="Arial" w:cs="Arial"/>
          <w:color w:val="auto"/>
          <w:sz w:val="18"/>
          <w:szCs w:val="18"/>
          <w:lang w:val="hu-HU"/>
        </w:rPr>
        <w:t xml:space="preserve"> telephely</w:t>
      </w:r>
      <w:r w:rsidR="00BB1701">
        <w:rPr>
          <w:rFonts w:ascii="Arial" w:hAnsi="Arial" w:cs="Arial"/>
          <w:color w:val="auto"/>
          <w:sz w:val="18"/>
          <w:szCs w:val="18"/>
          <w:lang w:val="hu-HU"/>
        </w:rPr>
        <w:t>ei</w:t>
      </w:r>
      <w:r w:rsidRPr="00482D61">
        <w:rPr>
          <w:rFonts w:ascii="Arial" w:hAnsi="Arial" w:cs="Arial"/>
          <w:color w:val="auto"/>
          <w:sz w:val="18"/>
          <w:szCs w:val="18"/>
          <w:lang w:val="hu-HU"/>
        </w:rPr>
        <w:t xml:space="preserve">n vagy fizikai létesítményeiben </w:t>
      </w:r>
      <w:r w:rsidR="00BB1701" w:rsidRPr="00482D61">
        <w:rPr>
          <w:rFonts w:ascii="Arial" w:hAnsi="Arial" w:cs="Arial"/>
          <w:color w:val="auto"/>
          <w:sz w:val="18"/>
          <w:szCs w:val="18"/>
          <w:lang w:val="hu-HU"/>
        </w:rPr>
        <w:t>végze</w:t>
      </w:r>
      <w:r w:rsidR="00BB1701">
        <w:rPr>
          <w:rFonts w:ascii="Arial" w:hAnsi="Arial" w:cs="Arial"/>
          <w:color w:val="auto"/>
          <w:sz w:val="18"/>
          <w:szCs w:val="18"/>
          <w:lang w:val="hu-HU"/>
        </w:rPr>
        <w:t>tt</w:t>
      </w:r>
      <w:r w:rsidR="00BB1701" w:rsidRPr="00482D61">
        <w:rPr>
          <w:rFonts w:ascii="Arial" w:hAnsi="Arial" w:cs="Arial"/>
          <w:color w:val="auto"/>
          <w:sz w:val="18"/>
          <w:szCs w:val="18"/>
          <w:lang w:val="hu-HU"/>
        </w:rPr>
        <w:t xml:space="preserve"> </w:t>
      </w:r>
      <w:r w:rsidR="00BB1701">
        <w:rPr>
          <w:rFonts w:ascii="Arial" w:hAnsi="Arial" w:cs="Arial"/>
          <w:color w:val="auto"/>
          <w:sz w:val="18"/>
          <w:szCs w:val="18"/>
          <w:lang w:val="hu-HU"/>
        </w:rPr>
        <w:t>vizsgálatokra</w:t>
      </w:r>
      <w:r w:rsidR="00BB1701" w:rsidRPr="00482D61">
        <w:rPr>
          <w:rFonts w:ascii="Arial" w:hAnsi="Arial" w:cs="Arial"/>
          <w:color w:val="auto"/>
          <w:sz w:val="18"/>
          <w:szCs w:val="18"/>
          <w:lang w:val="hu-HU"/>
        </w:rPr>
        <w:t xml:space="preserve"> </w:t>
      </w:r>
      <w:r w:rsidRPr="00482D61">
        <w:rPr>
          <w:rFonts w:ascii="Arial" w:hAnsi="Arial" w:cs="Arial"/>
          <w:color w:val="auto"/>
          <w:sz w:val="18"/>
          <w:szCs w:val="18"/>
          <w:lang w:val="hu-HU"/>
        </w:rPr>
        <w:t>is</w:t>
      </w:r>
      <w:r w:rsidR="00EF0809" w:rsidRPr="00482D61">
        <w:rPr>
          <w:rFonts w:ascii="Arial" w:hAnsi="Arial" w:cs="Arial"/>
          <w:color w:val="auto"/>
          <w:sz w:val="18"/>
          <w:szCs w:val="18"/>
          <w:lang w:val="hu-HU"/>
        </w:rPr>
        <w:t xml:space="preserve">, amelyeket, adott esetben, </w:t>
      </w:r>
      <w:r w:rsidRPr="00482D61">
        <w:rPr>
          <w:rFonts w:ascii="Arial" w:hAnsi="Arial" w:cs="Arial"/>
          <w:color w:val="auto"/>
          <w:sz w:val="18"/>
          <w:szCs w:val="18"/>
          <w:lang w:val="hu-HU"/>
        </w:rPr>
        <w:t>és</w:t>
      </w:r>
      <w:r w:rsidR="009B7A3F" w:rsidRPr="00482D61">
        <w:rPr>
          <w:rFonts w:ascii="Arial" w:hAnsi="Arial" w:cs="Arial"/>
          <w:color w:val="auto"/>
          <w:sz w:val="18"/>
          <w:szCs w:val="18"/>
          <w:lang w:val="hu-HU"/>
        </w:rPr>
        <w:t>z</w:t>
      </w:r>
      <w:r w:rsidRPr="00482D61">
        <w:rPr>
          <w:rFonts w:ascii="Arial" w:hAnsi="Arial" w:cs="Arial"/>
          <w:color w:val="auto"/>
          <w:sz w:val="18"/>
          <w:szCs w:val="18"/>
          <w:lang w:val="hu-HU"/>
        </w:rPr>
        <w:t xml:space="preserve">szerű </w:t>
      </w:r>
      <w:r w:rsidR="00BB1701">
        <w:rPr>
          <w:rFonts w:ascii="Arial" w:hAnsi="Arial" w:cs="Arial"/>
          <w:color w:val="auto"/>
          <w:sz w:val="18"/>
          <w:szCs w:val="18"/>
          <w:lang w:val="hu-HU"/>
        </w:rPr>
        <w:t>értesítés mellett kell elvégezni</w:t>
      </w:r>
      <w:r w:rsidRPr="00482D61">
        <w:rPr>
          <w:rFonts w:ascii="Arial" w:hAnsi="Arial" w:cs="Arial"/>
          <w:color w:val="auto"/>
          <w:sz w:val="18"/>
          <w:szCs w:val="18"/>
          <w:lang w:val="hu-HU"/>
        </w:rPr>
        <w:t>.</w:t>
      </w:r>
    </w:p>
    <w:p w14:paraId="56029A81" w14:textId="77777777" w:rsidR="007C405A" w:rsidRPr="00482D61" w:rsidRDefault="007C405A" w:rsidP="007C405A">
      <w:pPr>
        <w:pStyle w:val="Default"/>
        <w:ind w:left="360"/>
        <w:jc w:val="both"/>
        <w:rPr>
          <w:rFonts w:ascii="Arial" w:hAnsi="Arial" w:cs="Arial"/>
          <w:color w:val="auto"/>
          <w:sz w:val="18"/>
          <w:szCs w:val="18"/>
          <w:lang w:val="hu-HU"/>
        </w:rPr>
      </w:pPr>
    </w:p>
    <w:p w14:paraId="3CEE177D" w14:textId="5AFAB0F1" w:rsidR="007C405A" w:rsidRPr="00482D61" w:rsidRDefault="007C405A">
      <w:pPr>
        <w:pStyle w:val="Default"/>
        <w:numPr>
          <w:ilvl w:val="0"/>
          <w:numId w:val="19"/>
        </w:numPr>
        <w:jc w:val="both"/>
        <w:rPr>
          <w:rFonts w:ascii="Arial" w:hAnsi="Arial" w:cs="Arial"/>
          <w:color w:val="auto"/>
          <w:sz w:val="18"/>
          <w:szCs w:val="18"/>
          <w:lang w:val="hu-HU"/>
        </w:rPr>
      </w:pPr>
      <w:r w:rsidRPr="00482D61">
        <w:rPr>
          <w:rFonts w:ascii="Arial" w:hAnsi="Arial" w:cs="Arial"/>
          <w:color w:val="auto"/>
          <w:sz w:val="18"/>
          <w:szCs w:val="18"/>
          <w:lang w:val="hu-HU"/>
        </w:rPr>
        <w:t xml:space="preserve">A </w:t>
      </w:r>
      <w:r w:rsidR="009B7A3F" w:rsidRPr="00482D61">
        <w:rPr>
          <w:rFonts w:ascii="Arial" w:hAnsi="Arial" w:cs="Arial"/>
          <w:color w:val="auto"/>
          <w:sz w:val="18"/>
          <w:szCs w:val="18"/>
          <w:lang w:val="hu-HU"/>
        </w:rPr>
        <w:t>F</w:t>
      </w:r>
      <w:r w:rsidRPr="00482D61">
        <w:rPr>
          <w:rFonts w:ascii="Arial" w:hAnsi="Arial" w:cs="Arial"/>
          <w:color w:val="auto"/>
          <w:sz w:val="18"/>
          <w:szCs w:val="18"/>
          <w:lang w:val="hu-HU"/>
        </w:rPr>
        <w:t xml:space="preserve">elek </w:t>
      </w:r>
      <w:r w:rsidR="00B35A05" w:rsidRPr="00B35A05">
        <w:rPr>
          <w:rFonts w:ascii="Arial" w:hAnsi="Arial" w:cs="Arial"/>
          <w:color w:val="auto"/>
          <w:sz w:val="18"/>
          <w:szCs w:val="18"/>
          <w:lang w:val="hu-HU"/>
        </w:rPr>
        <w:t>kérésre az illetékes felügyeleti hatóság(ok) rendelkezésére bocsátják az e feltételben</w:t>
      </w:r>
      <w:r w:rsidR="00B35A05" w:rsidRPr="00B35A05" w:rsidDel="00B35A05">
        <w:rPr>
          <w:rFonts w:ascii="Arial" w:hAnsi="Arial" w:cs="Arial"/>
          <w:color w:val="auto"/>
          <w:sz w:val="18"/>
          <w:szCs w:val="18"/>
          <w:lang w:val="hu-HU"/>
        </w:rPr>
        <w:t xml:space="preserve"> </w:t>
      </w:r>
      <w:r w:rsidRPr="00482D61">
        <w:rPr>
          <w:rFonts w:ascii="Arial" w:hAnsi="Arial" w:cs="Arial"/>
          <w:color w:val="auto"/>
          <w:sz w:val="18"/>
          <w:szCs w:val="18"/>
          <w:lang w:val="hu-HU"/>
        </w:rPr>
        <w:t>említett információkat, beleértve az ellenőrzések eredményeit is.</w:t>
      </w:r>
    </w:p>
    <w:p w14:paraId="1507DAF9" w14:textId="77777777" w:rsidR="007C405A" w:rsidRPr="00482D61" w:rsidRDefault="007C405A" w:rsidP="007C405A">
      <w:pPr>
        <w:pStyle w:val="Default"/>
        <w:jc w:val="both"/>
        <w:rPr>
          <w:rFonts w:ascii="Arial" w:hAnsi="Arial" w:cs="Arial"/>
          <w:color w:val="auto"/>
          <w:sz w:val="18"/>
          <w:szCs w:val="18"/>
          <w:lang w:val="hu-HU"/>
        </w:rPr>
      </w:pPr>
    </w:p>
    <w:p w14:paraId="69683DA6" w14:textId="3BB65816" w:rsidR="007C405A" w:rsidRPr="00482D61" w:rsidRDefault="007C405A">
      <w:pPr>
        <w:pStyle w:val="Default"/>
        <w:numPr>
          <w:ilvl w:val="0"/>
          <w:numId w:val="15"/>
        </w:numPr>
        <w:jc w:val="both"/>
        <w:rPr>
          <w:rFonts w:ascii="Arial" w:hAnsi="Arial" w:cs="Arial"/>
          <w:color w:val="auto"/>
          <w:sz w:val="18"/>
          <w:szCs w:val="18"/>
          <w:lang w:val="hu-HU"/>
        </w:rPr>
      </w:pPr>
      <w:r w:rsidRPr="00482D61">
        <w:rPr>
          <w:rFonts w:ascii="Arial" w:hAnsi="Arial" w:cs="Arial"/>
          <w:b/>
          <w:bCs/>
          <w:color w:val="auto"/>
          <w:sz w:val="18"/>
          <w:szCs w:val="18"/>
          <w:lang w:val="hu-HU"/>
        </w:rPr>
        <w:t xml:space="preserve">7.7. </w:t>
      </w:r>
      <w:r w:rsidR="0045667D">
        <w:rPr>
          <w:rFonts w:ascii="Arial" w:hAnsi="Arial" w:cs="Arial"/>
          <w:b/>
          <w:bCs/>
          <w:color w:val="auto"/>
          <w:sz w:val="18"/>
          <w:szCs w:val="18"/>
          <w:lang w:val="hu-HU"/>
        </w:rPr>
        <w:t xml:space="preserve">További </w:t>
      </w:r>
      <w:r w:rsidR="0014135F" w:rsidRPr="00482D61">
        <w:rPr>
          <w:rFonts w:ascii="Arial" w:hAnsi="Arial" w:cs="Arial"/>
          <w:b/>
          <w:bCs/>
          <w:color w:val="auto"/>
          <w:sz w:val="18"/>
          <w:szCs w:val="18"/>
          <w:lang w:val="hu-HU"/>
        </w:rPr>
        <w:t>adatfeldolgozó</w:t>
      </w:r>
      <w:r w:rsidR="009B7A3F" w:rsidRPr="00482D61">
        <w:rPr>
          <w:rFonts w:ascii="Arial" w:hAnsi="Arial" w:cs="Arial"/>
          <w:b/>
          <w:bCs/>
          <w:color w:val="auto"/>
          <w:sz w:val="18"/>
          <w:szCs w:val="18"/>
          <w:lang w:val="hu-HU"/>
        </w:rPr>
        <w:t>k</w:t>
      </w:r>
      <w:r w:rsidRPr="00482D61">
        <w:rPr>
          <w:rFonts w:ascii="Arial" w:hAnsi="Arial" w:cs="Arial"/>
          <w:b/>
          <w:bCs/>
          <w:color w:val="auto"/>
          <w:sz w:val="18"/>
          <w:szCs w:val="18"/>
          <w:lang w:val="hu-HU"/>
        </w:rPr>
        <w:t xml:space="preserve"> </w:t>
      </w:r>
      <w:r w:rsidR="0045667D">
        <w:rPr>
          <w:rFonts w:ascii="Arial" w:hAnsi="Arial" w:cs="Arial"/>
          <w:b/>
          <w:bCs/>
          <w:color w:val="auto"/>
          <w:sz w:val="18"/>
          <w:szCs w:val="18"/>
          <w:lang w:val="hu-HU"/>
        </w:rPr>
        <w:t>alkalmazása</w:t>
      </w:r>
    </w:p>
    <w:p w14:paraId="5F11F62D" w14:textId="77777777" w:rsidR="007C405A" w:rsidRPr="00482D61" w:rsidRDefault="007C405A" w:rsidP="007C405A">
      <w:pPr>
        <w:pStyle w:val="Default"/>
        <w:jc w:val="both"/>
        <w:rPr>
          <w:rFonts w:ascii="Arial" w:hAnsi="Arial" w:cs="Arial"/>
          <w:color w:val="auto"/>
          <w:sz w:val="18"/>
          <w:szCs w:val="18"/>
          <w:lang w:val="hu-HU"/>
        </w:rPr>
      </w:pPr>
    </w:p>
    <w:p w14:paraId="4F1DF344" w14:textId="581CFC80" w:rsidR="007C405A" w:rsidRPr="00482D61" w:rsidRDefault="007C405A">
      <w:pPr>
        <w:pStyle w:val="Default"/>
        <w:numPr>
          <w:ilvl w:val="0"/>
          <w:numId w:val="20"/>
        </w:numPr>
        <w:ind w:left="426" w:hanging="426"/>
        <w:jc w:val="both"/>
        <w:rPr>
          <w:rFonts w:ascii="Arial" w:hAnsi="Arial" w:cs="Arial"/>
          <w:color w:val="auto"/>
          <w:sz w:val="18"/>
          <w:szCs w:val="18"/>
          <w:lang w:val="hu-HU"/>
        </w:rPr>
      </w:pPr>
      <w:r w:rsidRPr="00482D61">
        <w:rPr>
          <w:rFonts w:ascii="Arial" w:hAnsi="Arial" w:cs="Arial"/>
          <w:color w:val="auto"/>
          <w:sz w:val="18"/>
          <w:szCs w:val="18"/>
          <w:lang w:val="hu-HU"/>
        </w:rPr>
        <w:lastRenderedPageBreak/>
        <w:t xml:space="preserve">Az </w:t>
      </w:r>
      <w:r w:rsidR="0014135F" w:rsidRPr="00482D61">
        <w:rPr>
          <w:rFonts w:ascii="Arial" w:hAnsi="Arial" w:cs="Arial"/>
          <w:color w:val="auto"/>
          <w:sz w:val="18"/>
          <w:szCs w:val="18"/>
          <w:lang w:val="hu-HU"/>
        </w:rPr>
        <w:t>adatfeldolgozó</w:t>
      </w:r>
      <w:r w:rsidRPr="00482D61">
        <w:rPr>
          <w:rFonts w:ascii="Arial" w:hAnsi="Arial" w:cs="Arial"/>
          <w:color w:val="auto"/>
          <w:sz w:val="18"/>
          <w:szCs w:val="18"/>
          <w:lang w:val="hu-HU"/>
        </w:rPr>
        <w:t xml:space="preserve"> az </w:t>
      </w:r>
      <w:r w:rsidR="0014135F" w:rsidRPr="00482D61">
        <w:rPr>
          <w:rFonts w:ascii="Arial" w:hAnsi="Arial" w:cs="Arial"/>
          <w:color w:val="auto"/>
          <w:sz w:val="18"/>
          <w:szCs w:val="18"/>
          <w:lang w:val="hu-HU"/>
        </w:rPr>
        <w:t>adatkezelő</w:t>
      </w:r>
      <w:r w:rsidRPr="00482D61">
        <w:rPr>
          <w:rFonts w:ascii="Arial" w:hAnsi="Arial" w:cs="Arial"/>
          <w:color w:val="auto"/>
          <w:sz w:val="18"/>
          <w:szCs w:val="18"/>
          <w:lang w:val="hu-HU"/>
        </w:rPr>
        <w:t xml:space="preserve"> </w:t>
      </w:r>
      <w:r w:rsidR="00EB5519" w:rsidRPr="00482D61">
        <w:rPr>
          <w:rFonts w:ascii="Arial" w:hAnsi="Arial" w:cs="Arial"/>
          <w:color w:val="auto"/>
          <w:sz w:val="18"/>
          <w:szCs w:val="18"/>
          <w:lang w:val="hu-HU"/>
        </w:rPr>
        <w:t xml:space="preserve">általános </w:t>
      </w:r>
      <w:r w:rsidR="00812A6C">
        <w:rPr>
          <w:rFonts w:ascii="Arial" w:hAnsi="Arial" w:cs="Arial"/>
          <w:color w:val="auto"/>
          <w:sz w:val="18"/>
          <w:szCs w:val="18"/>
          <w:lang w:val="hu-HU"/>
        </w:rPr>
        <w:t>engedélyével</w:t>
      </w:r>
      <w:r w:rsidRPr="00482D61">
        <w:rPr>
          <w:rFonts w:ascii="Arial" w:hAnsi="Arial" w:cs="Arial"/>
          <w:color w:val="auto"/>
          <w:sz w:val="18"/>
          <w:szCs w:val="18"/>
          <w:lang w:val="hu-HU"/>
        </w:rPr>
        <w:t xml:space="preserve"> </w:t>
      </w:r>
      <w:r w:rsidR="00F64139">
        <w:rPr>
          <w:rFonts w:ascii="Arial" w:hAnsi="Arial" w:cs="Arial"/>
          <w:color w:val="auto"/>
          <w:sz w:val="18"/>
          <w:szCs w:val="18"/>
          <w:lang w:val="hu-HU"/>
        </w:rPr>
        <w:t xml:space="preserve">további </w:t>
      </w:r>
      <w:r w:rsidR="0014135F" w:rsidRPr="00482D61">
        <w:rPr>
          <w:rFonts w:ascii="Arial" w:hAnsi="Arial" w:cs="Arial"/>
          <w:color w:val="auto"/>
          <w:sz w:val="18"/>
          <w:szCs w:val="18"/>
          <w:lang w:val="hu-HU"/>
        </w:rPr>
        <w:t>adatfeldolgozó</w:t>
      </w:r>
      <w:r w:rsidRPr="00482D61">
        <w:rPr>
          <w:rFonts w:ascii="Arial" w:hAnsi="Arial" w:cs="Arial"/>
          <w:color w:val="auto"/>
          <w:sz w:val="18"/>
          <w:szCs w:val="18"/>
          <w:lang w:val="hu-HU"/>
        </w:rPr>
        <w:t>k</w:t>
      </w:r>
      <w:r w:rsidR="002E76FB" w:rsidRPr="00482D61">
        <w:rPr>
          <w:rFonts w:ascii="Arial" w:hAnsi="Arial" w:cs="Arial"/>
          <w:color w:val="auto"/>
          <w:sz w:val="18"/>
          <w:szCs w:val="18"/>
          <w:lang w:val="hu-HU"/>
        </w:rPr>
        <w:t>at vehet igénybe</w:t>
      </w:r>
      <w:r w:rsidRPr="00482D61">
        <w:rPr>
          <w:rFonts w:ascii="Arial" w:hAnsi="Arial" w:cs="Arial"/>
          <w:color w:val="auto"/>
          <w:sz w:val="18"/>
          <w:szCs w:val="18"/>
          <w:lang w:val="hu-HU"/>
        </w:rPr>
        <w:t xml:space="preserve">.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 </w:t>
      </w:r>
      <w:r w:rsidR="002E76FB" w:rsidRPr="00482D61">
        <w:rPr>
          <w:rFonts w:ascii="Arial" w:hAnsi="Arial" w:cs="Arial"/>
          <w:color w:val="auto"/>
          <w:sz w:val="18"/>
          <w:szCs w:val="18"/>
          <w:lang w:val="hu-HU"/>
        </w:rPr>
        <w:t xml:space="preserve">egy </w:t>
      </w:r>
      <w:r w:rsidR="00EB5519" w:rsidRPr="00482D61">
        <w:rPr>
          <w:rFonts w:ascii="Arial" w:hAnsi="Arial" w:cs="Arial"/>
          <w:color w:val="auto"/>
          <w:sz w:val="18"/>
          <w:szCs w:val="18"/>
          <w:lang w:val="hu-HU"/>
        </w:rPr>
        <w:t xml:space="preserve">ilyen </w:t>
      </w:r>
      <w:r w:rsidR="002E76FB" w:rsidRPr="00482D61">
        <w:rPr>
          <w:rFonts w:ascii="Arial" w:hAnsi="Arial" w:cs="Arial"/>
          <w:color w:val="auto"/>
          <w:sz w:val="18"/>
          <w:szCs w:val="18"/>
          <w:lang w:val="hu-HU"/>
        </w:rPr>
        <w:t>AFM</w:t>
      </w:r>
      <w:r w:rsidRPr="00482D61">
        <w:rPr>
          <w:rFonts w:ascii="Arial" w:hAnsi="Arial" w:cs="Arial"/>
          <w:color w:val="auto"/>
          <w:sz w:val="18"/>
          <w:szCs w:val="18"/>
          <w:lang w:val="hu-HU"/>
        </w:rPr>
        <w:t xml:space="preserve"> aláírásával </w:t>
      </w:r>
      <w:r w:rsidR="004624DD" w:rsidRPr="00482D61">
        <w:rPr>
          <w:rFonts w:ascii="Arial" w:hAnsi="Arial" w:cs="Arial"/>
          <w:color w:val="auto"/>
          <w:sz w:val="18"/>
          <w:szCs w:val="18"/>
          <w:lang w:val="hu-HU"/>
        </w:rPr>
        <w:t>el</w:t>
      </w:r>
      <w:r w:rsidRPr="00482D61">
        <w:rPr>
          <w:rFonts w:ascii="Arial" w:hAnsi="Arial" w:cs="Arial"/>
          <w:color w:val="auto"/>
          <w:sz w:val="18"/>
          <w:szCs w:val="18"/>
          <w:lang w:val="hu-HU"/>
        </w:rPr>
        <w:t xml:space="preserve">fogadja, hogy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a GDPR betartása mellett a </w:t>
      </w:r>
      <w:r w:rsidR="000158D9" w:rsidRPr="00482D61">
        <w:rPr>
          <w:rFonts w:ascii="Arial" w:hAnsi="Arial" w:cs="Arial"/>
          <w:color w:val="auto"/>
          <w:sz w:val="18"/>
          <w:szCs w:val="18"/>
          <w:lang w:val="hu-HU"/>
        </w:rPr>
        <w:t xml:space="preserve">MEGÁLLAPODÁS </w:t>
      </w:r>
      <w:r w:rsidRPr="00482D61">
        <w:rPr>
          <w:rFonts w:ascii="Arial" w:hAnsi="Arial" w:cs="Arial"/>
          <w:color w:val="auto"/>
          <w:sz w:val="18"/>
          <w:szCs w:val="18"/>
          <w:lang w:val="hu-HU"/>
        </w:rPr>
        <w:t xml:space="preserve">végrehajtásához szükséges </w:t>
      </w:r>
      <w:r w:rsidR="00F64139">
        <w:rPr>
          <w:rFonts w:ascii="Arial" w:hAnsi="Arial" w:cs="Arial"/>
          <w:color w:val="auto"/>
          <w:sz w:val="18"/>
          <w:szCs w:val="18"/>
          <w:lang w:val="hu-HU"/>
        </w:rPr>
        <w:t xml:space="preserve">további </w:t>
      </w:r>
      <w:r w:rsidR="0014135F" w:rsidRPr="00482D61">
        <w:rPr>
          <w:rFonts w:ascii="Arial" w:hAnsi="Arial" w:cs="Arial"/>
          <w:color w:val="auto"/>
          <w:sz w:val="18"/>
          <w:szCs w:val="18"/>
          <w:lang w:val="hu-HU"/>
        </w:rPr>
        <w:t>adatfeldolgozó</w:t>
      </w:r>
      <w:r w:rsidRPr="00482D61">
        <w:rPr>
          <w:rFonts w:ascii="Arial" w:hAnsi="Arial" w:cs="Arial"/>
          <w:color w:val="auto"/>
          <w:sz w:val="18"/>
          <w:szCs w:val="18"/>
          <w:lang w:val="hu-HU"/>
        </w:rPr>
        <w:t>t</w:t>
      </w:r>
      <w:r w:rsidR="002E76FB" w:rsidRPr="00482D61">
        <w:rPr>
          <w:rFonts w:ascii="Arial" w:hAnsi="Arial" w:cs="Arial"/>
          <w:color w:val="auto"/>
          <w:sz w:val="18"/>
          <w:szCs w:val="18"/>
          <w:lang w:val="hu-HU"/>
        </w:rPr>
        <w:t xml:space="preserve"> vehet igénybe</w:t>
      </w:r>
      <w:r w:rsidRPr="00482D61">
        <w:rPr>
          <w:rFonts w:ascii="Arial" w:hAnsi="Arial" w:cs="Arial"/>
          <w:color w:val="auto"/>
          <w:sz w:val="18"/>
          <w:szCs w:val="18"/>
          <w:lang w:val="hu-HU"/>
        </w:rPr>
        <w:t xml:space="preserve">. Szükség esetén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 rendelkezésére bocsátja a </w:t>
      </w:r>
      <w:r w:rsidR="000158D9" w:rsidRPr="00482D61">
        <w:rPr>
          <w:rFonts w:ascii="Arial" w:hAnsi="Arial" w:cs="Arial"/>
          <w:color w:val="auto"/>
          <w:sz w:val="18"/>
          <w:szCs w:val="18"/>
          <w:lang w:val="hu-HU"/>
        </w:rPr>
        <w:t>MEGÁLLAPODÁS-</w:t>
      </w:r>
      <w:r w:rsidR="004624DD" w:rsidRPr="00482D61">
        <w:rPr>
          <w:rFonts w:ascii="Arial" w:hAnsi="Arial" w:cs="Arial"/>
          <w:color w:val="auto"/>
          <w:sz w:val="18"/>
          <w:szCs w:val="18"/>
          <w:lang w:val="hu-HU"/>
        </w:rPr>
        <w:t>ban</w:t>
      </w:r>
      <w:r w:rsidRPr="00482D61">
        <w:rPr>
          <w:rFonts w:ascii="Arial" w:hAnsi="Arial" w:cs="Arial"/>
          <w:color w:val="auto"/>
          <w:sz w:val="18"/>
          <w:szCs w:val="18"/>
          <w:lang w:val="hu-HU"/>
        </w:rPr>
        <w:t xml:space="preserve"> foglalt konkrét szolgáltatásban </w:t>
      </w:r>
      <w:r w:rsidR="0046648B" w:rsidRPr="00482D61">
        <w:rPr>
          <w:rFonts w:ascii="Arial" w:hAnsi="Arial" w:cs="Arial"/>
          <w:color w:val="auto"/>
          <w:sz w:val="18"/>
          <w:szCs w:val="18"/>
          <w:lang w:val="hu-HU"/>
        </w:rPr>
        <w:t>rész</w:t>
      </w:r>
      <w:r w:rsidRPr="00482D61">
        <w:rPr>
          <w:rFonts w:ascii="Arial" w:hAnsi="Arial" w:cs="Arial"/>
          <w:color w:val="auto"/>
          <w:sz w:val="18"/>
          <w:szCs w:val="18"/>
          <w:lang w:val="hu-HU"/>
        </w:rPr>
        <w:t>t ve</w:t>
      </w:r>
      <w:r w:rsidR="002E76FB" w:rsidRPr="00482D61">
        <w:rPr>
          <w:rFonts w:ascii="Arial" w:hAnsi="Arial" w:cs="Arial"/>
          <w:color w:val="auto"/>
          <w:sz w:val="18"/>
          <w:szCs w:val="18"/>
          <w:lang w:val="hu-HU"/>
        </w:rPr>
        <w:t xml:space="preserve">vő </w:t>
      </w:r>
      <w:r w:rsidR="00F64139">
        <w:rPr>
          <w:rFonts w:ascii="Arial" w:hAnsi="Arial" w:cs="Arial"/>
          <w:color w:val="auto"/>
          <w:sz w:val="18"/>
          <w:szCs w:val="18"/>
          <w:lang w:val="hu-HU"/>
        </w:rPr>
        <w:t xml:space="preserve">további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002E76FB" w:rsidRPr="00482D61">
        <w:rPr>
          <w:rFonts w:ascii="Arial" w:hAnsi="Arial" w:cs="Arial"/>
          <w:color w:val="auto"/>
          <w:sz w:val="18"/>
          <w:szCs w:val="18"/>
          <w:lang w:val="hu-HU"/>
        </w:rPr>
        <w:t>k azonosításához szükséges információkat</w:t>
      </w:r>
      <w:r w:rsidRPr="00482D61">
        <w:rPr>
          <w:rFonts w:ascii="Arial" w:hAnsi="Arial" w:cs="Arial"/>
          <w:color w:val="auto"/>
          <w:sz w:val="18"/>
          <w:szCs w:val="18"/>
          <w:lang w:val="hu-HU"/>
        </w:rPr>
        <w:t>.</w:t>
      </w:r>
    </w:p>
    <w:p w14:paraId="5C1F4E0D" w14:textId="5D3AB666" w:rsidR="00812A6C" w:rsidRPr="00812A6C" w:rsidRDefault="00812A6C" w:rsidP="001857DF">
      <w:pPr>
        <w:pStyle w:val="Default"/>
        <w:jc w:val="both"/>
        <w:rPr>
          <w:rFonts w:ascii="Arial" w:hAnsi="Arial" w:cs="Arial"/>
          <w:color w:val="auto"/>
          <w:sz w:val="18"/>
          <w:szCs w:val="18"/>
          <w:lang w:val="hu-HU"/>
        </w:rPr>
      </w:pPr>
    </w:p>
    <w:p w14:paraId="643226D3" w14:textId="50773444" w:rsidR="007C405A" w:rsidRPr="00482D61" w:rsidRDefault="00812A6C" w:rsidP="00812A6C">
      <w:pPr>
        <w:pStyle w:val="Default"/>
        <w:numPr>
          <w:ilvl w:val="0"/>
          <w:numId w:val="20"/>
        </w:numPr>
        <w:ind w:left="426" w:hanging="426"/>
        <w:jc w:val="both"/>
        <w:rPr>
          <w:rFonts w:ascii="Arial" w:hAnsi="Arial" w:cs="Arial"/>
          <w:color w:val="auto"/>
          <w:sz w:val="18"/>
          <w:szCs w:val="18"/>
          <w:lang w:val="hu-HU"/>
        </w:rPr>
      </w:pPr>
      <w:r w:rsidRPr="00812A6C">
        <w:rPr>
          <w:rFonts w:ascii="Arial" w:hAnsi="Arial" w:cs="Arial"/>
          <w:color w:val="auto"/>
          <w:sz w:val="18"/>
          <w:szCs w:val="18"/>
          <w:lang w:val="hu-HU"/>
        </w:rPr>
        <w:t>Amennyiben az adatfeldolgozó meghatározott adatkezelési tevékenységek végzése céljából (az adatkezelő nevében) további adatfeldolgozót vesz igénybe, ezt olyan szerződés útján kell megtennie, amely lényegében ugyanazokat az adatvédelmi kötelezettségeket rója a további feldolgozóra, mint amelyeket e feltételekkel összhangban az adatfeldolgozó számára előírnak. Az adatfeldolgozó biztosítja, hogy a további adatfeldolgozó teljesítse azokat a kötelezettségeket, amelyek az adatfeldolgozóra e feltételek, valamint az (EU) 2016/679 rendelet értelmében alkalmazandók.</w:t>
      </w:r>
    </w:p>
    <w:p w14:paraId="730852A1" w14:textId="77777777" w:rsidR="007C405A" w:rsidRPr="00482D61" w:rsidRDefault="007C405A" w:rsidP="007C405A">
      <w:pPr>
        <w:pStyle w:val="Default"/>
        <w:ind w:left="426"/>
        <w:jc w:val="both"/>
        <w:rPr>
          <w:rFonts w:ascii="Arial" w:hAnsi="Arial" w:cs="Arial"/>
          <w:color w:val="auto"/>
          <w:sz w:val="18"/>
          <w:szCs w:val="18"/>
          <w:lang w:val="hu-HU"/>
        </w:rPr>
      </w:pPr>
    </w:p>
    <w:p w14:paraId="2156CC7F" w14:textId="4D3C7DAF" w:rsidR="007C405A" w:rsidRPr="00482D61" w:rsidRDefault="007C405A">
      <w:pPr>
        <w:pStyle w:val="Default"/>
        <w:numPr>
          <w:ilvl w:val="0"/>
          <w:numId w:val="20"/>
        </w:numPr>
        <w:ind w:left="426" w:hanging="426"/>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 kérésére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00812A6C">
        <w:rPr>
          <w:rFonts w:ascii="Arial" w:hAnsi="Arial" w:cs="Arial"/>
          <w:color w:val="auto"/>
          <w:sz w:val="18"/>
          <w:szCs w:val="18"/>
          <w:lang w:val="hu-HU"/>
        </w:rPr>
        <w:t>nak</w:t>
      </w:r>
      <w:r w:rsidRPr="00482D61">
        <w:rPr>
          <w:rFonts w:ascii="Arial" w:hAnsi="Arial" w:cs="Arial"/>
          <w:color w:val="auto"/>
          <w:sz w:val="18"/>
          <w:szCs w:val="18"/>
          <w:lang w:val="hu-HU"/>
        </w:rPr>
        <w:t xml:space="preserve">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 rendelkezésére</w:t>
      </w:r>
      <w:r w:rsidR="00FC00F1">
        <w:rPr>
          <w:rFonts w:ascii="Arial" w:hAnsi="Arial" w:cs="Arial"/>
          <w:color w:val="auto"/>
          <w:sz w:val="18"/>
          <w:szCs w:val="18"/>
          <w:lang w:val="hu-HU"/>
        </w:rPr>
        <w:t xml:space="preserve"> kell</w:t>
      </w:r>
      <w:r w:rsidRPr="00482D61">
        <w:rPr>
          <w:rFonts w:ascii="Arial" w:hAnsi="Arial" w:cs="Arial"/>
          <w:color w:val="auto"/>
          <w:sz w:val="18"/>
          <w:szCs w:val="18"/>
          <w:lang w:val="hu-HU"/>
        </w:rPr>
        <w:t xml:space="preserve"> bocsátani</w:t>
      </w:r>
      <w:r w:rsidR="00812A6C">
        <w:rPr>
          <w:rFonts w:ascii="Arial" w:hAnsi="Arial" w:cs="Arial"/>
          <w:color w:val="auto"/>
          <w:sz w:val="18"/>
          <w:szCs w:val="18"/>
          <w:lang w:val="hu-HU"/>
        </w:rPr>
        <w:t xml:space="preserve">a a további adatfeldolgozóra vonatkozó </w:t>
      </w:r>
      <w:r w:rsidR="00812A6C" w:rsidRPr="00482D61">
        <w:rPr>
          <w:rFonts w:ascii="Arial" w:hAnsi="Arial" w:cs="Arial"/>
          <w:color w:val="auto"/>
          <w:sz w:val="18"/>
          <w:szCs w:val="18"/>
          <w:lang w:val="hu-HU"/>
        </w:rPr>
        <w:t>megállapodás és annak későbbi módosítás</w:t>
      </w:r>
      <w:r w:rsidR="00812A6C">
        <w:rPr>
          <w:rFonts w:ascii="Arial" w:hAnsi="Arial" w:cs="Arial"/>
          <w:color w:val="auto"/>
          <w:sz w:val="18"/>
          <w:szCs w:val="18"/>
          <w:lang w:val="hu-HU"/>
        </w:rPr>
        <w:t>ai</w:t>
      </w:r>
      <w:r w:rsidR="00812A6C" w:rsidRPr="00482D61">
        <w:rPr>
          <w:rFonts w:ascii="Arial" w:hAnsi="Arial" w:cs="Arial"/>
          <w:color w:val="auto"/>
          <w:sz w:val="18"/>
          <w:szCs w:val="18"/>
          <w:lang w:val="hu-HU"/>
        </w:rPr>
        <w:t xml:space="preserve"> egy példányát</w:t>
      </w:r>
      <w:r w:rsidRPr="00482D61">
        <w:rPr>
          <w:rFonts w:ascii="Arial" w:hAnsi="Arial" w:cs="Arial"/>
          <w:color w:val="auto"/>
          <w:sz w:val="18"/>
          <w:szCs w:val="18"/>
          <w:lang w:val="hu-HU"/>
        </w:rPr>
        <w:t>. Az üzleti titok vagy más bizalmas információ</w:t>
      </w:r>
      <w:r w:rsidR="005E31F0" w:rsidRPr="00482D61">
        <w:rPr>
          <w:rFonts w:ascii="Arial" w:hAnsi="Arial" w:cs="Arial"/>
          <w:color w:val="auto"/>
          <w:sz w:val="18"/>
          <w:szCs w:val="18"/>
          <w:lang w:val="hu-HU"/>
        </w:rPr>
        <w:t>k</w:t>
      </w:r>
      <w:r w:rsidR="00812A6C">
        <w:rPr>
          <w:rFonts w:ascii="Arial" w:hAnsi="Arial" w:cs="Arial"/>
          <w:color w:val="auto"/>
          <w:sz w:val="18"/>
          <w:szCs w:val="18"/>
          <w:lang w:val="hu-HU"/>
        </w:rPr>
        <w:t>, köztük</w:t>
      </w:r>
      <w:r w:rsidRPr="00482D61">
        <w:rPr>
          <w:rFonts w:ascii="Arial" w:hAnsi="Arial" w:cs="Arial"/>
          <w:color w:val="auto"/>
          <w:sz w:val="18"/>
          <w:szCs w:val="18"/>
          <w:lang w:val="hu-HU"/>
        </w:rPr>
        <w:t xml:space="preserve"> a személyes adatok védelméhez szükséges mértékben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a másolat megosztása előtt </w:t>
      </w:r>
      <w:r w:rsidR="00812A6C">
        <w:rPr>
          <w:rFonts w:ascii="Arial" w:hAnsi="Arial" w:cs="Arial"/>
          <w:color w:val="auto"/>
          <w:sz w:val="18"/>
          <w:szCs w:val="18"/>
          <w:lang w:val="hu-HU"/>
        </w:rPr>
        <w:t xml:space="preserve">kivonatolhatja </w:t>
      </w:r>
      <w:r w:rsidRPr="00482D61">
        <w:rPr>
          <w:rFonts w:ascii="Arial" w:hAnsi="Arial" w:cs="Arial"/>
          <w:color w:val="auto"/>
          <w:sz w:val="18"/>
          <w:szCs w:val="18"/>
          <w:lang w:val="hu-HU"/>
        </w:rPr>
        <w:t xml:space="preserve">a </w:t>
      </w:r>
      <w:r w:rsidR="0015270C" w:rsidRPr="00482D61">
        <w:rPr>
          <w:rFonts w:ascii="Arial" w:hAnsi="Arial" w:cs="Arial"/>
          <w:color w:val="auto"/>
          <w:sz w:val="18"/>
          <w:szCs w:val="18"/>
          <w:lang w:val="hu-HU"/>
        </w:rPr>
        <w:t xml:space="preserve">megállapodás </w:t>
      </w:r>
      <w:r w:rsidRPr="00482D61">
        <w:rPr>
          <w:rFonts w:ascii="Arial" w:hAnsi="Arial" w:cs="Arial"/>
          <w:color w:val="auto"/>
          <w:sz w:val="18"/>
          <w:szCs w:val="18"/>
          <w:lang w:val="hu-HU"/>
        </w:rPr>
        <w:t>szövegét.</w:t>
      </w:r>
    </w:p>
    <w:p w14:paraId="19EFEE18" w14:textId="77777777" w:rsidR="007C405A" w:rsidRPr="00482D61" w:rsidRDefault="007C405A" w:rsidP="007C405A">
      <w:pPr>
        <w:pStyle w:val="Default"/>
        <w:ind w:left="426"/>
        <w:jc w:val="both"/>
        <w:rPr>
          <w:rFonts w:ascii="Arial" w:hAnsi="Arial" w:cs="Arial"/>
          <w:color w:val="auto"/>
          <w:sz w:val="18"/>
          <w:szCs w:val="18"/>
          <w:lang w:val="hu-HU"/>
        </w:rPr>
      </w:pPr>
    </w:p>
    <w:p w14:paraId="248DCCE9" w14:textId="4CCD6445" w:rsidR="007C405A" w:rsidRPr="00482D61" w:rsidRDefault="007C405A">
      <w:pPr>
        <w:pStyle w:val="Default"/>
        <w:numPr>
          <w:ilvl w:val="0"/>
          <w:numId w:val="20"/>
        </w:numPr>
        <w:ind w:left="426" w:hanging="426"/>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továbbra is teljes mértékben felel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 felé a</w:t>
      </w:r>
      <w:r w:rsidR="007E4332">
        <w:rPr>
          <w:rFonts w:ascii="Arial" w:hAnsi="Arial" w:cs="Arial"/>
          <w:color w:val="auto"/>
          <w:sz w:val="18"/>
          <w:szCs w:val="18"/>
          <w:lang w:val="hu-HU"/>
        </w:rPr>
        <w:t xml:space="preserve"> további</w:t>
      </w:r>
      <w:r w:rsidRPr="00482D61">
        <w:rPr>
          <w:rFonts w:ascii="Arial" w:hAnsi="Arial" w:cs="Arial"/>
          <w:color w:val="auto"/>
          <w:sz w:val="18"/>
          <w:szCs w:val="18"/>
          <w:lang w:val="hu-HU"/>
        </w:rPr>
        <w:t xml:space="preserve"> </w:t>
      </w:r>
      <w:r w:rsidR="0014135F" w:rsidRPr="00482D61">
        <w:rPr>
          <w:rFonts w:ascii="Arial" w:hAnsi="Arial" w:cs="Arial"/>
          <w:color w:val="auto"/>
          <w:sz w:val="18"/>
          <w:szCs w:val="18"/>
          <w:lang w:val="hu-HU"/>
        </w:rPr>
        <w:t>adatfeldolgozó</w:t>
      </w:r>
      <w:r w:rsidRPr="00482D61">
        <w:rPr>
          <w:rFonts w:ascii="Arial" w:hAnsi="Arial" w:cs="Arial"/>
          <w:color w:val="auto"/>
          <w:sz w:val="18"/>
          <w:szCs w:val="18"/>
          <w:lang w:val="hu-HU"/>
        </w:rPr>
        <w:t xml:space="preserve">nak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val kötött szerződése szerinti kötelezettségei teljesítéséért.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értesíti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t, ha a </w:t>
      </w:r>
      <w:r w:rsidR="007E4332">
        <w:rPr>
          <w:rFonts w:ascii="Arial" w:hAnsi="Arial" w:cs="Arial"/>
          <w:color w:val="auto"/>
          <w:sz w:val="18"/>
          <w:szCs w:val="18"/>
          <w:lang w:val="hu-HU"/>
        </w:rPr>
        <w:t xml:space="preserve">további </w:t>
      </w:r>
      <w:r w:rsidR="0014135F" w:rsidRPr="00482D61">
        <w:rPr>
          <w:rFonts w:ascii="Arial" w:hAnsi="Arial" w:cs="Arial"/>
          <w:color w:val="auto"/>
          <w:sz w:val="18"/>
          <w:szCs w:val="18"/>
          <w:lang w:val="hu-HU"/>
        </w:rPr>
        <w:t>adatfeldolgozó</w:t>
      </w:r>
      <w:r w:rsidRPr="00482D61">
        <w:rPr>
          <w:rFonts w:ascii="Arial" w:hAnsi="Arial" w:cs="Arial"/>
          <w:color w:val="auto"/>
          <w:sz w:val="18"/>
          <w:szCs w:val="18"/>
          <w:lang w:val="hu-HU"/>
        </w:rPr>
        <w:t xml:space="preserve"> nem teljesíti </w:t>
      </w:r>
      <w:r w:rsidR="007E4332">
        <w:rPr>
          <w:rFonts w:ascii="Arial" w:hAnsi="Arial" w:cs="Arial"/>
          <w:color w:val="auto"/>
          <w:sz w:val="18"/>
          <w:szCs w:val="18"/>
          <w:lang w:val="hu-HU"/>
        </w:rPr>
        <w:t xml:space="preserve">a </w:t>
      </w:r>
      <w:r w:rsidRPr="00482D61">
        <w:rPr>
          <w:rFonts w:ascii="Arial" w:hAnsi="Arial" w:cs="Arial"/>
          <w:color w:val="auto"/>
          <w:sz w:val="18"/>
          <w:szCs w:val="18"/>
          <w:lang w:val="hu-HU"/>
        </w:rPr>
        <w:t>szerződéses kötelezettségeit.</w:t>
      </w:r>
    </w:p>
    <w:p w14:paraId="6EFAD757" w14:textId="77777777" w:rsidR="007C405A" w:rsidRPr="00482D61" w:rsidRDefault="007C405A" w:rsidP="007C405A">
      <w:pPr>
        <w:pStyle w:val="Default"/>
        <w:ind w:left="426"/>
        <w:jc w:val="both"/>
        <w:rPr>
          <w:rFonts w:ascii="Arial" w:hAnsi="Arial" w:cs="Arial"/>
          <w:color w:val="auto"/>
          <w:sz w:val="18"/>
          <w:szCs w:val="18"/>
          <w:lang w:val="hu-HU"/>
        </w:rPr>
      </w:pPr>
    </w:p>
    <w:p w14:paraId="28241680" w14:textId="4AAC008F" w:rsidR="007C405A" w:rsidRPr="00482D61" w:rsidRDefault="007C405A">
      <w:pPr>
        <w:pStyle w:val="Default"/>
        <w:numPr>
          <w:ilvl w:val="0"/>
          <w:numId w:val="20"/>
        </w:numPr>
        <w:ind w:left="426" w:hanging="426"/>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00CB0B27">
        <w:rPr>
          <w:rFonts w:ascii="Arial" w:hAnsi="Arial" w:cs="Arial"/>
          <w:color w:val="auto"/>
          <w:sz w:val="18"/>
          <w:szCs w:val="18"/>
          <w:lang w:val="hu-HU"/>
        </w:rPr>
        <w:t xml:space="preserve"> </w:t>
      </w:r>
      <w:r w:rsidR="00CB0B27" w:rsidRPr="001857DF">
        <w:rPr>
          <w:rFonts w:ascii="Arial" w:hAnsi="Arial" w:cs="Arial"/>
          <w:color w:val="auto"/>
          <w:sz w:val="18"/>
          <w:szCs w:val="18"/>
          <w:lang w:val="hu-HU"/>
        </w:rPr>
        <w:t>megállapodik a további adatfeldolgozóval a kedvezményezett harmadik félről szóló záradékról, amelynek értelmében az adatkezelő jogosult felmondani a további adatfeldolgozóra vonatkozó szerződést, és a további adatfeldolgozót a személyes adatok törlésére vagy visszaküldésére utasítani, ha az adatfeldolgozó ténylegesen eltűnt, megszűnt létezni a jog szerint, vagy fizetésképtelenné vált</w:t>
      </w:r>
      <w:r w:rsidRPr="00482D61">
        <w:rPr>
          <w:rFonts w:ascii="Arial" w:hAnsi="Arial" w:cs="Arial"/>
          <w:color w:val="auto"/>
          <w:sz w:val="18"/>
          <w:szCs w:val="18"/>
          <w:lang w:val="hu-HU"/>
        </w:rPr>
        <w:t>.</w:t>
      </w:r>
    </w:p>
    <w:p w14:paraId="0B7FE393" w14:textId="77777777" w:rsidR="007C405A" w:rsidRPr="00482D61" w:rsidRDefault="007C405A" w:rsidP="007C405A">
      <w:pPr>
        <w:pStyle w:val="Default"/>
        <w:jc w:val="both"/>
        <w:rPr>
          <w:rFonts w:ascii="Arial" w:hAnsi="Arial" w:cs="Arial"/>
          <w:color w:val="auto"/>
          <w:sz w:val="18"/>
          <w:szCs w:val="18"/>
          <w:lang w:val="hu-HU"/>
        </w:rPr>
      </w:pPr>
    </w:p>
    <w:p w14:paraId="444A4549" w14:textId="7CA4E656" w:rsidR="007C405A" w:rsidRPr="00482D61" w:rsidRDefault="007C405A">
      <w:pPr>
        <w:pStyle w:val="Default"/>
        <w:numPr>
          <w:ilvl w:val="0"/>
          <w:numId w:val="16"/>
        </w:numPr>
        <w:jc w:val="both"/>
        <w:rPr>
          <w:rFonts w:ascii="Arial" w:hAnsi="Arial" w:cs="Arial"/>
          <w:color w:val="auto"/>
          <w:sz w:val="18"/>
          <w:szCs w:val="18"/>
          <w:lang w:val="hu-HU"/>
        </w:rPr>
      </w:pPr>
      <w:r w:rsidRPr="00482D61">
        <w:rPr>
          <w:rFonts w:ascii="Arial" w:hAnsi="Arial" w:cs="Arial"/>
          <w:b/>
          <w:bCs/>
          <w:color w:val="auto"/>
          <w:sz w:val="18"/>
          <w:szCs w:val="18"/>
          <w:lang w:val="hu-HU"/>
        </w:rPr>
        <w:t xml:space="preserve">7.8 Nemzetközi </w:t>
      </w:r>
      <w:r w:rsidR="00C6771F" w:rsidRPr="00482D61">
        <w:rPr>
          <w:rFonts w:ascii="Arial" w:hAnsi="Arial" w:cs="Arial"/>
          <w:b/>
          <w:bCs/>
          <w:color w:val="auto"/>
          <w:sz w:val="18"/>
          <w:szCs w:val="18"/>
          <w:lang w:val="hu-HU"/>
        </w:rPr>
        <w:t>adattovábbítás</w:t>
      </w:r>
      <w:r w:rsidRPr="00482D61">
        <w:rPr>
          <w:rFonts w:ascii="Arial" w:hAnsi="Arial" w:cs="Arial"/>
          <w:b/>
          <w:bCs/>
          <w:color w:val="auto"/>
          <w:sz w:val="18"/>
          <w:szCs w:val="18"/>
          <w:lang w:val="hu-HU"/>
        </w:rPr>
        <w:t>ok</w:t>
      </w:r>
    </w:p>
    <w:p w14:paraId="7050D4E9" w14:textId="77777777" w:rsidR="007C405A" w:rsidRPr="00482D61" w:rsidRDefault="007C405A" w:rsidP="007C405A">
      <w:pPr>
        <w:pStyle w:val="Default"/>
        <w:jc w:val="both"/>
        <w:rPr>
          <w:rFonts w:ascii="Arial" w:hAnsi="Arial" w:cs="Arial"/>
          <w:color w:val="auto"/>
          <w:sz w:val="18"/>
          <w:szCs w:val="18"/>
          <w:lang w:val="hu-HU"/>
        </w:rPr>
      </w:pPr>
    </w:p>
    <w:p w14:paraId="6804F537" w14:textId="7E2A86C1" w:rsidR="007C405A" w:rsidRPr="00482D61" w:rsidRDefault="007C405A">
      <w:pPr>
        <w:pStyle w:val="Default"/>
        <w:numPr>
          <w:ilvl w:val="0"/>
          <w:numId w:val="21"/>
        </w:numPr>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által</w:t>
      </w:r>
      <w:r w:rsidR="000965B2">
        <w:rPr>
          <w:rFonts w:ascii="Arial" w:hAnsi="Arial" w:cs="Arial"/>
          <w:color w:val="auto"/>
          <w:sz w:val="18"/>
          <w:szCs w:val="18"/>
          <w:lang w:val="hu-HU"/>
        </w:rPr>
        <w:t>i</w:t>
      </w:r>
      <w:r w:rsidR="000059B8">
        <w:rPr>
          <w:rFonts w:ascii="Arial" w:hAnsi="Arial" w:cs="Arial"/>
          <w:color w:val="auto"/>
          <w:sz w:val="18"/>
          <w:szCs w:val="18"/>
          <w:lang w:val="hu-HU"/>
        </w:rPr>
        <w:t>,</w:t>
      </w:r>
      <w:r w:rsidRPr="00482D61">
        <w:rPr>
          <w:rFonts w:ascii="Arial" w:hAnsi="Arial" w:cs="Arial"/>
          <w:color w:val="auto"/>
          <w:sz w:val="18"/>
          <w:szCs w:val="18"/>
          <w:lang w:val="hu-HU"/>
        </w:rPr>
        <w:t xml:space="preserve"> harmadik országba vagy nemzetközi szervezet </w:t>
      </w:r>
      <w:r w:rsidR="0046648B" w:rsidRPr="00482D61">
        <w:rPr>
          <w:rFonts w:ascii="Arial" w:hAnsi="Arial" w:cs="Arial"/>
          <w:color w:val="auto"/>
          <w:sz w:val="18"/>
          <w:szCs w:val="18"/>
          <w:lang w:val="hu-HU"/>
        </w:rPr>
        <w:t>rész</w:t>
      </w:r>
      <w:r w:rsidRPr="00482D61">
        <w:rPr>
          <w:rFonts w:ascii="Arial" w:hAnsi="Arial" w:cs="Arial"/>
          <w:color w:val="auto"/>
          <w:sz w:val="18"/>
          <w:szCs w:val="18"/>
          <w:lang w:val="hu-HU"/>
        </w:rPr>
        <w:t>ére történő adattovábbítás</w:t>
      </w:r>
      <w:r w:rsidR="000965B2">
        <w:rPr>
          <w:rFonts w:ascii="Arial" w:hAnsi="Arial" w:cs="Arial"/>
          <w:color w:val="auto"/>
          <w:sz w:val="18"/>
          <w:szCs w:val="18"/>
          <w:lang w:val="hu-HU"/>
        </w:rPr>
        <w:t>ra</w:t>
      </w:r>
      <w:r w:rsidRPr="00482D61">
        <w:rPr>
          <w:rFonts w:ascii="Arial" w:hAnsi="Arial" w:cs="Arial"/>
          <w:color w:val="auto"/>
          <w:sz w:val="18"/>
          <w:szCs w:val="18"/>
          <w:lang w:val="hu-HU"/>
        </w:rPr>
        <w:t xml:space="preserve"> </w:t>
      </w:r>
      <w:r w:rsidR="000965B2">
        <w:rPr>
          <w:rFonts w:ascii="Arial" w:hAnsi="Arial" w:cs="Arial"/>
          <w:color w:val="auto"/>
          <w:sz w:val="18"/>
          <w:szCs w:val="18"/>
          <w:lang w:val="hu-HU"/>
        </w:rPr>
        <w:t>kizárólag</w:t>
      </w:r>
      <w:r w:rsidR="000965B2" w:rsidRPr="00482D61">
        <w:rPr>
          <w:rFonts w:ascii="Arial" w:hAnsi="Arial" w:cs="Arial"/>
          <w:color w:val="auto"/>
          <w:sz w:val="18"/>
          <w:szCs w:val="18"/>
          <w:lang w:val="hu-HU"/>
        </w:rPr>
        <w:t xml:space="preserve"> </w:t>
      </w:r>
      <w:r w:rsidRPr="00482D61">
        <w:rPr>
          <w:rFonts w:ascii="Arial" w:hAnsi="Arial" w:cs="Arial"/>
          <w:color w:val="auto"/>
          <w:sz w:val="18"/>
          <w:szCs w:val="18"/>
          <w:lang w:val="hu-HU"/>
        </w:rPr>
        <w:t xml:space="preserve">az </w:t>
      </w:r>
      <w:r w:rsidR="00610705"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 dokumentált utasítása</w:t>
      </w:r>
      <w:r w:rsidR="000965B2">
        <w:rPr>
          <w:rFonts w:ascii="Arial" w:hAnsi="Arial" w:cs="Arial"/>
          <w:color w:val="auto"/>
          <w:sz w:val="18"/>
          <w:szCs w:val="18"/>
          <w:lang w:val="hu-HU"/>
        </w:rPr>
        <w:t>i</w:t>
      </w:r>
      <w:r w:rsidRPr="00482D61">
        <w:rPr>
          <w:rFonts w:ascii="Arial" w:hAnsi="Arial" w:cs="Arial"/>
          <w:color w:val="auto"/>
          <w:sz w:val="18"/>
          <w:szCs w:val="18"/>
          <w:lang w:val="hu-HU"/>
        </w:rPr>
        <w:t xml:space="preserve"> </w:t>
      </w:r>
      <w:r w:rsidR="00610705" w:rsidRPr="00482D61">
        <w:rPr>
          <w:rFonts w:ascii="Arial" w:hAnsi="Arial" w:cs="Arial"/>
          <w:color w:val="auto"/>
          <w:sz w:val="18"/>
          <w:szCs w:val="18"/>
          <w:lang w:val="hu-HU"/>
        </w:rPr>
        <w:t xml:space="preserve">alapján </w:t>
      </w:r>
      <w:r w:rsidRPr="00482D61">
        <w:rPr>
          <w:rFonts w:ascii="Arial" w:hAnsi="Arial" w:cs="Arial"/>
          <w:color w:val="auto"/>
          <w:sz w:val="18"/>
          <w:szCs w:val="18"/>
          <w:lang w:val="hu-HU"/>
        </w:rPr>
        <w:t>vagy az</w:t>
      </w:r>
      <w:r w:rsidR="000059B8">
        <w:rPr>
          <w:rFonts w:ascii="Arial" w:hAnsi="Arial" w:cs="Arial"/>
          <w:color w:val="auto"/>
          <w:sz w:val="18"/>
          <w:szCs w:val="18"/>
          <w:lang w:val="hu-HU"/>
        </w:rPr>
        <w:t xml:space="preserve"> adatfeldolgozóra vonatkozó</w:t>
      </w:r>
      <w:r w:rsidRPr="00482D61">
        <w:rPr>
          <w:rFonts w:ascii="Arial" w:hAnsi="Arial" w:cs="Arial"/>
          <w:color w:val="auto"/>
          <w:sz w:val="18"/>
          <w:szCs w:val="18"/>
          <w:lang w:val="hu-HU"/>
        </w:rPr>
        <w:t xml:space="preserve"> uniós vagy tagállami jog </w:t>
      </w:r>
      <w:r w:rsidR="000059B8">
        <w:rPr>
          <w:rFonts w:ascii="Arial" w:hAnsi="Arial" w:cs="Arial"/>
          <w:color w:val="auto"/>
          <w:sz w:val="18"/>
          <w:szCs w:val="18"/>
          <w:lang w:val="hu-HU"/>
        </w:rPr>
        <w:t xml:space="preserve">valamely </w:t>
      </w:r>
      <w:r w:rsidR="000059B8" w:rsidRPr="000059B8">
        <w:rPr>
          <w:rFonts w:ascii="Arial" w:hAnsi="Arial" w:cs="Arial"/>
          <w:color w:val="auto"/>
          <w:sz w:val="18"/>
          <w:szCs w:val="18"/>
          <w:lang w:val="hu-HU"/>
        </w:rPr>
        <w:t>konkrét követelményének teljesítése céljából kerülhet sor,</w:t>
      </w:r>
      <w:r w:rsidR="000059B8" w:rsidRPr="000059B8" w:rsidDel="000059B8">
        <w:rPr>
          <w:rFonts w:ascii="Arial" w:hAnsi="Arial" w:cs="Arial"/>
          <w:color w:val="auto"/>
          <w:sz w:val="18"/>
          <w:szCs w:val="18"/>
          <w:lang w:val="hu-HU"/>
        </w:rPr>
        <w:t xml:space="preserve"> </w:t>
      </w:r>
      <w:r w:rsidR="000059B8">
        <w:rPr>
          <w:rFonts w:ascii="Arial" w:hAnsi="Arial" w:cs="Arial"/>
          <w:color w:val="auto"/>
          <w:sz w:val="18"/>
          <w:szCs w:val="18"/>
          <w:lang w:val="hu-HU"/>
        </w:rPr>
        <w:t xml:space="preserve">és azt </w:t>
      </w:r>
      <w:r w:rsidRPr="00482D61">
        <w:rPr>
          <w:rFonts w:ascii="Arial" w:hAnsi="Arial" w:cs="Arial"/>
          <w:color w:val="auto"/>
          <w:sz w:val="18"/>
          <w:szCs w:val="18"/>
          <w:lang w:val="hu-HU"/>
        </w:rPr>
        <w:t xml:space="preserve">az (EU) 2016/679 </w:t>
      </w:r>
      <w:r w:rsidR="000059B8">
        <w:rPr>
          <w:rFonts w:ascii="Arial" w:hAnsi="Arial" w:cs="Arial"/>
          <w:color w:val="auto"/>
          <w:sz w:val="18"/>
          <w:szCs w:val="18"/>
          <w:lang w:val="hu-HU"/>
        </w:rPr>
        <w:t>r</w:t>
      </w:r>
      <w:r w:rsidR="00374AB7" w:rsidRPr="00482D61">
        <w:rPr>
          <w:rFonts w:ascii="Arial" w:hAnsi="Arial" w:cs="Arial"/>
          <w:color w:val="auto"/>
          <w:sz w:val="18"/>
          <w:szCs w:val="18"/>
          <w:lang w:val="hu-HU"/>
        </w:rPr>
        <w:t>endelet</w:t>
      </w:r>
      <w:r w:rsidRPr="00482D61">
        <w:rPr>
          <w:rFonts w:ascii="Arial" w:hAnsi="Arial" w:cs="Arial"/>
          <w:color w:val="auto"/>
          <w:sz w:val="18"/>
          <w:szCs w:val="18"/>
          <w:lang w:val="hu-HU"/>
        </w:rPr>
        <w:t xml:space="preserve"> V. </w:t>
      </w:r>
      <w:r w:rsidR="000059B8">
        <w:rPr>
          <w:rFonts w:ascii="Arial" w:hAnsi="Arial" w:cs="Arial"/>
          <w:color w:val="auto"/>
          <w:sz w:val="18"/>
          <w:szCs w:val="18"/>
          <w:lang w:val="hu-HU"/>
        </w:rPr>
        <w:t>f</w:t>
      </w:r>
      <w:r w:rsidR="00374AB7" w:rsidRPr="00482D61">
        <w:rPr>
          <w:rFonts w:ascii="Arial" w:hAnsi="Arial" w:cs="Arial"/>
          <w:color w:val="auto"/>
          <w:sz w:val="18"/>
          <w:szCs w:val="18"/>
          <w:lang w:val="hu-HU"/>
        </w:rPr>
        <w:t>ejezet</w:t>
      </w:r>
      <w:r w:rsidRPr="00482D61">
        <w:rPr>
          <w:rFonts w:ascii="Arial" w:hAnsi="Arial" w:cs="Arial"/>
          <w:color w:val="auto"/>
          <w:sz w:val="18"/>
          <w:szCs w:val="18"/>
          <w:lang w:val="hu-HU"/>
        </w:rPr>
        <w:t>é</w:t>
      </w:r>
      <w:r w:rsidR="00364C5A" w:rsidRPr="00482D61">
        <w:rPr>
          <w:rFonts w:ascii="Arial" w:hAnsi="Arial" w:cs="Arial"/>
          <w:color w:val="auto"/>
          <w:sz w:val="18"/>
          <w:szCs w:val="18"/>
          <w:lang w:val="hu-HU"/>
        </w:rPr>
        <w:t xml:space="preserve">vel összhangban </w:t>
      </w:r>
      <w:r w:rsidR="000059B8">
        <w:rPr>
          <w:rFonts w:ascii="Arial" w:hAnsi="Arial" w:cs="Arial"/>
          <w:color w:val="auto"/>
          <w:sz w:val="18"/>
          <w:szCs w:val="18"/>
          <w:lang w:val="hu-HU"/>
        </w:rPr>
        <w:t>kell végrehajtani</w:t>
      </w:r>
      <w:r w:rsidRPr="00482D61">
        <w:rPr>
          <w:rFonts w:ascii="Arial" w:hAnsi="Arial" w:cs="Arial"/>
          <w:color w:val="auto"/>
          <w:sz w:val="18"/>
          <w:szCs w:val="18"/>
          <w:lang w:val="hu-HU"/>
        </w:rPr>
        <w:t>.</w:t>
      </w:r>
    </w:p>
    <w:p w14:paraId="21402183" w14:textId="77777777" w:rsidR="007C405A" w:rsidRPr="00482D61" w:rsidRDefault="007C405A" w:rsidP="007C405A">
      <w:pPr>
        <w:pStyle w:val="Default"/>
        <w:ind w:left="360"/>
        <w:jc w:val="both"/>
        <w:rPr>
          <w:rFonts w:ascii="Arial" w:hAnsi="Arial" w:cs="Arial"/>
          <w:color w:val="auto"/>
          <w:sz w:val="18"/>
          <w:szCs w:val="18"/>
          <w:lang w:val="hu-HU"/>
        </w:rPr>
      </w:pPr>
    </w:p>
    <w:p w14:paraId="345272F6" w14:textId="0171FA36" w:rsidR="007C405A" w:rsidRPr="00482D61" w:rsidRDefault="007C405A">
      <w:pPr>
        <w:pStyle w:val="Default"/>
        <w:numPr>
          <w:ilvl w:val="0"/>
          <w:numId w:val="21"/>
        </w:numPr>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 egyetért azzal, hogy amennyiben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a 7.7. </w:t>
      </w:r>
      <w:r w:rsidR="00AC564F">
        <w:rPr>
          <w:rFonts w:ascii="Arial" w:hAnsi="Arial" w:cs="Arial"/>
          <w:color w:val="auto"/>
          <w:sz w:val="18"/>
          <w:szCs w:val="18"/>
          <w:lang w:val="hu-HU"/>
        </w:rPr>
        <w:t xml:space="preserve">feltétellel összhangban további </w:t>
      </w:r>
      <w:r w:rsidR="00CD7F62" w:rsidRPr="00482D61">
        <w:rPr>
          <w:rFonts w:ascii="Arial" w:hAnsi="Arial" w:cs="Arial"/>
          <w:color w:val="auto"/>
          <w:sz w:val="18"/>
          <w:szCs w:val="18"/>
          <w:lang w:val="hu-HU"/>
        </w:rPr>
        <w:t>adatfeldolgozót</w:t>
      </w:r>
      <w:r w:rsidRPr="00482D61">
        <w:rPr>
          <w:rFonts w:ascii="Arial" w:hAnsi="Arial" w:cs="Arial"/>
          <w:color w:val="auto"/>
          <w:sz w:val="18"/>
          <w:szCs w:val="18"/>
          <w:lang w:val="hu-HU"/>
        </w:rPr>
        <w:t xml:space="preserve"> </w:t>
      </w:r>
      <w:r w:rsidR="00AC564F">
        <w:rPr>
          <w:rFonts w:ascii="Arial" w:hAnsi="Arial" w:cs="Arial"/>
          <w:color w:val="auto"/>
          <w:sz w:val="18"/>
          <w:szCs w:val="18"/>
          <w:lang w:val="hu-HU"/>
        </w:rPr>
        <w:t xml:space="preserve">vesz igénybe meghatározott </w:t>
      </w:r>
      <w:r w:rsidR="00AC564F" w:rsidRPr="00482D61">
        <w:rPr>
          <w:rFonts w:ascii="Arial" w:hAnsi="Arial" w:cs="Arial"/>
          <w:color w:val="auto"/>
          <w:sz w:val="18"/>
          <w:szCs w:val="18"/>
          <w:lang w:val="hu-HU"/>
        </w:rPr>
        <w:t xml:space="preserve"> </w:t>
      </w:r>
      <w:r w:rsidRPr="00482D61">
        <w:rPr>
          <w:rFonts w:ascii="Arial" w:hAnsi="Arial" w:cs="Arial"/>
          <w:color w:val="auto"/>
          <w:sz w:val="18"/>
          <w:szCs w:val="18"/>
          <w:lang w:val="hu-HU"/>
        </w:rPr>
        <w:t>adatkezelési tevékenységek</w:t>
      </w:r>
      <w:r w:rsidR="00AC564F">
        <w:rPr>
          <w:rFonts w:ascii="Arial" w:hAnsi="Arial" w:cs="Arial"/>
          <w:color w:val="auto"/>
          <w:sz w:val="18"/>
          <w:szCs w:val="18"/>
          <w:lang w:val="hu-HU"/>
        </w:rPr>
        <w:t>nek</w:t>
      </w:r>
      <w:r w:rsidRPr="00482D61">
        <w:rPr>
          <w:rFonts w:ascii="Arial" w:hAnsi="Arial" w:cs="Arial"/>
          <w:color w:val="auto"/>
          <w:sz w:val="18"/>
          <w:szCs w:val="18"/>
          <w:lang w:val="hu-HU"/>
        </w:rPr>
        <w:t xml:space="preserve"> (az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 nevében történő) végzés</w:t>
      </w:r>
      <w:r w:rsidR="00AC564F">
        <w:rPr>
          <w:rFonts w:ascii="Arial" w:hAnsi="Arial" w:cs="Arial"/>
          <w:color w:val="auto"/>
          <w:sz w:val="18"/>
          <w:szCs w:val="18"/>
          <w:lang w:val="hu-HU"/>
        </w:rPr>
        <w:t>e céljából</w:t>
      </w:r>
      <w:r w:rsidRPr="00482D61">
        <w:rPr>
          <w:rFonts w:ascii="Arial" w:hAnsi="Arial" w:cs="Arial"/>
          <w:color w:val="auto"/>
          <w:sz w:val="18"/>
          <w:szCs w:val="18"/>
          <w:lang w:val="hu-HU"/>
        </w:rPr>
        <w:t xml:space="preserve">, és az adatkezelési tevékenységek </w:t>
      </w:r>
      <w:r w:rsidR="00AC564F">
        <w:rPr>
          <w:rFonts w:ascii="Arial" w:hAnsi="Arial" w:cs="Arial"/>
          <w:color w:val="auto"/>
          <w:sz w:val="18"/>
          <w:szCs w:val="18"/>
          <w:lang w:val="hu-HU"/>
        </w:rPr>
        <w:t xml:space="preserve">az </w:t>
      </w:r>
      <w:r w:rsidR="00CD7F62" w:rsidRPr="00482D61">
        <w:rPr>
          <w:rFonts w:ascii="Arial" w:hAnsi="Arial" w:cs="Arial"/>
          <w:color w:val="auto"/>
          <w:sz w:val="18"/>
          <w:szCs w:val="18"/>
          <w:lang w:val="hu-HU"/>
        </w:rPr>
        <w:t xml:space="preserve">(EU) 2016/679 </w:t>
      </w:r>
      <w:r w:rsidR="00AC564F">
        <w:rPr>
          <w:rFonts w:ascii="Arial" w:hAnsi="Arial" w:cs="Arial"/>
          <w:color w:val="auto"/>
          <w:sz w:val="18"/>
          <w:szCs w:val="18"/>
          <w:lang w:val="hu-HU"/>
        </w:rPr>
        <w:t>r</w:t>
      </w:r>
      <w:r w:rsidR="00CD7F62" w:rsidRPr="00482D61">
        <w:rPr>
          <w:rFonts w:ascii="Arial" w:hAnsi="Arial" w:cs="Arial"/>
          <w:color w:val="auto"/>
          <w:sz w:val="18"/>
          <w:szCs w:val="18"/>
          <w:lang w:val="hu-HU"/>
        </w:rPr>
        <w:t xml:space="preserve">endelet V. </w:t>
      </w:r>
      <w:r w:rsidR="00AC564F">
        <w:rPr>
          <w:rFonts w:ascii="Arial" w:hAnsi="Arial" w:cs="Arial"/>
          <w:color w:val="auto"/>
          <w:sz w:val="18"/>
          <w:szCs w:val="18"/>
          <w:lang w:val="hu-HU"/>
        </w:rPr>
        <w:t>f</w:t>
      </w:r>
      <w:r w:rsidR="00CD7F62" w:rsidRPr="00482D61">
        <w:rPr>
          <w:rFonts w:ascii="Arial" w:hAnsi="Arial" w:cs="Arial"/>
          <w:color w:val="auto"/>
          <w:sz w:val="18"/>
          <w:szCs w:val="18"/>
          <w:lang w:val="hu-HU"/>
        </w:rPr>
        <w:t xml:space="preserve">ejezete </w:t>
      </w:r>
      <w:r w:rsidR="00AC564F">
        <w:rPr>
          <w:rFonts w:ascii="Arial" w:hAnsi="Arial" w:cs="Arial"/>
          <w:color w:val="auto"/>
          <w:sz w:val="18"/>
          <w:szCs w:val="18"/>
          <w:lang w:val="hu-HU"/>
        </w:rPr>
        <w:t xml:space="preserve">értelmében személyes adatok </w:t>
      </w:r>
      <w:r w:rsidRPr="00482D61">
        <w:rPr>
          <w:rFonts w:ascii="Arial" w:hAnsi="Arial" w:cs="Arial"/>
          <w:color w:val="auto"/>
          <w:sz w:val="18"/>
          <w:szCs w:val="18"/>
          <w:lang w:val="hu-HU"/>
        </w:rPr>
        <w:t xml:space="preserve">továbbításával járnak, az </w:t>
      </w:r>
      <w:r w:rsidR="000158D9"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és a </w:t>
      </w:r>
      <w:r w:rsidR="00AC564F">
        <w:rPr>
          <w:rFonts w:ascii="Arial" w:hAnsi="Arial" w:cs="Arial"/>
          <w:color w:val="auto"/>
          <w:sz w:val="18"/>
          <w:szCs w:val="18"/>
          <w:lang w:val="hu-HU"/>
        </w:rPr>
        <w:t xml:space="preserve">további </w:t>
      </w:r>
      <w:r w:rsidR="00CD7F62" w:rsidRPr="00482D61">
        <w:rPr>
          <w:rFonts w:ascii="Arial" w:hAnsi="Arial" w:cs="Arial"/>
          <w:color w:val="auto"/>
          <w:sz w:val="18"/>
          <w:szCs w:val="18"/>
          <w:lang w:val="hu-HU"/>
        </w:rPr>
        <w:t>adatfeldolgozó</w:t>
      </w:r>
      <w:r w:rsidR="00CD7F62" w:rsidRPr="00482D61" w:rsidDel="00CD7F62">
        <w:rPr>
          <w:rFonts w:ascii="Arial" w:hAnsi="Arial" w:cs="Arial"/>
          <w:color w:val="auto"/>
          <w:sz w:val="18"/>
          <w:szCs w:val="18"/>
          <w:lang w:val="hu-HU"/>
        </w:rPr>
        <w:t xml:space="preserve"> </w:t>
      </w:r>
      <w:r w:rsidRPr="00482D61">
        <w:rPr>
          <w:rFonts w:ascii="Arial" w:hAnsi="Arial" w:cs="Arial"/>
          <w:color w:val="auto"/>
          <w:sz w:val="18"/>
          <w:szCs w:val="18"/>
          <w:lang w:val="hu-HU"/>
        </w:rPr>
        <w:t>a Bizottság</w:t>
      </w:r>
      <w:r w:rsidR="00AC564F">
        <w:rPr>
          <w:rFonts w:ascii="Arial" w:hAnsi="Arial" w:cs="Arial"/>
          <w:color w:val="auto"/>
          <w:sz w:val="18"/>
          <w:szCs w:val="18"/>
          <w:lang w:val="hu-HU"/>
        </w:rPr>
        <w:t xml:space="preserve"> </w:t>
      </w:r>
      <w:r w:rsidRPr="00482D61">
        <w:rPr>
          <w:rFonts w:ascii="Arial" w:hAnsi="Arial" w:cs="Arial"/>
          <w:color w:val="auto"/>
          <w:sz w:val="18"/>
          <w:szCs w:val="18"/>
          <w:lang w:val="hu-HU"/>
        </w:rPr>
        <w:t>által</w:t>
      </w:r>
      <w:r w:rsidR="00AC564F">
        <w:rPr>
          <w:rFonts w:ascii="Arial" w:hAnsi="Arial" w:cs="Arial"/>
          <w:color w:val="auto"/>
          <w:sz w:val="18"/>
          <w:szCs w:val="18"/>
          <w:lang w:val="hu-HU"/>
        </w:rPr>
        <w:t>a</w:t>
      </w:r>
      <w:r w:rsidRPr="00482D61">
        <w:rPr>
          <w:rFonts w:ascii="Arial" w:hAnsi="Arial" w:cs="Arial"/>
          <w:color w:val="auto"/>
          <w:sz w:val="18"/>
          <w:szCs w:val="18"/>
          <w:lang w:val="hu-HU"/>
        </w:rPr>
        <w:t xml:space="preserve"> az (EU) 2016/679 </w:t>
      </w:r>
      <w:r w:rsidR="00AC564F">
        <w:rPr>
          <w:rFonts w:ascii="Arial" w:hAnsi="Arial" w:cs="Arial"/>
          <w:color w:val="auto"/>
          <w:sz w:val="18"/>
          <w:szCs w:val="18"/>
          <w:lang w:val="hu-HU"/>
        </w:rPr>
        <w:t>r</w:t>
      </w:r>
      <w:r w:rsidR="00374AB7" w:rsidRPr="00482D61">
        <w:rPr>
          <w:rFonts w:ascii="Arial" w:hAnsi="Arial" w:cs="Arial"/>
          <w:color w:val="auto"/>
          <w:sz w:val="18"/>
          <w:szCs w:val="18"/>
          <w:lang w:val="hu-HU"/>
        </w:rPr>
        <w:t>endelet</w:t>
      </w:r>
      <w:r w:rsidRPr="00482D61">
        <w:rPr>
          <w:rFonts w:ascii="Arial" w:hAnsi="Arial" w:cs="Arial"/>
          <w:color w:val="auto"/>
          <w:sz w:val="18"/>
          <w:szCs w:val="18"/>
          <w:lang w:val="hu-HU"/>
        </w:rPr>
        <w:t xml:space="preserve"> 46.</w:t>
      </w:r>
      <w:r w:rsidR="00374AB7" w:rsidRPr="00482D61">
        <w:rPr>
          <w:rFonts w:ascii="Arial" w:hAnsi="Arial" w:cs="Arial"/>
          <w:color w:val="auto"/>
          <w:sz w:val="18"/>
          <w:szCs w:val="18"/>
          <w:lang w:val="hu-HU"/>
        </w:rPr>
        <w:t xml:space="preserve"> </w:t>
      </w:r>
      <w:r w:rsidR="00AC564F">
        <w:rPr>
          <w:rFonts w:ascii="Arial" w:hAnsi="Arial" w:cs="Arial"/>
          <w:color w:val="auto"/>
          <w:sz w:val="18"/>
          <w:szCs w:val="18"/>
          <w:lang w:val="hu-HU"/>
        </w:rPr>
        <w:t>c</w:t>
      </w:r>
      <w:r w:rsidR="00374AB7" w:rsidRPr="00482D61">
        <w:rPr>
          <w:rFonts w:ascii="Arial" w:hAnsi="Arial" w:cs="Arial"/>
          <w:color w:val="auto"/>
          <w:sz w:val="18"/>
          <w:szCs w:val="18"/>
          <w:lang w:val="hu-HU"/>
        </w:rPr>
        <w:t>ikk</w:t>
      </w:r>
      <w:r w:rsidRPr="00482D61">
        <w:rPr>
          <w:rFonts w:ascii="Arial" w:hAnsi="Arial" w:cs="Arial"/>
          <w:color w:val="auto"/>
          <w:sz w:val="18"/>
          <w:szCs w:val="18"/>
          <w:lang w:val="hu-HU"/>
        </w:rPr>
        <w:t xml:space="preserve">ének (2) bekezdésével összhangban elfogadott általános szerződési </w:t>
      </w:r>
      <w:r w:rsidR="00364C5A" w:rsidRPr="00482D61">
        <w:rPr>
          <w:rFonts w:ascii="Arial" w:hAnsi="Arial" w:cs="Arial"/>
          <w:color w:val="auto"/>
          <w:sz w:val="18"/>
          <w:szCs w:val="18"/>
          <w:lang w:val="hu-HU"/>
        </w:rPr>
        <w:t>feltételek</w:t>
      </w:r>
      <w:r w:rsidRPr="00482D61">
        <w:rPr>
          <w:rFonts w:ascii="Arial" w:hAnsi="Arial" w:cs="Arial"/>
          <w:color w:val="auto"/>
          <w:sz w:val="18"/>
          <w:szCs w:val="18"/>
          <w:lang w:val="hu-HU"/>
        </w:rPr>
        <w:t xml:space="preserve"> alkalmazásával biztosíthatja</w:t>
      </w:r>
      <w:r w:rsidR="00D30C3F">
        <w:rPr>
          <w:rFonts w:ascii="Arial" w:hAnsi="Arial" w:cs="Arial"/>
          <w:color w:val="auto"/>
          <w:sz w:val="18"/>
          <w:szCs w:val="18"/>
          <w:lang w:val="hu-HU"/>
        </w:rPr>
        <w:t xml:space="preserve"> </w:t>
      </w:r>
      <w:r w:rsidR="00D30C3F" w:rsidRPr="00D30C3F">
        <w:rPr>
          <w:rFonts w:ascii="Arial" w:hAnsi="Arial" w:cs="Arial"/>
          <w:color w:val="auto"/>
          <w:sz w:val="18"/>
          <w:szCs w:val="18"/>
          <w:lang w:val="hu-HU"/>
        </w:rPr>
        <w:t>az (EU) 2016/679 rendelet V. fejezetének való megfelelést</w:t>
      </w:r>
      <w:r w:rsidRPr="00482D61">
        <w:rPr>
          <w:rFonts w:ascii="Arial" w:hAnsi="Arial" w:cs="Arial"/>
          <w:color w:val="auto"/>
          <w:sz w:val="18"/>
          <w:szCs w:val="18"/>
          <w:lang w:val="hu-HU"/>
        </w:rPr>
        <w:t>, feltéve, hogy teljesülnek</w:t>
      </w:r>
      <w:r w:rsidR="00AC564F">
        <w:rPr>
          <w:rFonts w:ascii="Arial" w:hAnsi="Arial" w:cs="Arial"/>
          <w:color w:val="auto"/>
          <w:sz w:val="18"/>
          <w:szCs w:val="18"/>
          <w:lang w:val="hu-HU"/>
        </w:rPr>
        <w:t xml:space="preserve"> </w:t>
      </w:r>
      <w:r w:rsidR="00AC564F" w:rsidRPr="00482D61">
        <w:rPr>
          <w:rFonts w:ascii="Arial" w:hAnsi="Arial" w:cs="Arial"/>
          <w:color w:val="auto"/>
          <w:sz w:val="18"/>
          <w:szCs w:val="18"/>
          <w:lang w:val="hu-HU"/>
        </w:rPr>
        <w:t xml:space="preserve">az </w:t>
      </w:r>
      <w:r w:rsidR="00AC564F">
        <w:rPr>
          <w:rFonts w:ascii="Arial" w:hAnsi="Arial" w:cs="Arial"/>
          <w:color w:val="auto"/>
          <w:sz w:val="18"/>
          <w:szCs w:val="18"/>
          <w:lang w:val="hu-HU"/>
        </w:rPr>
        <w:t xml:space="preserve">említett </w:t>
      </w:r>
      <w:r w:rsidR="00AC564F" w:rsidRPr="00482D61">
        <w:rPr>
          <w:rFonts w:ascii="Arial" w:hAnsi="Arial" w:cs="Arial"/>
          <w:color w:val="auto"/>
          <w:sz w:val="18"/>
          <w:szCs w:val="18"/>
          <w:lang w:val="hu-HU"/>
        </w:rPr>
        <w:t xml:space="preserve">általános szerződési feltételek </w:t>
      </w:r>
      <w:r w:rsidR="00AC564F">
        <w:rPr>
          <w:rFonts w:ascii="Arial" w:hAnsi="Arial" w:cs="Arial"/>
          <w:color w:val="auto"/>
          <w:sz w:val="18"/>
          <w:szCs w:val="18"/>
          <w:lang w:val="hu-HU"/>
        </w:rPr>
        <w:t>alkalmazás</w:t>
      </w:r>
      <w:r w:rsidR="00AC564F" w:rsidRPr="00482D61">
        <w:rPr>
          <w:rFonts w:ascii="Arial" w:hAnsi="Arial" w:cs="Arial"/>
          <w:color w:val="auto"/>
          <w:sz w:val="18"/>
          <w:szCs w:val="18"/>
          <w:lang w:val="hu-HU"/>
        </w:rPr>
        <w:t>ának feltételei</w:t>
      </w:r>
      <w:r w:rsidRPr="00482D61">
        <w:rPr>
          <w:rFonts w:ascii="Arial" w:hAnsi="Arial" w:cs="Arial"/>
          <w:color w:val="auto"/>
          <w:sz w:val="18"/>
          <w:szCs w:val="18"/>
          <w:lang w:val="hu-HU"/>
        </w:rPr>
        <w:t>.</w:t>
      </w:r>
    </w:p>
    <w:p w14:paraId="5B7C1F39" w14:textId="77777777" w:rsidR="007C405A" w:rsidRPr="00482D61" w:rsidRDefault="007C405A" w:rsidP="007C405A">
      <w:pPr>
        <w:pStyle w:val="Default"/>
        <w:jc w:val="both"/>
        <w:rPr>
          <w:rFonts w:ascii="Arial" w:hAnsi="Arial" w:cs="Arial"/>
          <w:color w:val="auto"/>
          <w:sz w:val="18"/>
          <w:szCs w:val="18"/>
          <w:lang w:val="hu-HU"/>
        </w:rPr>
      </w:pPr>
    </w:p>
    <w:p w14:paraId="36FF7891" w14:textId="448C28D1" w:rsidR="007C405A" w:rsidRPr="00482D61" w:rsidRDefault="007C405A" w:rsidP="007C405A">
      <w:pPr>
        <w:pStyle w:val="Default"/>
        <w:jc w:val="both"/>
        <w:rPr>
          <w:rFonts w:ascii="Arial" w:hAnsi="Arial" w:cs="Arial"/>
          <w:b/>
          <w:color w:val="auto"/>
          <w:sz w:val="18"/>
          <w:szCs w:val="18"/>
          <w:lang w:val="hu-HU"/>
        </w:rPr>
      </w:pPr>
      <w:r w:rsidRPr="00482D61">
        <w:rPr>
          <w:rFonts w:ascii="Arial" w:hAnsi="Arial" w:cs="Arial"/>
          <w:b/>
          <w:i/>
          <w:iCs/>
          <w:color w:val="auto"/>
          <w:sz w:val="18"/>
          <w:szCs w:val="18"/>
          <w:lang w:val="hu-HU"/>
        </w:rPr>
        <w:t>8.</w:t>
      </w:r>
      <w:r w:rsidR="00374AB7" w:rsidRPr="00482D61">
        <w:rPr>
          <w:rFonts w:ascii="Arial" w:hAnsi="Arial" w:cs="Arial"/>
          <w:b/>
          <w:i/>
          <w:iCs/>
          <w:color w:val="auto"/>
          <w:sz w:val="18"/>
          <w:szCs w:val="18"/>
          <w:lang w:val="hu-HU"/>
        </w:rPr>
        <w:t xml:space="preserve"> </w:t>
      </w:r>
      <w:r w:rsidR="00B96053">
        <w:rPr>
          <w:rFonts w:ascii="Arial" w:hAnsi="Arial" w:cs="Arial"/>
          <w:b/>
          <w:i/>
          <w:iCs/>
          <w:color w:val="auto"/>
          <w:sz w:val="18"/>
          <w:szCs w:val="18"/>
          <w:lang w:val="hu-HU"/>
        </w:rPr>
        <w:t>feltétel</w:t>
      </w:r>
      <w:r w:rsidR="00B96053" w:rsidRPr="00482D61">
        <w:rPr>
          <w:rFonts w:ascii="Arial" w:hAnsi="Arial" w:cs="Arial"/>
          <w:b/>
          <w:i/>
          <w:iCs/>
          <w:color w:val="auto"/>
          <w:sz w:val="18"/>
          <w:szCs w:val="18"/>
          <w:lang w:val="hu-HU"/>
        </w:rPr>
        <w:t xml:space="preserve"> </w:t>
      </w:r>
      <w:r w:rsidR="00B96053">
        <w:rPr>
          <w:rFonts w:ascii="Arial" w:hAnsi="Arial" w:cs="Arial"/>
          <w:b/>
          <w:bCs/>
          <w:i/>
          <w:iCs/>
          <w:color w:val="auto"/>
          <w:sz w:val="18"/>
          <w:szCs w:val="18"/>
          <w:lang w:val="hu-HU"/>
        </w:rPr>
        <w:t>S</w:t>
      </w:r>
      <w:r w:rsidR="007C4FF5" w:rsidRPr="00482D61">
        <w:rPr>
          <w:rFonts w:ascii="Arial" w:hAnsi="Arial" w:cs="Arial"/>
          <w:b/>
          <w:bCs/>
          <w:i/>
          <w:iCs/>
          <w:color w:val="auto"/>
          <w:sz w:val="18"/>
          <w:szCs w:val="18"/>
          <w:lang w:val="hu-HU"/>
        </w:rPr>
        <w:t>egít</w:t>
      </w:r>
      <w:r w:rsidR="00B96053">
        <w:rPr>
          <w:rFonts w:ascii="Arial" w:hAnsi="Arial" w:cs="Arial"/>
          <w:b/>
          <w:bCs/>
          <w:i/>
          <w:iCs/>
          <w:color w:val="auto"/>
          <w:sz w:val="18"/>
          <w:szCs w:val="18"/>
          <w:lang w:val="hu-HU"/>
        </w:rPr>
        <w:t>ségnyújtás az adatkezelőnek</w:t>
      </w:r>
    </w:p>
    <w:p w14:paraId="01C126AD" w14:textId="77777777" w:rsidR="007C405A" w:rsidRPr="00482D61" w:rsidRDefault="007C405A" w:rsidP="007C405A">
      <w:pPr>
        <w:pStyle w:val="Default"/>
        <w:jc w:val="both"/>
        <w:rPr>
          <w:rFonts w:ascii="Arial" w:hAnsi="Arial" w:cs="Arial"/>
          <w:color w:val="auto"/>
          <w:sz w:val="18"/>
          <w:szCs w:val="18"/>
          <w:lang w:val="hu-HU"/>
        </w:rPr>
      </w:pPr>
    </w:p>
    <w:p w14:paraId="69F55FB6" w14:textId="78E7FEF3" w:rsidR="007C405A" w:rsidRPr="00482D61" w:rsidRDefault="007C405A">
      <w:pPr>
        <w:pStyle w:val="Default"/>
        <w:numPr>
          <w:ilvl w:val="0"/>
          <w:numId w:val="22"/>
        </w:numPr>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haladéktalanul értesíti 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t az érintettől kapott </w:t>
      </w:r>
      <w:r w:rsidR="00C66AEF">
        <w:rPr>
          <w:rFonts w:ascii="Arial" w:hAnsi="Arial" w:cs="Arial"/>
          <w:color w:val="auto"/>
          <w:sz w:val="18"/>
          <w:szCs w:val="18"/>
          <w:lang w:val="hu-HU"/>
        </w:rPr>
        <w:t>valamennyi</w:t>
      </w:r>
      <w:r w:rsidR="00C66AEF" w:rsidRPr="00482D61">
        <w:rPr>
          <w:rFonts w:ascii="Arial" w:hAnsi="Arial" w:cs="Arial"/>
          <w:color w:val="auto"/>
          <w:sz w:val="18"/>
          <w:szCs w:val="18"/>
          <w:lang w:val="hu-HU"/>
        </w:rPr>
        <w:t xml:space="preserve"> </w:t>
      </w:r>
      <w:r w:rsidRPr="00482D61">
        <w:rPr>
          <w:rFonts w:ascii="Arial" w:hAnsi="Arial" w:cs="Arial"/>
          <w:color w:val="auto"/>
          <w:sz w:val="18"/>
          <w:szCs w:val="18"/>
          <w:lang w:val="hu-HU"/>
        </w:rPr>
        <w:t xml:space="preserve">kérelemről. </w:t>
      </w:r>
      <w:r w:rsidR="00C66AEF">
        <w:rPr>
          <w:rFonts w:ascii="Arial" w:hAnsi="Arial" w:cs="Arial"/>
          <w:color w:val="auto"/>
          <w:sz w:val="18"/>
          <w:szCs w:val="18"/>
          <w:lang w:val="hu-HU"/>
        </w:rPr>
        <w:t xml:space="preserve">A </w:t>
      </w:r>
      <w:r w:rsidRPr="00482D61">
        <w:rPr>
          <w:rFonts w:ascii="Arial" w:hAnsi="Arial" w:cs="Arial"/>
          <w:color w:val="auto"/>
          <w:sz w:val="18"/>
          <w:szCs w:val="18"/>
          <w:lang w:val="hu-HU"/>
        </w:rPr>
        <w:t>kérelemre</w:t>
      </w:r>
      <w:r w:rsidR="00C66AEF">
        <w:rPr>
          <w:rFonts w:ascii="Arial" w:hAnsi="Arial" w:cs="Arial"/>
          <w:color w:val="auto"/>
          <w:sz w:val="18"/>
          <w:szCs w:val="18"/>
          <w:lang w:val="hu-HU"/>
        </w:rPr>
        <w:t xml:space="preserve"> ő maga nem válaszolhat</w:t>
      </w:r>
      <w:r w:rsidRPr="00482D61">
        <w:rPr>
          <w:rFonts w:ascii="Arial" w:hAnsi="Arial" w:cs="Arial"/>
          <w:color w:val="auto"/>
          <w:sz w:val="18"/>
          <w:szCs w:val="18"/>
          <w:lang w:val="hu-HU"/>
        </w:rPr>
        <w:t>, ha</w:t>
      </w:r>
      <w:r w:rsidR="00C66AEF">
        <w:rPr>
          <w:rFonts w:ascii="Arial" w:hAnsi="Arial" w:cs="Arial"/>
          <w:color w:val="auto"/>
          <w:sz w:val="18"/>
          <w:szCs w:val="18"/>
          <w:lang w:val="hu-HU"/>
        </w:rPr>
        <w:t>csak erre</w:t>
      </w:r>
      <w:r w:rsidRPr="00482D61">
        <w:rPr>
          <w:rFonts w:ascii="Arial" w:hAnsi="Arial" w:cs="Arial"/>
          <w:color w:val="auto"/>
          <w:sz w:val="18"/>
          <w:szCs w:val="18"/>
          <w:lang w:val="hu-HU"/>
        </w:rPr>
        <w:t xml:space="preserve"> 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Pr="00482D61">
        <w:rPr>
          <w:rFonts w:ascii="Arial" w:hAnsi="Arial" w:cs="Arial"/>
          <w:color w:val="auto"/>
          <w:sz w:val="18"/>
          <w:szCs w:val="18"/>
          <w:lang w:val="hu-HU"/>
        </w:rPr>
        <w:t xml:space="preserve"> fel</w:t>
      </w:r>
      <w:r w:rsidR="00C66AEF">
        <w:rPr>
          <w:rFonts w:ascii="Arial" w:hAnsi="Arial" w:cs="Arial"/>
          <w:color w:val="auto"/>
          <w:sz w:val="18"/>
          <w:szCs w:val="18"/>
          <w:lang w:val="hu-HU"/>
        </w:rPr>
        <w:t xml:space="preserve"> nem </w:t>
      </w:r>
      <w:r w:rsidRPr="00482D61">
        <w:rPr>
          <w:rFonts w:ascii="Arial" w:hAnsi="Arial" w:cs="Arial"/>
          <w:color w:val="auto"/>
          <w:sz w:val="18"/>
          <w:szCs w:val="18"/>
          <w:lang w:val="hu-HU"/>
        </w:rPr>
        <w:t>hatalmaz</w:t>
      </w:r>
      <w:r w:rsidR="007E2839">
        <w:rPr>
          <w:rFonts w:ascii="Arial" w:hAnsi="Arial" w:cs="Arial"/>
          <w:color w:val="auto"/>
          <w:sz w:val="18"/>
          <w:szCs w:val="18"/>
          <w:lang w:val="hu-HU"/>
        </w:rPr>
        <w:t>z</w:t>
      </w:r>
      <w:r w:rsidRPr="00482D61">
        <w:rPr>
          <w:rFonts w:ascii="Arial" w:hAnsi="Arial" w:cs="Arial"/>
          <w:color w:val="auto"/>
          <w:sz w:val="18"/>
          <w:szCs w:val="18"/>
          <w:lang w:val="hu-HU"/>
        </w:rPr>
        <w:t>a.</w:t>
      </w:r>
    </w:p>
    <w:p w14:paraId="0565B10D" w14:textId="77777777" w:rsidR="007C405A" w:rsidRPr="00482D61" w:rsidRDefault="007C405A" w:rsidP="007C405A">
      <w:pPr>
        <w:pStyle w:val="Default"/>
        <w:ind w:left="360"/>
        <w:jc w:val="both"/>
        <w:rPr>
          <w:rFonts w:ascii="Arial" w:hAnsi="Arial" w:cs="Arial"/>
          <w:color w:val="auto"/>
          <w:sz w:val="18"/>
          <w:szCs w:val="18"/>
          <w:lang w:val="hu-HU"/>
        </w:rPr>
      </w:pPr>
    </w:p>
    <w:p w14:paraId="2945E15E" w14:textId="378683CB" w:rsidR="007C405A" w:rsidRPr="00D63006" w:rsidRDefault="007C405A" w:rsidP="00D63006">
      <w:pPr>
        <w:pStyle w:val="Default"/>
        <w:numPr>
          <w:ilvl w:val="0"/>
          <w:numId w:val="22"/>
        </w:numPr>
        <w:jc w:val="both"/>
        <w:rPr>
          <w:rFonts w:ascii="Arial" w:hAnsi="Arial" w:cs="Arial"/>
          <w:color w:val="auto"/>
          <w:sz w:val="18"/>
          <w:szCs w:val="18"/>
          <w:lang w:val="hu-HU"/>
        </w:rPr>
      </w:pPr>
      <w:r w:rsidRPr="00B66BF0">
        <w:rPr>
          <w:rFonts w:ascii="Arial" w:hAnsi="Arial" w:cs="Arial"/>
          <w:color w:val="auto"/>
          <w:sz w:val="18"/>
          <w:szCs w:val="18"/>
          <w:lang w:val="hu-HU"/>
        </w:rPr>
        <w:t xml:space="preserve">Az </w:t>
      </w:r>
      <w:r w:rsidR="00BF61EF" w:rsidRPr="00B66BF0">
        <w:rPr>
          <w:rFonts w:ascii="Arial" w:hAnsi="Arial" w:cs="Arial"/>
          <w:color w:val="auto"/>
          <w:sz w:val="18"/>
          <w:szCs w:val="18"/>
          <w:lang w:val="hu-HU"/>
        </w:rPr>
        <w:t>a</w:t>
      </w:r>
      <w:r w:rsidR="0014135F" w:rsidRPr="00B66BF0">
        <w:rPr>
          <w:rFonts w:ascii="Arial" w:hAnsi="Arial" w:cs="Arial"/>
          <w:color w:val="auto"/>
          <w:sz w:val="18"/>
          <w:szCs w:val="18"/>
          <w:lang w:val="hu-HU"/>
        </w:rPr>
        <w:t>datfeldolgozó</w:t>
      </w:r>
      <w:r w:rsidRPr="00B66BF0">
        <w:rPr>
          <w:rFonts w:ascii="Arial" w:hAnsi="Arial" w:cs="Arial"/>
          <w:color w:val="auto"/>
          <w:sz w:val="18"/>
          <w:szCs w:val="18"/>
          <w:lang w:val="hu-HU"/>
        </w:rPr>
        <w:t xml:space="preserve"> </w:t>
      </w:r>
      <w:r w:rsidR="00B66BF0" w:rsidRPr="00B66BF0">
        <w:rPr>
          <w:rFonts w:ascii="Arial" w:hAnsi="Arial" w:cs="Arial"/>
          <w:color w:val="auto"/>
          <w:sz w:val="18"/>
          <w:szCs w:val="18"/>
          <w:lang w:val="hu-HU"/>
        </w:rPr>
        <w:t xml:space="preserve">segíti az adatkezelőt azon kötelezettségei teljesítésében, hogy válaszoljon az érintetteknek a jogaik gyakorlásával kapcsolatos kérelmeire, figyelembe véve az adatkezelés jellegét. Az adatfeldolgozó az a) és b) pont </w:t>
      </w:r>
      <w:r w:rsidR="00B66BF0" w:rsidRPr="00D63006">
        <w:rPr>
          <w:rFonts w:ascii="Arial" w:hAnsi="Arial" w:cs="Arial"/>
          <w:color w:val="auto"/>
          <w:sz w:val="18"/>
          <w:szCs w:val="18"/>
          <w:lang w:val="hu-HU"/>
        </w:rPr>
        <w:t>szerinti kötelezettségei teljesítése során köteles betartani az adatkezelő utasításait</w:t>
      </w:r>
      <w:r w:rsidRPr="00D63006">
        <w:rPr>
          <w:rFonts w:ascii="Arial" w:hAnsi="Arial" w:cs="Arial"/>
          <w:color w:val="auto"/>
          <w:sz w:val="18"/>
          <w:szCs w:val="18"/>
          <w:lang w:val="hu-HU"/>
        </w:rPr>
        <w:t>.</w:t>
      </w:r>
    </w:p>
    <w:p w14:paraId="78E39BFA" w14:textId="77777777" w:rsidR="007C405A" w:rsidRPr="00482D61" w:rsidRDefault="007C405A" w:rsidP="007C405A">
      <w:pPr>
        <w:pStyle w:val="Default"/>
        <w:ind w:left="360"/>
        <w:jc w:val="both"/>
        <w:rPr>
          <w:rFonts w:ascii="Arial" w:hAnsi="Arial" w:cs="Arial"/>
          <w:color w:val="auto"/>
          <w:sz w:val="18"/>
          <w:szCs w:val="18"/>
          <w:lang w:val="hu-HU"/>
        </w:rPr>
      </w:pPr>
    </w:p>
    <w:p w14:paraId="4EE3B4F0" w14:textId="10513281" w:rsidR="007C405A" w:rsidRPr="00DF70F0" w:rsidRDefault="007C405A" w:rsidP="00DF70F0">
      <w:pPr>
        <w:pStyle w:val="Default"/>
        <w:numPr>
          <w:ilvl w:val="0"/>
          <w:numId w:val="22"/>
        </w:numPr>
        <w:jc w:val="both"/>
        <w:rPr>
          <w:rFonts w:ascii="Arial" w:hAnsi="Arial" w:cs="Arial"/>
          <w:color w:val="auto"/>
          <w:sz w:val="18"/>
          <w:szCs w:val="18"/>
          <w:lang w:val="hu-HU"/>
        </w:rPr>
      </w:pPr>
      <w:r w:rsidRPr="00482D61">
        <w:rPr>
          <w:rFonts w:ascii="Arial" w:hAnsi="Arial" w:cs="Arial"/>
          <w:color w:val="auto"/>
          <w:sz w:val="18"/>
          <w:szCs w:val="18"/>
          <w:lang w:val="hu-HU"/>
        </w:rPr>
        <w:t xml:space="preserve">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w:t>
      </w:r>
      <w:r w:rsidR="00892BB0" w:rsidRPr="00892BB0">
        <w:rPr>
          <w:rFonts w:ascii="Arial" w:hAnsi="Arial" w:cs="Arial"/>
          <w:color w:val="auto"/>
          <w:sz w:val="18"/>
          <w:szCs w:val="18"/>
          <w:lang w:val="hu-HU"/>
        </w:rPr>
        <w:t xml:space="preserve">azon kötelezettségén túl, hogy segítséget nyújt az adatkezelőnek a 8. feltétel b) pontja értelmében, az </w:t>
      </w:r>
      <w:r w:rsidR="00892BB0" w:rsidRPr="00DF70F0">
        <w:rPr>
          <w:rFonts w:ascii="Arial" w:hAnsi="Arial" w:cs="Arial"/>
          <w:color w:val="auto"/>
          <w:sz w:val="18"/>
          <w:szCs w:val="18"/>
          <w:lang w:val="hu-HU"/>
        </w:rPr>
        <w:t>adatfeldolgozónak segítenie kell az adatkezelőt a következő kötelezettségek teljesítésében is</w:t>
      </w:r>
      <w:r w:rsidRPr="00DF70F0">
        <w:rPr>
          <w:rFonts w:ascii="Arial" w:hAnsi="Arial" w:cs="Arial"/>
          <w:color w:val="auto"/>
          <w:sz w:val="18"/>
          <w:szCs w:val="18"/>
          <w:lang w:val="hu-HU"/>
        </w:rPr>
        <w:t xml:space="preserve">, figyelembe véve az </w:t>
      </w:r>
      <w:r w:rsidR="00596C88" w:rsidRPr="00DF70F0">
        <w:rPr>
          <w:rFonts w:ascii="Arial" w:hAnsi="Arial" w:cs="Arial"/>
          <w:color w:val="auto"/>
          <w:sz w:val="18"/>
          <w:szCs w:val="18"/>
          <w:lang w:val="hu-HU"/>
        </w:rPr>
        <w:t xml:space="preserve">adatkezelés </w:t>
      </w:r>
      <w:r w:rsidRPr="00DF70F0">
        <w:rPr>
          <w:rFonts w:ascii="Arial" w:hAnsi="Arial" w:cs="Arial"/>
          <w:color w:val="auto"/>
          <w:sz w:val="18"/>
          <w:szCs w:val="18"/>
          <w:lang w:val="hu-HU"/>
        </w:rPr>
        <w:t xml:space="preserve">jellegét és az </w:t>
      </w:r>
      <w:r w:rsidR="00BF61EF" w:rsidRPr="00DF70F0">
        <w:rPr>
          <w:rFonts w:ascii="Arial" w:hAnsi="Arial" w:cs="Arial"/>
          <w:color w:val="auto"/>
          <w:sz w:val="18"/>
          <w:szCs w:val="18"/>
          <w:lang w:val="hu-HU"/>
        </w:rPr>
        <w:t>a</w:t>
      </w:r>
      <w:r w:rsidR="0014135F" w:rsidRPr="00DF70F0">
        <w:rPr>
          <w:rFonts w:ascii="Arial" w:hAnsi="Arial" w:cs="Arial"/>
          <w:color w:val="auto"/>
          <w:sz w:val="18"/>
          <w:szCs w:val="18"/>
          <w:lang w:val="hu-HU"/>
        </w:rPr>
        <w:t>datfeldolgozó</w:t>
      </w:r>
      <w:r w:rsidRPr="00DF70F0">
        <w:rPr>
          <w:rFonts w:ascii="Arial" w:hAnsi="Arial" w:cs="Arial"/>
          <w:color w:val="auto"/>
          <w:sz w:val="18"/>
          <w:szCs w:val="18"/>
          <w:lang w:val="hu-HU"/>
        </w:rPr>
        <w:t xml:space="preserve"> rendelkezésére álló információkat:</w:t>
      </w:r>
    </w:p>
    <w:p w14:paraId="10A1436A" w14:textId="77777777" w:rsidR="007C405A" w:rsidRPr="00482D61" w:rsidRDefault="007C405A" w:rsidP="007C405A">
      <w:pPr>
        <w:pStyle w:val="Default"/>
        <w:ind w:left="360"/>
        <w:jc w:val="both"/>
        <w:rPr>
          <w:rFonts w:ascii="Arial" w:hAnsi="Arial" w:cs="Arial"/>
          <w:color w:val="auto"/>
          <w:sz w:val="18"/>
          <w:szCs w:val="18"/>
          <w:lang w:val="hu-HU"/>
        </w:rPr>
      </w:pPr>
    </w:p>
    <w:p w14:paraId="15A40663" w14:textId="2740804C" w:rsidR="007C405A" w:rsidRPr="00482D61" w:rsidRDefault="007C405A">
      <w:pPr>
        <w:pStyle w:val="Default"/>
        <w:numPr>
          <w:ilvl w:val="3"/>
          <w:numId w:val="22"/>
        </w:numPr>
        <w:ind w:left="993"/>
        <w:jc w:val="both"/>
        <w:rPr>
          <w:rFonts w:ascii="Arial" w:hAnsi="Arial" w:cs="Arial"/>
          <w:color w:val="auto"/>
          <w:sz w:val="18"/>
          <w:szCs w:val="18"/>
          <w:lang w:val="hu-HU"/>
        </w:rPr>
      </w:pPr>
      <w:r w:rsidRPr="00482D61">
        <w:rPr>
          <w:rFonts w:ascii="Arial" w:hAnsi="Arial" w:cs="Arial"/>
          <w:color w:val="auto"/>
          <w:sz w:val="18"/>
          <w:szCs w:val="18"/>
          <w:lang w:val="hu-HU"/>
        </w:rPr>
        <w:t xml:space="preserve">a tervezett adatkezelési műveletek személyes adatok védelmére gyakorolt hatásának értékelésére vonatkozó kötelezettség </w:t>
      </w:r>
      <w:r w:rsidR="00CC05B8" w:rsidRPr="00482D61">
        <w:rPr>
          <w:rFonts w:ascii="Arial" w:hAnsi="Arial" w:cs="Arial"/>
          <w:color w:val="auto"/>
          <w:sz w:val="18"/>
          <w:szCs w:val="18"/>
          <w:lang w:val="hu-HU"/>
        </w:rPr>
        <w:t>(</w:t>
      </w:r>
      <w:r w:rsidR="00DF70F0">
        <w:rPr>
          <w:rFonts w:ascii="Arial" w:hAnsi="Arial" w:cs="Arial"/>
          <w:sz w:val="18"/>
          <w:szCs w:val="18"/>
          <w:lang w:val="hu-HU"/>
        </w:rPr>
        <w:t xml:space="preserve">a továbbiakban: </w:t>
      </w:r>
      <w:r w:rsidRPr="00482D61">
        <w:rPr>
          <w:rFonts w:ascii="Arial" w:hAnsi="Arial" w:cs="Arial"/>
          <w:color w:val="auto"/>
          <w:sz w:val="18"/>
          <w:szCs w:val="18"/>
          <w:lang w:val="hu-HU"/>
        </w:rPr>
        <w:t xml:space="preserve">adatvédelmi hatásvizsgálat), amennyiben </w:t>
      </w:r>
      <w:r w:rsidR="00DF70F0">
        <w:rPr>
          <w:rFonts w:ascii="Arial" w:hAnsi="Arial" w:cs="Arial"/>
          <w:color w:val="auto"/>
          <w:sz w:val="18"/>
          <w:szCs w:val="18"/>
          <w:lang w:val="hu-HU"/>
        </w:rPr>
        <w:t xml:space="preserve">az </w:t>
      </w:r>
      <w:r w:rsidRPr="00482D61">
        <w:rPr>
          <w:rFonts w:ascii="Arial" w:hAnsi="Arial" w:cs="Arial"/>
          <w:color w:val="auto"/>
          <w:sz w:val="18"/>
          <w:szCs w:val="18"/>
          <w:lang w:val="hu-HU"/>
        </w:rPr>
        <w:t>adatkezelés</w:t>
      </w:r>
      <w:r w:rsidR="00DF70F0">
        <w:rPr>
          <w:rFonts w:ascii="Arial" w:hAnsi="Arial" w:cs="Arial"/>
          <w:color w:val="auto"/>
          <w:sz w:val="18"/>
          <w:szCs w:val="18"/>
          <w:lang w:val="hu-HU"/>
        </w:rPr>
        <w:t xml:space="preserve"> valamely</w:t>
      </w:r>
      <w:r w:rsidRPr="00482D61">
        <w:rPr>
          <w:rFonts w:ascii="Arial" w:hAnsi="Arial" w:cs="Arial"/>
          <w:color w:val="auto"/>
          <w:sz w:val="18"/>
          <w:szCs w:val="18"/>
          <w:lang w:val="hu-HU"/>
        </w:rPr>
        <w:t xml:space="preserve"> típus</w:t>
      </w:r>
      <w:r w:rsidR="00DF70F0">
        <w:rPr>
          <w:rFonts w:ascii="Arial" w:hAnsi="Arial" w:cs="Arial"/>
          <w:color w:val="auto"/>
          <w:sz w:val="18"/>
          <w:szCs w:val="18"/>
          <w:lang w:val="hu-HU"/>
        </w:rPr>
        <w:t>a</w:t>
      </w:r>
      <w:r w:rsidRPr="00482D61">
        <w:rPr>
          <w:rFonts w:ascii="Arial" w:hAnsi="Arial" w:cs="Arial"/>
          <w:color w:val="auto"/>
          <w:sz w:val="18"/>
          <w:szCs w:val="18"/>
          <w:lang w:val="hu-HU"/>
        </w:rPr>
        <w:t xml:space="preserve"> valószínűsíthetően magas kockázattal jár a természetes személyek jogaira és szabadságaira nézve;</w:t>
      </w:r>
    </w:p>
    <w:p w14:paraId="5095C560" w14:textId="77777777" w:rsidR="007C405A" w:rsidRPr="00482D61" w:rsidRDefault="007C405A" w:rsidP="007C405A">
      <w:pPr>
        <w:pStyle w:val="Default"/>
        <w:ind w:left="360"/>
        <w:jc w:val="both"/>
        <w:rPr>
          <w:rFonts w:ascii="Arial" w:hAnsi="Arial" w:cs="Arial"/>
          <w:color w:val="auto"/>
          <w:sz w:val="18"/>
          <w:szCs w:val="18"/>
          <w:lang w:val="hu-HU"/>
        </w:rPr>
      </w:pPr>
    </w:p>
    <w:p w14:paraId="1CC1E3AC" w14:textId="5CF6C311" w:rsidR="007C405A" w:rsidRPr="00482D61" w:rsidRDefault="00DF70F0">
      <w:pPr>
        <w:pStyle w:val="Default"/>
        <w:numPr>
          <w:ilvl w:val="3"/>
          <w:numId w:val="22"/>
        </w:numPr>
        <w:ind w:left="993"/>
        <w:jc w:val="both"/>
        <w:rPr>
          <w:rFonts w:ascii="Arial" w:hAnsi="Arial" w:cs="Arial"/>
          <w:color w:val="auto"/>
          <w:sz w:val="18"/>
          <w:szCs w:val="18"/>
          <w:lang w:val="hu-HU"/>
        </w:rPr>
      </w:pPr>
      <w:r w:rsidRPr="001857DF">
        <w:rPr>
          <w:rFonts w:ascii="Arial" w:hAnsi="Arial" w:cs="Arial"/>
          <w:color w:val="auto"/>
          <w:sz w:val="18"/>
          <w:szCs w:val="18"/>
          <w:lang w:val="hu-HU"/>
        </w:rPr>
        <w:t>ha az adatvédelmi hatásvizsgálat megállapítja, hogy az adatkezelés az adatkezelő által a kockázat mérséklése céljából tett intézkedések hiányában valószínűsíthetően magas kockázattal jár, a személyes adatok kezelését megelőzően az illetékes felügyeleti hatósággal/hatóságokkal való konzultációra irányuló kötelezettség</w:t>
      </w:r>
      <w:r w:rsidR="007C405A" w:rsidRPr="00482D61">
        <w:rPr>
          <w:rFonts w:ascii="Arial" w:hAnsi="Arial" w:cs="Arial"/>
          <w:color w:val="auto"/>
          <w:sz w:val="18"/>
          <w:szCs w:val="18"/>
          <w:lang w:val="hu-HU"/>
        </w:rPr>
        <w:t>;</w:t>
      </w:r>
    </w:p>
    <w:p w14:paraId="5547F142" w14:textId="77777777" w:rsidR="007C405A" w:rsidRPr="00482D61" w:rsidRDefault="007C405A" w:rsidP="007C405A">
      <w:pPr>
        <w:pStyle w:val="Default"/>
        <w:ind w:left="360"/>
        <w:jc w:val="both"/>
        <w:rPr>
          <w:rFonts w:ascii="Arial" w:hAnsi="Arial" w:cs="Arial"/>
          <w:color w:val="auto"/>
          <w:sz w:val="18"/>
          <w:szCs w:val="18"/>
          <w:lang w:val="hu-HU"/>
        </w:rPr>
      </w:pPr>
    </w:p>
    <w:p w14:paraId="43FF5E86" w14:textId="4B13C8CC" w:rsidR="007C405A" w:rsidRPr="00482D61" w:rsidRDefault="007C405A">
      <w:pPr>
        <w:pStyle w:val="Default"/>
        <w:numPr>
          <w:ilvl w:val="3"/>
          <w:numId w:val="22"/>
        </w:numPr>
        <w:ind w:left="993"/>
        <w:jc w:val="both"/>
        <w:rPr>
          <w:rFonts w:ascii="Arial" w:hAnsi="Arial" w:cs="Arial"/>
          <w:color w:val="auto"/>
          <w:sz w:val="18"/>
          <w:szCs w:val="18"/>
          <w:lang w:val="hu-HU"/>
        </w:rPr>
      </w:pPr>
      <w:r w:rsidRPr="00482D61">
        <w:rPr>
          <w:rFonts w:ascii="Arial" w:hAnsi="Arial" w:cs="Arial"/>
          <w:color w:val="auto"/>
          <w:sz w:val="18"/>
          <w:szCs w:val="18"/>
          <w:lang w:val="hu-HU"/>
        </w:rPr>
        <w:t xml:space="preserve">a személyes adatok pontosságának és naprakészségének biztosítására vonatkozó kötelezettség, az </w:t>
      </w:r>
      <w:r w:rsidR="00710F5F" w:rsidRPr="00482D61">
        <w:rPr>
          <w:rFonts w:ascii="Arial" w:hAnsi="Arial" w:cs="Arial"/>
          <w:color w:val="auto"/>
          <w:sz w:val="18"/>
          <w:szCs w:val="18"/>
          <w:lang w:val="hu-HU"/>
        </w:rPr>
        <w:t>adat</w:t>
      </w:r>
      <w:r w:rsidR="00710F5F">
        <w:rPr>
          <w:rFonts w:ascii="Arial" w:hAnsi="Arial" w:cs="Arial"/>
          <w:color w:val="auto"/>
          <w:sz w:val="18"/>
          <w:szCs w:val="18"/>
          <w:lang w:val="hu-HU"/>
        </w:rPr>
        <w:t>kezelő</w:t>
      </w:r>
      <w:r w:rsidR="00710F5F" w:rsidRPr="00482D61">
        <w:rPr>
          <w:rFonts w:ascii="Arial" w:hAnsi="Arial" w:cs="Arial"/>
          <w:color w:val="auto"/>
          <w:sz w:val="18"/>
          <w:szCs w:val="18"/>
          <w:lang w:val="hu-HU"/>
        </w:rPr>
        <w:t xml:space="preserve"> </w:t>
      </w:r>
      <w:r w:rsidRPr="00482D61">
        <w:rPr>
          <w:rFonts w:ascii="Arial" w:hAnsi="Arial" w:cs="Arial"/>
          <w:color w:val="auto"/>
          <w:sz w:val="18"/>
          <w:szCs w:val="18"/>
          <w:lang w:val="hu-HU"/>
        </w:rPr>
        <w:t>haladéktalan tájékoztat</w:t>
      </w:r>
      <w:r w:rsidR="00710F5F">
        <w:rPr>
          <w:rFonts w:ascii="Arial" w:hAnsi="Arial" w:cs="Arial"/>
          <w:color w:val="auto"/>
          <w:sz w:val="18"/>
          <w:szCs w:val="18"/>
          <w:lang w:val="hu-HU"/>
        </w:rPr>
        <w:t>ásával, amennyiben</w:t>
      </w:r>
      <w:r w:rsidRPr="00482D61">
        <w:rPr>
          <w:rFonts w:ascii="Arial" w:hAnsi="Arial" w:cs="Arial"/>
          <w:color w:val="auto"/>
          <w:sz w:val="18"/>
          <w:szCs w:val="18"/>
          <w:lang w:val="hu-HU"/>
        </w:rPr>
        <w:t xml:space="preserve"> 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w:t>
      </w:r>
      <w:r w:rsidR="00710F5F">
        <w:rPr>
          <w:rFonts w:ascii="Arial" w:hAnsi="Arial" w:cs="Arial"/>
          <w:color w:val="auto"/>
          <w:sz w:val="18"/>
          <w:szCs w:val="18"/>
          <w:lang w:val="hu-HU"/>
        </w:rPr>
        <w:t>feldolgozó</w:t>
      </w:r>
      <w:r w:rsidRPr="00482D61">
        <w:rPr>
          <w:rFonts w:ascii="Arial" w:hAnsi="Arial" w:cs="Arial"/>
          <w:color w:val="auto"/>
          <w:sz w:val="18"/>
          <w:szCs w:val="18"/>
          <w:lang w:val="hu-HU"/>
        </w:rPr>
        <w:t xml:space="preserve"> tudomására jut, hogy az általa kezelt személyes adatok pontatlanok vagy elavul</w:t>
      </w:r>
      <w:r w:rsidR="00710F5F">
        <w:rPr>
          <w:rFonts w:ascii="Arial" w:hAnsi="Arial" w:cs="Arial"/>
          <w:color w:val="auto"/>
          <w:sz w:val="18"/>
          <w:szCs w:val="18"/>
          <w:lang w:val="hu-HU"/>
        </w:rPr>
        <w:t>t</w:t>
      </w:r>
      <w:r w:rsidR="00C43048">
        <w:rPr>
          <w:rFonts w:ascii="Arial" w:hAnsi="Arial" w:cs="Arial"/>
          <w:color w:val="auto"/>
          <w:sz w:val="18"/>
          <w:szCs w:val="18"/>
          <w:lang w:val="hu-HU"/>
        </w:rPr>
        <w:t>t</w:t>
      </w:r>
      <w:r w:rsidR="00710F5F">
        <w:rPr>
          <w:rFonts w:ascii="Arial" w:hAnsi="Arial" w:cs="Arial"/>
          <w:color w:val="auto"/>
          <w:sz w:val="18"/>
          <w:szCs w:val="18"/>
          <w:lang w:val="hu-HU"/>
        </w:rPr>
        <w:t>á váltak</w:t>
      </w:r>
      <w:r w:rsidRPr="00482D61">
        <w:rPr>
          <w:rFonts w:ascii="Arial" w:hAnsi="Arial" w:cs="Arial"/>
          <w:color w:val="auto"/>
          <w:sz w:val="18"/>
          <w:szCs w:val="18"/>
          <w:lang w:val="hu-HU"/>
        </w:rPr>
        <w:t>;</w:t>
      </w:r>
    </w:p>
    <w:p w14:paraId="36DA0396" w14:textId="77777777" w:rsidR="007C405A" w:rsidRPr="00482D61" w:rsidRDefault="007C405A" w:rsidP="007C405A">
      <w:pPr>
        <w:pStyle w:val="Default"/>
        <w:ind w:left="360"/>
        <w:jc w:val="both"/>
        <w:rPr>
          <w:rFonts w:ascii="Arial" w:hAnsi="Arial" w:cs="Arial"/>
          <w:color w:val="auto"/>
          <w:sz w:val="18"/>
          <w:szCs w:val="18"/>
          <w:lang w:val="hu-HU"/>
        </w:rPr>
      </w:pPr>
    </w:p>
    <w:p w14:paraId="64C86137" w14:textId="5D757BEE" w:rsidR="007C405A" w:rsidRPr="00482D61" w:rsidRDefault="007C405A">
      <w:pPr>
        <w:pStyle w:val="Default"/>
        <w:numPr>
          <w:ilvl w:val="3"/>
          <w:numId w:val="22"/>
        </w:numPr>
        <w:ind w:left="993"/>
        <w:jc w:val="both"/>
        <w:rPr>
          <w:rFonts w:ascii="Arial" w:hAnsi="Arial" w:cs="Arial"/>
          <w:color w:val="auto"/>
          <w:sz w:val="18"/>
          <w:szCs w:val="18"/>
          <w:lang w:val="hu-HU"/>
        </w:rPr>
      </w:pPr>
      <w:r w:rsidRPr="00482D61">
        <w:rPr>
          <w:rFonts w:ascii="Arial" w:hAnsi="Arial" w:cs="Arial"/>
          <w:color w:val="auto"/>
          <w:sz w:val="18"/>
          <w:szCs w:val="18"/>
          <w:lang w:val="hu-HU"/>
        </w:rPr>
        <w:t xml:space="preserve">az (EU) 2016/679 </w:t>
      </w:r>
      <w:r w:rsidR="008B3B11">
        <w:rPr>
          <w:rFonts w:ascii="Arial" w:hAnsi="Arial" w:cs="Arial"/>
          <w:color w:val="auto"/>
          <w:sz w:val="18"/>
          <w:szCs w:val="18"/>
          <w:lang w:val="hu-HU"/>
        </w:rPr>
        <w:t>r</w:t>
      </w:r>
      <w:r w:rsidR="008B3B11" w:rsidRPr="00482D61">
        <w:rPr>
          <w:rFonts w:ascii="Arial" w:hAnsi="Arial" w:cs="Arial"/>
          <w:color w:val="auto"/>
          <w:sz w:val="18"/>
          <w:szCs w:val="18"/>
          <w:lang w:val="hu-HU"/>
        </w:rPr>
        <w:t xml:space="preserve">endelet </w:t>
      </w:r>
      <w:r w:rsidRPr="00482D61">
        <w:rPr>
          <w:rFonts w:ascii="Arial" w:hAnsi="Arial" w:cs="Arial"/>
          <w:color w:val="auto"/>
          <w:sz w:val="18"/>
          <w:szCs w:val="18"/>
          <w:lang w:val="hu-HU"/>
        </w:rPr>
        <w:t>32.</w:t>
      </w:r>
      <w:r w:rsidR="00374AB7" w:rsidRPr="00482D61">
        <w:rPr>
          <w:rFonts w:ascii="Arial" w:hAnsi="Arial" w:cs="Arial"/>
          <w:color w:val="auto"/>
          <w:sz w:val="18"/>
          <w:szCs w:val="18"/>
          <w:lang w:val="hu-HU"/>
        </w:rPr>
        <w:t xml:space="preserve"> </w:t>
      </w:r>
      <w:r w:rsidR="008B3B11">
        <w:rPr>
          <w:rFonts w:ascii="Arial" w:hAnsi="Arial" w:cs="Arial"/>
          <w:color w:val="auto"/>
          <w:sz w:val="18"/>
          <w:szCs w:val="18"/>
          <w:lang w:val="hu-HU"/>
        </w:rPr>
        <w:t>c</w:t>
      </w:r>
      <w:r w:rsidR="008B3B11" w:rsidRPr="00482D61">
        <w:rPr>
          <w:rFonts w:ascii="Arial" w:hAnsi="Arial" w:cs="Arial"/>
          <w:color w:val="auto"/>
          <w:sz w:val="18"/>
          <w:szCs w:val="18"/>
          <w:lang w:val="hu-HU"/>
        </w:rPr>
        <w:t xml:space="preserve">ikkében </w:t>
      </w:r>
      <w:r w:rsidRPr="00482D61">
        <w:rPr>
          <w:rFonts w:ascii="Arial" w:hAnsi="Arial" w:cs="Arial"/>
          <w:color w:val="auto"/>
          <w:sz w:val="18"/>
          <w:szCs w:val="18"/>
          <w:lang w:val="hu-HU"/>
        </w:rPr>
        <w:t>foglalt kötelezettségek.</w:t>
      </w:r>
    </w:p>
    <w:p w14:paraId="76465F02" w14:textId="77777777" w:rsidR="007C405A" w:rsidRPr="00482D61" w:rsidRDefault="007C405A" w:rsidP="007C405A">
      <w:pPr>
        <w:pStyle w:val="Default"/>
        <w:ind w:left="360"/>
        <w:jc w:val="both"/>
        <w:rPr>
          <w:rFonts w:ascii="Arial" w:hAnsi="Arial" w:cs="Arial"/>
          <w:color w:val="auto"/>
          <w:sz w:val="18"/>
          <w:szCs w:val="18"/>
          <w:lang w:val="hu-HU"/>
        </w:rPr>
      </w:pPr>
    </w:p>
    <w:p w14:paraId="04B7BC60" w14:textId="4D875B6E" w:rsidR="007C405A" w:rsidRPr="00482D61" w:rsidRDefault="007C405A">
      <w:pPr>
        <w:pStyle w:val="Default"/>
        <w:numPr>
          <w:ilvl w:val="0"/>
          <w:numId w:val="22"/>
        </w:numPr>
        <w:jc w:val="both"/>
        <w:rPr>
          <w:rFonts w:ascii="Arial" w:hAnsi="Arial" w:cs="Arial"/>
          <w:color w:val="auto"/>
          <w:sz w:val="18"/>
          <w:szCs w:val="18"/>
          <w:lang w:val="hu-HU"/>
        </w:rPr>
      </w:pPr>
      <w:r w:rsidRPr="00482D61">
        <w:rPr>
          <w:rFonts w:ascii="Arial" w:hAnsi="Arial" w:cs="Arial"/>
          <w:color w:val="auto"/>
          <w:sz w:val="18"/>
          <w:szCs w:val="18"/>
          <w:lang w:val="hu-HU"/>
        </w:rPr>
        <w:lastRenderedPageBreak/>
        <w:t xml:space="preserve">A Felek a III. </w:t>
      </w:r>
      <w:r w:rsidR="005B73BE">
        <w:rPr>
          <w:rFonts w:ascii="Arial" w:hAnsi="Arial" w:cs="Arial"/>
          <w:color w:val="auto"/>
          <w:sz w:val="18"/>
          <w:szCs w:val="18"/>
          <w:lang w:val="hu-HU"/>
        </w:rPr>
        <w:t>m</w:t>
      </w:r>
      <w:r w:rsidR="005B73BE" w:rsidRPr="00482D61">
        <w:rPr>
          <w:rFonts w:ascii="Arial" w:hAnsi="Arial" w:cs="Arial"/>
          <w:color w:val="auto"/>
          <w:sz w:val="18"/>
          <w:szCs w:val="18"/>
          <w:lang w:val="hu-HU"/>
        </w:rPr>
        <w:t xml:space="preserve">ellékletben </w:t>
      </w:r>
      <w:r w:rsidR="005B73BE">
        <w:rPr>
          <w:rFonts w:ascii="Arial" w:hAnsi="Arial" w:cs="Arial"/>
          <w:color w:val="auto"/>
          <w:sz w:val="18"/>
          <w:szCs w:val="18"/>
          <w:lang w:val="hu-HU"/>
        </w:rPr>
        <w:t>meg</w:t>
      </w:r>
      <w:r w:rsidRPr="00482D61">
        <w:rPr>
          <w:rFonts w:ascii="Arial" w:hAnsi="Arial" w:cs="Arial"/>
          <w:color w:val="auto"/>
          <w:sz w:val="18"/>
          <w:szCs w:val="18"/>
          <w:lang w:val="hu-HU"/>
        </w:rPr>
        <w:t xml:space="preserve">határozzák a megfelelő </w:t>
      </w:r>
      <w:r w:rsidR="00401A96" w:rsidRPr="00482D61">
        <w:rPr>
          <w:rFonts w:ascii="Arial" w:hAnsi="Arial" w:cs="Arial"/>
          <w:color w:val="auto"/>
          <w:sz w:val="18"/>
          <w:szCs w:val="18"/>
          <w:lang w:val="hu-HU"/>
        </w:rPr>
        <w:t>technikai és szervezési intézkedéseke</w:t>
      </w:r>
      <w:r w:rsidRPr="00482D61">
        <w:rPr>
          <w:rFonts w:ascii="Arial" w:hAnsi="Arial" w:cs="Arial"/>
          <w:color w:val="auto"/>
          <w:sz w:val="18"/>
          <w:szCs w:val="18"/>
          <w:lang w:val="hu-HU"/>
        </w:rPr>
        <w:t>t, amelyek</w:t>
      </w:r>
      <w:r w:rsidR="005B73BE">
        <w:rPr>
          <w:rFonts w:ascii="Arial" w:hAnsi="Arial" w:cs="Arial"/>
          <w:color w:val="auto"/>
          <w:sz w:val="18"/>
          <w:szCs w:val="18"/>
          <w:lang w:val="hu-HU"/>
        </w:rPr>
        <w:t xml:space="preserve"> alapján</w:t>
      </w:r>
      <w:r w:rsidRPr="00482D61">
        <w:rPr>
          <w:rFonts w:ascii="Arial" w:hAnsi="Arial" w:cs="Arial"/>
          <w:color w:val="auto"/>
          <w:sz w:val="18"/>
          <w:szCs w:val="18"/>
          <w:lang w:val="hu-HU"/>
        </w:rPr>
        <w:t xml:space="preserve"> 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Pr="00482D61">
        <w:rPr>
          <w:rFonts w:ascii="Arial" w:hAnsi="Arial" w:cs="Arial"/>
          <w:color w:val="auto"/>
          <w:sz w:val="18"/>
          <w:szCs w:val="18"/>
          <w:lang w:val="hu-HU"/>
        </w:rPr>
        <w:t xml:space="preserve"> köteles </w:t>
      </w:r>
      <w:r w:rsidR="005B73BE">
        <w:rPr>
          <w:rFonts w:ascii="Arial" w:hAnsi="Arial" w:cs="Arial"/>
          <w:color w:val="auto"/>
          <w:sz w:val="18"/>
          <w:szCs w:val="18"/>
          <w:lang w:val="hu-HU"/>
        </w:rPr>
        <w:t xml:space="preserve">segítséget nyújtani </w:t>
      </w:r>
      <w:r w:rsidRPr="00482D61">
        <w:rPr>
          <w:rFonts w:ascii="Arial" w:hAnsi="Arial" w:cs="Arial"/>
          <w:color w:val="auto"/>
          <w:sz w:val="18"/>
          <w:szCs w:val="18"/>
          <w:lang w:val="hu-HU"/>
        </w:rPr>
        <w:t xml:space="preserve">az </w:t>
      </w:r>
      <w:r w:rsidR="00BF61EF" w:rsidRPr="00482D61">
        <w:rPr>
          <w:rFonts w:ascii="Arial" w:hAnsi="Arial" w:cs="Arial"/>
          <w:color w:val="auto"/>
          <w:sz w:val="18"/>
          <w:szCs w:val="18"/>
          <w:lang w:val="hu-HU"/>
        </w:rPr>
        <w:t>adatkezelő</w:t>
      </w:r>
      <w:r w:rsidR="005B73BE">
        <w:rPr>
          <w:rFonts w:ascii="Arial" w:hAnsi="Arial" w:cs="Arial"/>
          <w:color w:val="auto"/>
          <w:sz w:val="18"/>
          <w:szCs w:val="18"/>
          <w:lang w:val="hu-HU"/>
        </w:rPr>
        <w:t>nek</w:t>
      </w:r>
      <w:r w:rsidRPr="00482D61">
        <w:rPr>
          <w:rFonts w:ascii="Arial" w:hAnsi="Arial" w:cs="Arial"/>
          <w:color w:val="auto"/>
          <w:sz w:val="18"/>
          <w:szCs w:val="18"/>
          <w:lang w:val="hu-HU"/>
        </w:rPr>
        <w:t xml:space="preserve"> </w:t>
      </w:r>
      <w:r w:rsidR="005B73BE">
        <w:rPr>
          <w:rFonts w:ascii="Arial" w:hAnsi="Arial" w:cs="Arial"/>
          <w:color w:val="auto"/>
          <w:sz w:val="18"/>
          <w:szCs w:val="18"/>
          <w:lang w:val="hu-HU"/>
        </w:rPr>
        <w:t>a jelen feltétel</w:t>
      </w:r>
      <w:r w:rsidRPr="00482D61">
        <w:rPr>
          <w:rFonts w:ascii="Arial" w:hAnsi="Arial" w:cs="Arial"/>
          <w:color w:val="auto"/>
          <w:sz w:val="18"/>
          <w:szCs w:val="18"/>
          <w:lang w:val="hu-HU"/>
        </w:rPr>
        <w:t xml:space="preserve"> alkalmazásában, valamint a </w:t>
      </w:r>
      <w:r w:rsidR="00BF761A" w:rsidRPr="00482D61">
        <w:rPr>
          <w:rFonts w:ascii="Arial" w:hAnsi="Arial" w:cs="Arial"/>
          <w:color w:val="auto"/>
          <w:sz w:val="18"/>
          <w:szCs w:val="18"/>
          <w:lang w:val="hu-HU"/>
        </w:rPr>
        <w:t>szükséges</w:t>
      </w:r>
      <w:r w:rsidRPr="00482D61">
        <w:rPr>
          <w:rFonts w:ascii="Arial" w:hAnsi="Arial" w:cs="Arial"/>
          <w:color w:val="auto"/>
          <w:sz w:val="18"/>
          <w:szCs w:val="18"/>
          <w:lang w:val="hu-HU"/>
        </w:rPr>
        <w:t xml:space="preserve"> segítség</w:t>
      </w:r>
      <w:r w:rsidR="005B73BE">
        <w:rPr>
          <w:rFonts w:ascii="Arial" w:hAnsi="Arial" w:cs="Arial"/>
          <w:color w:val="auto"/>
          <w:sz w:val="18"/>
          <w:szCs w:val="18"/>
          <w:lang w:val="hu-HU"/>
        </w:rPr>
        <w:t>nyújtás hatókörét</w:t>
      </w:r>
      <w:r w:rsidRPr="00482D61">
        <w:rPr>
          <w:rFonts w:ascii="Arial" w:hAnsi="Arial" w:cs="Arial"/>
          <w:color w:val="auto"/>
          <w:sz w:val="18"/>
          <w:szCs w:val="18"/>
          <w:lang w:val="hu-HU"/>
        </w:rPr>
        <w:t xml:space="preserve"> és mértékét.</w:t>
      </w:r>
    </w:p>
    <w:p w14:paraId="17C2710A" w14:textId="77777777" w:rsidR="007C405A" w:rsidRPr="00482D61" w:rsidRDefault="007C405A" w:rsidP="007C405A">
      <w:pPr>
        <w:pStyle w:val="Default"/>
        <w:jc w:val="both"/>
        <w:rPr>
          <w:rFonts w:ascii="Arial" w:hAnsi="Arial" w:cs="Arial"/>
          <w:color w:val="auto"/>
          <w:sz w:val="18"/>
          <w:szCs w:val="18"/>
          <w:lang w:val="hu-HU"/>
        </w:rPr>
      </w:pPr>
    </w:p>
    <w:p w14:paraId="19774F06" w14:textId="27EA7ACC" w:rsidR="007C405A" w:rsidRPr="00482D61" w:rsidRDefault="007C405A" w:rsidP="007C405A">
      <w:pPr>
        <w:pStyle w:val="Default"/>
        <w:jc w:val="both"/>
        <w:rPr>
          <w:rFonts w:ascii="Arial" w:hAnsi="Arial" w:cs="Arial"/>
          <w:b/>
          <w:color w:val="auto"/>
          <w:sz w:val="18"/>
          <w:szCs w:val="18"/>
          <w:lang w:val="hu-HU"/>
        </w:rPr>
      </w:pPr>
      <w:r w:rsidRPr="00482D61">
        <w:rPr>
          <w:rFonts w:ascii="Arial" w:hAnsi="Arial" w:cs="Arial"/>
          <w:b/>
          <w:i/>
          <w:iCs/>
          <w:color w:val="auto"/>
          <w:sz w:val="18"/>
          <w:szCs w:val="18"/>
          <w:lang w:val="hu-HU"/>
        </w:rPr>
        <w:t>9.</w:t>
      </w:r>
      <w:r w:rsidR="00374AB7" w:rsidRPr="00482D61">
        <w:rPr>
          <w:rFonts w:ascii="Arial" w:hAnsi="Arial" w:cs="Arial"/>
          <w:b/>
          <w:i/>
          <w:iCs/>
          <w:color w:val="auto"/>
          <w:sz w:val="18"/>
          <w:szCs w:val="18"/>
          <w:lang w:val="hu-HU"/>
        </w:rPr>
        <w:t xml:space="preserve"> </w:t>
      </w:r>
      <w:r w:rsidR="003A5886">
        <w:rPr>
          <w:rFonts w:ascii="Arial" w:hAnsi="Arial" w:cs="Arial"/>
          <w:b/>
          <w:i/>
          <w:iCs/>
          <w:color w:val="auto"/>
          <w:sz w:val="18"/>
          <w:szCs w:val="18"/>
          <w:lang w:val="hu-HU"/>
        </w:rPr>
        <w:t>feltétel</w:t>
      </w:r>
      <w:r w:rsidR="003A5886" w:rsidRPr="00482D61">
        <w:rPr>
          <w:rFonts w:ascii="Arial" w:hAnsi="Arial" w:cs="Arial"/>
          <w:b/>
          <w:i/>
          <w:iCs/>
          <w:color w:val="auto"/>
          <w:sz w:val="18"/>
          <w:szCs w:val="18"/>
          <w:lang w:val="hu-HU"/>
        </w:rPr>
        <w:t xml:space="preserve"> </w:t>
      </w:r>
      <w:r w:rsidR="005B0039" w:rsidRPr="00482D61">
        <w:rPr>
          <w:rFonts w:ascii="Arial" w:hAnsi="Arial" w:cs="Arial"/>
          <w:b/>
          <w:bCs/>
          <w:i/>
          <w:iCs/>
          <w:color w:val="auto"/>
          <w:sz w:val="18"/>
          <w:szCs w:val="18"/>
          <w:lang w:val="hu-HU"/>
        </w:rPr>
        <w:t>Adatvédelmi incidens</w:t>
      </w:r>
      <w:r w:rsidR="003A5886">
        <w:rPr>
          <w:rFonts w:ascii="Arial" w:hAnsi="Arial" w:cs="Arial"/>
          <w:b/>
          <w:bCs/>
          <w:i/>
          <w:iCs/>
          <w:color w:val="auto"/>
          <w:sz w:val="18"/>
          <w:szCs w:val="18"/>
          <w:lang w:val="hu-HU"/>
        </w:rPr>
        <w:t>ről szóló</w:t>
      </w:r>
      <w:r w:rsidR="005B0039" w:rsidRPr="00482D61">
        <w:rPr>
          <w:rFonts w:ascii="Arial" w:hAnsi="Arial" w:cs="Arial"/>
          <w:b/>
          <w:bCs/>
          <w:i/>
          <w:iCs/>
          <w:color w:val="auto"/>
          <w:sz w:val="18"/>
          <w:szCs w:val="18"/>
          <w:lang w:val="hu-HU"/>
        </w:rPr>
        <w:t xml:space="preserve"> </w:t>
      </w:r>
      <w:r w:rsidR="00893B35">
        <w:rPr>
          <w:rFonts w:ascii="Arial" w:hAnsi="Arial" w:cs="Arial"/>
          <w:b/>
          <w:bCs/>
          <w:i/>
          <w:iCs/>
          <w:color w:val="auto"/>
          <w:sz w:val="18"/>
          <w:szCs w:val="18"/>
          <w:lang w:val="hu-HU"/>
        </w:rPr>
        <w:t>értesí</w:t>
      </w:r>
      <w:r w:rsidR="00893B35" w:rsidRPr="00482D61">
        <w:rPr>
          <w:rFonts w:ascii="Arial" w:hAnsi="Arial" w:cs="Arial"/>
          <w:b/>
          <w:bCs/>
          <w:i/>
          <w:iCs/>
          <w:color w:val="auto"/>
          <w:sz w:val="18"/>
          <w:szCs w:val="18"/>
          <w:lang w:val="hu-HU"/>
        </w:rPr>
        <w:t>tés</w:t>
      </w:r>
    </w:p>
    <w:p w14:paraId="111F4A1C" w14:textId="77777777" w:rsidR="007C405A" w:rsidRPr="00482D61" w:rsidRDefault="007C405A" w:rsidP="007C405A">
      <w:pPr>
        <w:pStyle w:val="Default"/>
        <w:jc w:val="both"/>
        <w:rPr>
          <w:rFonts w:ascii="Arial" w:hAnsi="Arial" w:cs="Arial"/>
          <w:color w:val="auto"/>
          <w:sz w:val="18"/>
          <w:szCs w:val="18"/>
          <w:lang w:val="hu-HU"/>
        </w:rPr>
      </w:pPr>
    </w:p>
    <w:p w14:paraId="786ADF19" w14:textId="79AB8FCD" w:rsidR="007C405A" w:rsidRPr="00482D61" w:rsidRDefault="009F6ADB" w:rsidP="007C405A">
      <w:pPr>
        <w:pStyle w:val="Default"/>
        <w:jc w:val="both"/>
        <w:rPr>
          <w:rFonts w:ascii="Arial" w:hAnsi="Arial" w:cs="Arial"/>
          <w:color w:val="auto"/>
          <w:sz w:val="18"/>
          <w:szCs w:val="18"/>
          <w:lang w:val="hu-HU"/>
        </w:rPr>
      </w:pPr>
      <w:r w:rsidRPr="00482D61">
        <w:rPr>
          <w:rFonts w:ascii="Arial" w:hAnsi="Arial" w:cs="Arial"/>
          <w:color w:val="auto"/>
          <w:sz w:val="18"/>
          <w:szCs w:val="18"/>
          <w:lang w:val="hu-HU"/>
        </w:rPr>
        <w:t>Adatvédelmi incidens</w:t>
      </w:r>
      <w:r w:rsidR="007C405A" w:rsidRPr="00482D61">
        <w:rPr>
          <w:rFonts w:ascii="Arial" w:hAnsi="Arial" w:cs="Arial"/>
          <w:color w:val="auto"/>
          <w:sz w:val="18"/>
          <w:szCs w:val="18"/>
          <w:lang w:val="hu-HU"/>
        </w:rPr>
        <w:t xml:space="preserve"> esetén 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00A35484">
        <w:rPr>
          <w:rFonts w:ascii="Arial" w:hAnsi="Arial" w:cs="Arial"/>
          <w:color w:val="auto"/>
          <w:sz w:val="18"/>
          <w:szCs w:val="18"/>
          <w:lang w:val="hu-HU"/>
        </w:rPr>
        <w:t>nak</w:t>
      </w:r>
      <w:r w:rsidR="007C405A" w:rsidRPr="00482D61">
        <w:rPr>
          <w:rFonts w:ascii="Arial" w:hAnsi="Arial" w:cs="Arial"/>
          <w:color w:val="auto"/>
          <w:sz w:val="18"/>
          <w:szCs w:val="18"/>
          <w:lang w:val="hu-HU"/>
        </w:rPr>
        <w:t xml:space="preserve"> együtt</w:t>
      </w:r>
      <w:r w:rsidR="00A35484">
        <w:rPr>
          <w:rFonts w:ascii="Arial" w:hAnsi="Arial" w:cs="Arial"/>
          <w:color w:val="auto"/>
          <w:sz w:val="18"/>
          <w:szCs w:val="18"/>
          <w:lang w:val="hu-HU"/>
        </w:rPr>
        <w:t xml:space="preserve"> kell </w:t>
      </w:r>
      <w:r w:rsidR="007C405A" w:rsidRPr="00482D61">
        <w:rPr>
          <w:rFonts w:ascii="Arial" w:hAnsi="Arial" w:cs="Arial"/>
          <w:color w:val="auto"/>
          <w:sz w:val="18"/>
          <w:szCs w:val="18"/>
          <w:lang w:val="hu-HU"/>
        </w:rPr>
        <w:t>működ</w:t>
      </w:r>
      <w:r w:rsidR="00A35484">
        <w:rPr>
          <w:rFonts w:ascii="Arial" w:hAnsi="Arial" w:cs="Arial"/>
          <w:color w:val="auto"/>
          <w:sz w:val="18"/>
          <w:szCs w:val="18"/>
          <w:lang w:val="hu-HU"/>
        </w:rPr>
        <w:t>nie</w:t>
      </w:r>
      <w:r w:rsidR="007C405A" w:rsidRPr="00482D61">
        <w:rPr>
          <w:rFonts w:ascii="Arial" w:hAnsi="Arial" w:cs="Arial"/>
          <w:color w:val="auto"/>
          <w:sz w:val="18"/>
          <w:szCs w:val="18"/>
          <w:lang w:val="hu-HU"/>
        </w:rPr>
        <w:t xml:space="preserve"> 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007C405A" w:rsidRPr="00482D61">
        <w:rPr>
          <w:rFonts w:ascii="Arial" w:hAnsi="Arial" w:cs="Arial"/>
          <w:color w:val="auto"/>
          <w:sz w:val="18"/>
          <w:szCs w:val="18"/>
          <w:lang w:val="hu-HU"/>
        </w:rPr>
        <w:t>vel és segít</w:t>
      </w:r>
      <w:r w:rsidR="00A35484">
        <w:rPr>
          <w:rFonts w:ascii="Arial" w:hAnsi="Arial" w:cs="Arial"/>
          <w:color w:val="auto"/>
          <w:sz w:val="18"/>
          <w:szCs w:val="18"/>
          <w:lang w:val="hu-HU"/>
        </w:rPr>
        <w:t>en</w:t>
      </w:r>
      <w:r w:rsidR="007C405A" w:rsidRPr="00482D61">
        <w:rPr>
          <w:rFonts w:ascii="Arial" w:hAnsi="Arial" w:cs="Arial"/>
          <w:color w:val="auto"/>
          <w:sz w:val="18"/>
          <w:szCs w:val="18"/>
          <w:lang w:val="hu-HU"/>
        </w:rPr>
        <w:t>i</w:t>
      </w:r>
      <w:r w:rsidR="00A35484">
        <w:rPr>
          <w:rFonts w:ascii="Arial" w:hAnsi="Arial" w:cs="Arial"/>
          <w:color w:val="auto"/>
          <w:sz w:val="18"/>
          <w:szCs w:val="18"/>
          <w:lang w:val="hu-HU"/>
        </w:rPr>
        <w:t>e kell</w:t>
      </w:r>
      <w:r w:rsidR="007C405A" w:rsidRPr="00482D61">
        <w:rPr>
          <w:rFonts w:ascii="Arial" w:hAnsi="Arial" w:cs="Arial"/>
          <w:color w:val="auto"/>
          <w:sz w:val="18"/>
          <w:szCs w:val="18"/>
          <w:lang w:val="hu-HU"/>
        </w:rPr>
        <w:t xml:space="preserve"> 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datkezelő</w:t>
      </w:r>
      <w:r w:rsidR="007C405A" w:rsidRPr="00482D61">
        <w:rPr>
          <w:rFonts w:ascii="Arial" w:hAnsi="Arial" w:cs="Arial"/>
          <w:color w:val="auto"/>
          <w:sz w:val="18"/>
          <w:szCs w:val="18"/>
          <w:lang w:val="hu-HU"/>
        </w:rPr>
        <w:t xml:space="preserve">t az (EU) 2016/679 </w:t>
      </w:r>
      <w:r w:rsidR="00A35484">
        <w:rPr>
          <w:rFonts w:ascii="Arial" w:hAnsi="Arial" w:cs="Arial"/>
          <w:color w:val="auto"/>
          <w:sz w:val="18"/>
          <w:szCs w:val="18"/>
          <w:lang w:val="hu-HU"/>
        </w:rPr>
        <w:t>r</w:t>
      </w:r>
      <w:r w:rsidR="00374AB7" w:rsidRPr="00482D61">
        <w:rPr>
          <w:rFonts w:ascii="Arial" w:hAnsi="Arial" w:cs="Arial"/>
          <w:color w:val="auto"/>
          <w:sz w:val="18"/>
          <w:szCs w:val="18"/>
          <w:lang w:val="hu-HU"/>
        </w:rPr>
        <w:t>endelet</w:t>
      </w:r>
      <w:r w:rsidR="007C405A" w:rsidRPr="00482D61">
        <w:rPr>
          <w:rFonts w:ascii="Arial" w:hAnsi="Arial" w:cs="Arial"/>
          <w:color w:val="auto"/>
          <w:sz w:val="18"/>
          <w:szCs w:val="18"/>
          <w:lang w:val="hu-HU"/>
        </w:rPr>
        <w:t xml:space="preserve"> 33. és 34.</w:t>
      </w:r>
      <w:r w:rsidR="00374AB7" w:rsidRPr="00482D61">
        <w:rPr>
          <w:rFonts w:ascii="Arial" w:hAnsi="Arial" w:cs="Arial"/>
          <w:color w:val="auto"/>
          <w:sz w:val="18"/>
          <w:szCs w:val="18"/>
          <w:lang w:val="hu-HU"/>
        </w:rPr>
        <w:t xml:space="preserve"> </w:t>
      </w:r>
      <w:r w:rsidR="00A35484">
        <w:rPr>
          <w:rFonts w:ascii="Arial" w:hAnsi="Arial" w:cs="Arial"/>
          <w:color w:val="auto"/>
          <w:sz w:val="18"/>
          <w:szCs w:val="18"/>
          <w:lang w:val="hu-HU"/>
        </w:rPr>
        <w:t>c</w:t>
      </w:r>
      <w:r w:rsidR="00374AB7" w:rsidRPr="00482D61">
        <w:rPr>
          <w:rFonts w:ascii="Arial" w:hAnsi="Arial" w:cs="Arial"/>
          <w:color w:val="auto"/>
          <w:sz w:val="18"/>
          <w:szCs w:val="18"/>
          <w:lang w:val="hu-HU"/>
        </w:rPr>
        <w:t>ikk</w:t>
      </w:r>
      <w:r w:rsidR="007C405A" w:rsidRPr="00482D61">
        <w:rPr>
          <w:rFonts w:ascii="Arial" w:hAnsi="Arial" w:cs="Arial"/>
          <w:color w:val="auto"/>
          <w:sz w:val="18"/>
          <w:szCs w:val="18"/>
          <w:lang w:val="hu-HU"/>
        </w:rPr>
        <w:t>e szerinti kötelezettségei</w:t>
      </w:r>
      <w:r w:rsidR="00A35484">
        <w:rPr>
          <w:rFonts w:ascii="Arial" w:hAnsi="Arial" w:cs="Arial"/>
          <w:color w:val="auto"/>
          <w:sz w:val="18"/>
          <w:szCs w:val="18"/>
          <w:lang w:val="hu-HU"/>
        </w:rPr>
        <w:t xml:space="preserve"> teljesítésében</w:t>
      </w:r>
      <w:r w:rsidR="007C405A" w:rsidRPr="00482D61">
        <w:rPr>
          <w:rFonts w:ascii="Arial" w:hAnsi="Arial" w:cs="Arial"/>
          <w:color w:val="auto"/>
          <w:sz w:val="18"/>
          <w:szCs w:val="18"/>
          <w:lang w:val="hu-HU"/>
        </w:rPr>
        <w:t xml:space="preserve">, figyelembe véve az adatkezelés jellegét és az </w:t>
      </w:r>
      <w:r w:rsidR="00BF61EF" w:rsidRPr="00482D61">
        <w:rPr>
          <w:rFonts w:ascii="Arial" w:hAnsi="Arial" w:cs="Arial"/>
          <w:color w:val="auto"/>
          <w:sz w:val="18"/>
          <w:szCs w:val="18"/>
          <w:lang w:val="hu-HU"/>
        </w:rPr>
        <w:t>a</w:t>
      </w:r>
      <w:r w:rsidR="0014135F" w:rsidRPr="00482D61">
        <w:rPr>
          <w:rFonts w:ascii="Arial" w:hAnsi="Arial" w:cs="Arial"/>
          <w:color w:val="auto"/>
          <w:sz w:val="18"/>
          <w:szCs w:val="18"/>
          <w:lang w:val="hu-HU"/>
        </w:rPr>
        <w:t>datfeldolgozó</w:t>
      </w:r>
      <w:r w:rsidR="007C405A" w:rsidRPr="00482D61">
        <w:rPr>
          <w:rFonts w:ascii="Arial" w:hAnsi="Arial" w:cs="Arial"/>
          <w:color w:val="auto"/>
          <w:sz w:val="18"/>
          <w:szCs w:val="18"/>
          <w:lang w:val="hu-HU"/>
        </w:rPr>
        <w:t xml:space="preserve"> rendelkezésére álló információkat.</w:t>
      </w:r>
    </w:p>
    <w:p w14:paraId="36FDB480" w14:textId="77777777" w:rsidR="007C405A" w:rsidRPr="00482D61" w:rsidRDefault="007C405A" w:rsidP="007C405A">
      <w:pPr>
        <w:autoSpaceDE w:val="0"/>
        <w:autoSpaceDN w:val="0"/>
        <w:adjustRightInd w:val="0"/>
        <w:spacing w:after="0" w:line="240" w:lineRule="auto"/>
        <w:jc w:val="both"/>
        <w:rPr>
          <w:rFonts w:ascii="Arial" w:hAnsi="Arial" w:cs="Arial"/>
          <w:color w:val="000000"/>
          <w:sz w:val="18"/>
          <w:szCs w:val="18"/>
        </w:rPr>
      </w:pPr>
    </w:p>
    <w:p w14:paraId="3E025410" w14:textId="10DFE785" w:rsidR="007C405A" w:rsidRPr="00482D61" w:rsidRDefault="007C405A" w:rsidP="007C405A">
      <w:pPr>
        <w:autoSpaceDE w:val="0"/>
        <w:autoSpaceDN w:val="0"/>
        <w:adjustRightInd w:val="0"/>
        <w:spacing w:after="0" w:line="240" w:lineRule="auto"/>
        <w:jc w:val="both"/>
        <w:rPr>
          <w:rFonts w:ascii="Arial" w:hAnsi="Arial" w:cs="Arial"/>
          <w:b/>
          <w:color w:val="000000"/>
          <w:sz w:val="18"/>
          <w:szCs w:val="18"/>
        </w:rPr>
      </w:pPr>
      <w:r w:rsidRPr="00482D61">
        <w:rPr>
          <w:rFonts w:ascii="Arial" w:hAnsi="Arial" w:cs="Arial"/>
          <w:b/>
          <w:color w:val="000000"/>
          <w:sz w:val="18"/>
          <w:szCs w:val="18"/>
        </w:rPr>
        <w:t xml:space="preserve">9.1 Az </w:t>
      </w:r>
      <w:r w:rsidR="00BF61EF" w:rsidRPr="00482D61">
        <w:rPr>
          <w:rFonts w:ascii="Arial" w:hAnsi="Arial" w:cs="Arial"/>
          <w:b/>
          <w:bCs/>
          <w:color w:val="000000"/>
          <w:sz w:val="18"/>
          <w:szCs w:val="18"/>
        </w:rPr>
        <w:t>a</w:t>
      </w:r>
      <w:r w:rsidR="0014135F" w:rsidRPr="00482D61">
        <w:rPr>
          <w:rFonts w:ascii="Arial" w:hAnsi="Arial" w:cs="Arial"/>
          <w:b/>
          <w:bCs/>
          <w:color w:val="000000"/>
          <w:sz w:val="18"/>
          <w:szCs w:val="18"/>
        </w:rPr>
        <w:t>datkezelő</w:t>
      </w:r>
      <w:r w:rsidRPr="00482D61">
        <w:rPr>
          <w:rFonts w:ascii="Arial" w:hAnsi="Arial" w:cs="Arial"/>
          <w:b/>
          <w:bCs/>
          <w:color w:val="000000"/>
          <w:sz w:val="18"/>
          <w:szCs w:val="18"/>
        </w:rPr>
        <w:t xml:space="preserve"> által kezelt adatok</w:t>
      </w:r>
      <w:r w:rsidR="00844F7D">
        <w:rPr>
          <w:rFonts w:ascii="Arial" w:hAnsi="Arial" w:cs="Arial"/>
          <w:b/>
          <w:bCs/>
          <w:color w:val="000000"/>
          <w:sz w:val="18"/>
          <w:szCs w:val="18"/>
        </w:rPr>
        <w:t>k</w:t>
      </w:r>
      <w:r w:rsidRPr="00482D61">
        <w:rPr>
          <w:rFonts w:ascii="Arial" w:hAnsi="Arial" w:cs="Arial"/>
          <w:b/>
          <w:bCs/>
          <w:color w:val="000000"/>
          <w:sz w:val="18"/>
          <w:szCs w:val="18"/>
        </w:rPr>
        <w:t>a</w:t>
      </w:r>
      <w:r w:rsidR="00844F7D">
        <w:rPr>
          <w:rFonts w:ascii="Arial" w:hAnsi="Arial" w:cs="Arial"/>
          <w:b/>
          <w:bCs/>
          <w:color w:val="000000"/>
          <w:sz w:val="18"/>
          <w:szCs w:val="18"/>
        </w:rPr>
        <w:t>l</w:t>
      </w:r>
      <w:r w:rsidRPr="00482D61">
        <w:rPr>
          <w:rFonts w:ascii="Arial" w:hAnsi="Arial" w:cs="Arial"/>
          <w:b/>
          <w:bCs/>
          <w:color w:val="000000"/>
          <w:sz w:val="18"/>
          <w:szCs w:val="18"/>
        </w:rPr>
        <w:t xml:space="preserve"> </w:t>
      </w:r>
      <w:r w:rsidR="00844F7D">
        <w:rPr>
          <w:rFonts w:ascii="Arial" w:hAnsi="Arial" w:cs="Arial"/>
          <w:b/>
          <w:bCs/>
          <w:color w:val="000000"/>
          <w:sz w:val="18"/>
          <w:szCs w:val="18"/>
        </w:rPr>
        <w:t>kapcsolatos</w:t>
      </w:r>
      <w:r w:rsidR="00844F7D" w:rsidRPr="00482D61">
        <w:rPr>
          <w:rFonts w:ascii="Arial" w:hAnsi="Arial" w:cs="Arial"/>
          <w:b/>
          <w:bCs/>
          <w:color w:val="000000"/>
          <w:sz w:val="18"/>
          <w:szCs w:val="18"/>
        </w:rPr>
        <w:t xml:space="preserve"> </w:t>
      </w:r>
      <w:r w:rsidRPr="00482D61">
        <w:rPr>
          <w:rFonts w:ascii="Arial" w:hAnsi="Arial" w:cs="Arial"/>
          <w:b/>
          <w:bCs/>
          <w:color w:val="000000"/>
          <w:sz w:val="18"/>
          <w:szCs w:val="18"/>
        </w:rPr>
        <w:t>adatvédelmi incidens</w:t>
      </w:r>
    </w:p>
    <w:p w14:paraId="7A5FC12D" w14:textId="77777777" w:rsidR="007C405A" w:rsidRPr="00482D61" w:rsidRDefault="007C405A" w:rsidP="007C405A">
      <w:pPr>
        <w:autoSpaceDE w:val="0"/>
        <w:autoSpaceDN w:val="0"/>
        <w:adjustRightInd w:val="0"/>
        <w:spacing w:after="0" w:line="240" w:lineRule="auto"/>
        <w:jc w:val="both"/>
        <w:rPr>
          <w:rFonts w:ascii="Arial" w:hAnsi="Arial" w:cs="Arial"/>
          <w:color w:val="000000"/>
          <w:sz w:val="18"/>
          <w:szCs w:val="18"/>
        </w:rPr>
      </w:pPr>
    </w:p>
    <w:p w14:paraId="4682D39C" w14:textId="51C4FCAE" w:rsidR="007C405A" w:rsidRPr="00482D61" w:rsidRDefault="007C405A" w:rsidP="007C405A">
      <w:p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 xml:space="preserve">Az </w:t>
      </w:r>
      <w:r w:rsidR="00BF61EF" w:rsidRPr="00482D61">
        <w:rPr>
          <w:rFonts w:ascii="Arial" w:hAnsi="Arial" w:cs="Arial"/>
          <w:color w:val="000000"/>
          <w:sz w:val="18"/>
          <w:szCs w:val="18"/>
        </w:rPr>
        <w:t>a</w:t>
      </w:r>
      <w:r w:rsidR="0014135F" w:rsidRPr="00482D61">
        <w:rPr>
          <w:rFonts w:ascii="Arial" w:hAnsi="Arial" w:cs="Arial"/>
          <w:color w:val="000000"/>
          <w:sz w:val="18"/>
          <w:szCs w:val="18"/>
        </w:rPr>
        <w:t>datkezelő</w:t>
      </w:r>
      <w:r w:rsidRPr="00482D61">
        <w:rPr>
          <w:rFonts w:ascii="Arial" w:hAnsi="Arial" w:cs="Arial"/>
          <w:color w:val="000000"/>
          <w:sz w:val="18"/>
          <w:szCs w:val="18"/>
        </w:rPr>
        <w:t xml:space="preserve"> által kezelt</w:t>
      </w:r>
      <w:r w:rsidR="00A82DB4">
        <w:rPr>
          <w:rFonts w:ascii="Arial" w:hAnsi="Arial" w:cs="Arial"/>
          <w:color w:val="000000"/>
          <w:sz w:val="18"/>
          <w:szCs w:val="18"/>
        </w:rPr>
        <w:t xml:space="preserve"> személyes</w:t>
      </w:r>
      <w:r w:rsidRPr="00482D61">
        <w:rPr>
          <w:rFonts w:ascii="Arial" w:hAnsi="Arial" w:cs="Arial"/>
          <w:color w:val="000000"/>
          <w:sz w:val="18"/>
          <w:szCs w:val="18"/>
        </w:rPr>
        <w:t xml:space="preserve"> adatok</w:t>
      </w:r>
      <w:r w:rsidR="00A82DB4">
        <w:rPr>
          <w:rFonts w:ascii="Arial" w:hAnsi="Arial" w:cs="Arial"/>
          <w:color w:val="000000"/>
          <w:sz w:val="18"/>
          <w:szCs w:val="18"/>
        </w:rPr>
        <w:t>kal</w:t>
      </w:r>
      <w:r w:rsidRPr="00482D61">
        <w:rPr>
          <w:rFonts w:ascii="Arial" w:hAnsi="Arial" w:cs="Arial"/>
          <w:color w:val="000000"/>
          <w:sz w:val="18"/>
          <w:szCs w:val="18"/>
        </w:rPr>
        <w:t xml:space="preserve"> </w:t>
      </w:r>
      <w:r w:rsidR="00A82DB4">
        <w:rPr>
          <w:rFonts w:ascii="Arial" w:hAnsi="Arial" w:cs="Arial"/>
          <w:color w:val="000000"/>
          <w:sz w:val="18"/>
          <w:szCs w:val="18"/>
        </w:rPr>
        <w:t>kapcsolatos</w:t>
      </w:r>
      <w:r w:rsidR="00A82DB4" w:rsidRPr="00482D61">
        <w:rPr>
          <w:rFonts w:ascii="Arial" w:hAnsi="Arial" w:cs="Arial"/>
          <w:color w:val="000000"/>
          <w:sz w:val="18"/>
          <w:szCs w:val="18"/>
        </w:rPr>
        <w:t xml:space="preserve"> </w:t>
      </w:r>
      <w:r w:rsidRPr="00482D61">
        <w:rPr>
          <w:rFonts w:ascii="Arial" w:hAnsi="Arial" w:cs="Arial"/>
          <w:color w:val="000000"/>
          <w:sz w:val="18"/>
          <w:szCs w:val="18"/>
        </w:rPr>
        <w:t xml:space="preserve">adatvédelmi incidens esetén az </w:t>
      </w:r>
      <w:r w:rsidR="00BF61EF" w:rsidRPr="00482D61">
        <w:rPr>
          <w:rFonts w:ascii="Arial" w:hAnsi="Arial" w:cs="Arial"/>
          <w:color w:val="000000"/>
          <w:sz w:val="18"/>
          <w:szCs w:val="18"/>
        </w:rPr>
        <w:t>a</w:t>
      </w:r>
      <w:r w:rsidR="0014135F" w:rsidRPr="00482D61">
        <w:rPr>
          <w:rFonts w:ascii="Arial" w:hAnsi="Arial" w:cs="Arial"/>
          <w:color w:val="000000"/>
          <w:sz w:val="18"/>
          <w:szCs w:val="18"/>
        </w:rPr>
        <w:t>datfeldolgozó</w:t>
      </w:r>
      <w:r w:rsidRPr="00482D61">
        <w:rPr>
          <w:rFonts w:ascii="Arial" w:hAnsi="Arial" w:cs="Arial"/>
          <w:color w:val="000000"/>
          <w:sz w:val="18"/>
          <w:szCs w:val="18"/>
        </w:rPr>
        <w:t xml:space="preserve"> segít</w:t>
      </w:r>
      <w:r w:rsidR="00A82DB4">
        <w:rPr>
          <w:rFonts w:ascii="Arial" w:hAnsi="Arial" w:cs="Arial"/>
          <w:color w:val="000000"/>
          <w:sz w:val="18"/>
          <w:szCs w:val="18"/>
        </w:rPr>
        <w:t>i</w:t>
      </w:r>
      <w:r w:rsidRPr="00482D61">
        <w:rPr>
          <w:rFonts w:ascii="Arial" w:hAnsi="Arial" w:cs="Arial"/>
          <w:color w:val="000000"/>
          <w:sz w:val="18"/>
          <w:szCs w:val="18"/>
        </w:rPr>
        <w:t xml:space="preserve"> az </w:t>
      </w:r>
      <w:r w:rsidR="00BF61EF" w:rsidRPr="00482D61">
        <w:rPr>
          <w:rFonts w:ascii="Arial" w:hAnsi="Arial" w:cs="Arial"/>
          <w:color w:val="000000"/>
          <w:sz w:val="18"/>
          <w:szCs w:val="18"/>
        </w:rPr>
        <w:t>a</w:t>
      </w:r>
      <w:r w:rsidR="0014135F" w:rsidRPr="00482D61">
        <w:rPr>
          <w:rFonts w:ascii="Arial" w:hAnsi="Arial" w:cs="Arial"/>
          <w:color w:val="000000"/>
          <w:sz w:val="18"/>
          <w:szCs w:val="18"/>
        </w:rPr>
        <w:t>datkezelő</w:t>
      </w:r>
      <w:r w:rsidR="00A82DB4">
        <w:rPr>
          <w:rFonts w:ascii="Arial" w:hAnsi="Arial" w:cs="Arial"/>
          <w:color w:val="000000"/>
          <w:sz w:val="18"/>
          <w:szCs w:val="18"/>
        </w:rPr>
        <w:t>t a kö</w:t>
      </w:r>
      <w:r w:rsidR="00650614">
        <w:rPr>
          <w:rFonts w:ascii="Arial" w:hAnsi="Arial" w:cs="Arial"/>
          <w:color w:val="000000"/>
          <w:sz w:val="18"/>
          <w:szCs w:val="18"/>
        </w:rPr>
        <w:t>v</w:t>
      </w:r>
      <w:r w:rsidR="00A82DB4">
        <w:rPr>
          <w:rFonts w:ascii="Arial" w:hAnsi="Arial" w:cs="Arial"/>
          <w:color w:val="000000"/>
          <w:sz w:val="18"/>
          <w:szCs w:val="18"/>
        </w:rPr>
        <w:t>etkezőkben</w:t>
      </w:r>
      <w:r w:rsidRPr="00482D61">
        <w:rPr>
          <w:rFonts w:ascii="Arial" w:hAnsi="Arial" w:cs="Arial"/>
          <w:color w:val="000000"/>
          <w:sz w:val="18"/>
          <w:szCs w:val="18"/>
        </w:rPr>
        <w:t>:</w:t>
      </w:r>
    </w:p>
    <w:p w14:paraId="23FCCFAE" w14:textId="48FECF5A" w:rsidR="007C405A" w:rsidRPr="00482D61" w:rsidRDefault="00650614" w:rsidP="00467B7A">
      <w:pPr>
        <w:pStyle w:val="Listaszerbekezds"/>
        <w:numPr>
          <w:ilvl w:val="0"/>
          <w:numId w:val="23"/>
        </w:numPr>
        <w:autoSpaceDE w:val="0"/>
        <w:autoSpaceDN w:val="0"/>
        <w:adjustRightInd w:val="0"/>
        <w:spacing w:before="240" w:after="0" w:line="240" w:lineRule="auto"/>
        <w:jc w:val="both"/>
        <w:rPr>
          <w:rFonts w:ascii="Arial" w:hAnsi="Arial" w:cs="Arial"/>
          <w:color w:val="000000"/>
          <w:sz w:val="18"/>
          <w:szCs w:val="18"/>
        </w:rPr>
      </w:pPr>
      <w:r w:rsidRPr="001857DF">
        <w:rPr>
          <w:rFonts w:ascii="Arial" w:hAnsi="Arial" w:cs="Arial"/>
          <w:sz w:val="18"/>
          <w:szCs w:val="18"/>
        </w:rPr>
        <w:t xml:space="preserve">adott esetben az adatkezelő tudomására jutását követően indokolatlan késedelem nélkül értesíti az illetékes felügyeleti </w:t>
      </w:r>
      <w:proofErr w:type="spellStart"/>
      <w:r w:rsidRPr="001857DF">
        <w:rPr>
          <w:rFonts w:ascii="Arial" w:hAnsi="Arial" w:cs="Arial"/>
          <w:sz w:val="18"/>
          <w:szCs w:val="18"/>
        </w:rPr>
        <w:t>hatóságo</w:t>
      </w:r>
      <w:proofErr w:type="spellEnd"/>
      <w:r w:rsidRPr="001857DF">
        <w:rPr>
          <w:rFonts w:ascii="Arial" w:hAnsi="Arial" w:cs="Arial"/>
          <w:sz w:val="18"/>
          <w:szCs w:val="18"/>
        </w:rPr>
        <w:t>(</w:t>
      </w:r>
      <w:proofErr w:type="spellStart"/>
      <w:r w:rsidRPr="001857DF">
        <w:rPr>
          <w:rFonts w:ascii="Arial" w:hAnsi="Arial" w:cs="Arial"/>
          <w:sz w:val="18"/>
          <w:szCs w:val="18"/>
        </w:rPr>
        <w:t>ka</w:t>
      </w:r>
      <w:proofErr w:type="spellEnd"/>
      <w:r w:rsidRPr="001857DF">
        <w:rPr>
          <w:rFonts w:ascii="Arial" w:hAnsi="Arial" w:cs="Arial"/>
          <w:sz w:val="18"/>
          <w:szCs w:val="18"/>
        </w:rPr>
        <w:t xml:space="preserve">)t az adatvédelmi incidensről </w:t>
      </w:r>
      <w:r w:rsidR="007C405A" w:rsidRPr="00482D61">
        <w:rPr>
          <w:rFonts w:ascii="Arial" w:hAnsi="Arial" w:cs="Arial"/>
          <w:color w:val="000000"/>
          <w:sz w:val="18"/>
          <w:szCs w:val="18"/>
        </w:rPr>
        <w:t xml:space="preserve">(kivéve, ha az adatvédelmi incidens valószínűleg nem </w:t>
      </w:r>
      <w:r w:rsidRPr="00482D61">
        <w:rPr>
          <w:rFonts w:ascii="Arial" w:hAnsi="Arial" w:cs="Arial"/>
          <w:color w:val="000000"/>
          <w:sz w:val="18"/>
          <w:szCs w:val="18"/>
        </w:rPr>
        <w:t>j</w:t>
      </w:r>
      <w:r>
        <w:rPr>
          <w:rFonts w:ascii="Arial" w:hAnsi="Arial" w:cs="Arial"/>
          <w:color w:val="000000"/>
          <w:sz w:val="18"/>
          <w:szCs w:val="18"/>
        </w:rPr>
        <w:t>ár</w:t>
      </w:r>
      <w:r w:rsidRPr="00482D61">
        <w:rPr>
          <w:rFonts w:ascii="Arial" w:hAnsi="Arial" w:cs="Arial"/>
          <w:color w:val="000000"/>
          <w:sz w:val="18"/>
          <w:szCs w:val="18"/>
        </w:rPr>
        <w:t xml:space="preserve"> </w:t>
      </w:r>
      <w:r w:rsidR="00C771F1" w:rsidRPr="00482D61">
        <w:rPr>
          <w:rFonts w:ascii="Arial" w:hAnsi="Arial" w:cs="Arial"/>
          <w:color w:val="000000"/>
          <w:sz w:val="18"/>
          <w:szCs w:val="18"/>
        </w:rPr>
        <w:t>kockázat</w:t>
      </w:r>
      <w:r>
        <w:rPr>
          <w:rFonts w:ascii="Arial" w:hAnsi="Arial" w:cs="Arial"/>
          <w:color w:val="000000"/>
          <w:sz w:val="18"/>
          <w:szCs w:val="18"/>
        </w:rPr>
        <w:t>tal</w:t>
      </w:r>
      <w:r w:rsidR="007C405A" w:rsidRPr="00482D61">
        <w:rPr>
          <w:rFonts w:ascii="Arial" w:hAnsi="Arial" w:cs="Arial"/>
          <w:color w:val="000000"/>
          <w:sz w:val="18"/>
          <w:szCs w:val="18"/>
        </w:rPr>
        <w:t xml:space="preserve"> a természetes személyek jogaira és szabadságaira nézve);</w:t>
      </w:r>
    </w:p>
    <w:p w14:paraId="34B80F0B" w14:textId="77777777" w:rsidR="007C405A" w:rsidRPr="00482D61" w:rsidRDefault="007C405A" w:rsidP="007C405A">
      <w:pPr>
        <w:pStyle w:val="Listaszerbekezds"/>
        <w:autoSpaceDE w:val="0"/>
        <w:autoSpaceDN w:val="0"/>
        <w:adjustRightInd w:val="0"/>
        <w:spacing w:after="0" w:line="240" w:lineRule="auto"/>
        <w:jc w:val="both"/>
        <w:rPr>
          <w:rFonts w:ascii="Arial" w:hAnsi="Arial" w:cs="Arial"/>
          <w:color w:val="000000"/>
          <w:sz w:val="18"/>
          <w:szCs w:val="18"/>
        </w:rPr>
      </w:pPr>
    </w:p>
    <w:p w14:paraId="1425E1C1" w14:textId="3E7250F7" w:rsidR="007C405A" w:rsidRPr="00482D61" w:rsidRDefault="005F155A">
      <w:pPr>
        <w:pStyle w:val="Listaszerbekezds"/>
        <w:numPr>
          <w:ilvl w:val="0"/>
          <w:numId w:val="23"/>
        </w:num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megszerzi a következő információkat, amelyeket</w:t>
      </w:r>
      <w:r w:rsidR="00686BB8" w:rsidRPr="00482D61">
        <w:rPr>
          <w:rFonts w:ascii="Arial" w:hAnsi="Arial" w:cs="Arial"/>
          <w:color w:val="000000"/>
          <w:sz w:val="18"/>
          <w:szCs w:val="18"/>
        </w:rPr>
        <w:t xml:space="preserve"> az </w:t>
      </w:r>
      <w:r w:rsidR="007C405A" w:rsidRPr="00482D61">
        <w:rPr>
          <w:rFonts w:ascii="Arial" w:hAnsi="Arial" w:cs="Arial"/>
          <w:color w:val="000000"/>
          <w:sz w:val="18"/>
          <w:szCs w:val="18"/>
        </w:rPr>
        <w:t xml:space="preserve">(EU) 2016/679 </w:t>
      </w:r>
      <w:r>
        <w:rPr>
          <w:rFonts w:ascii="Arial" w:hAnsi="Arial" w:cs="Arial"/>
          <w:color w:val="000000"/>
          <w:sz w:val="18"/>
          <w:szCs w:val="18"/>
        </w:rPr>
        <w:t>r</w:t>
      </w:r>
      <w:r w:rsidR="00374AB7" w:rsidRPr="00482D61">
        <w:rPr>
          <w:rFonts w:ascii="Arial" w:hAnsi="Arial" w:cs="Arial"/>
          <w:color w:val="000000"/>
          <w:sz w:val="18"/>
          <w:szCs w:val="18"/>
        </w:rPr>
        <w:t>endelet</w:t>
      </w:r>
      <w:r w:rsidR="007C405A" w:rsidRPr="00482D61">
        <w:rPr>
          <w:rFonts w:ascii="Arial" w:hAnsi="Arial" w:cs="Arial"/>
          <w:color w:val="000000"/>
          <w:sz w:val="18"/>
          <w:szCs w:val="18"/>
        </w:rPr>
        <w:t xml:space="preserve"> 33.</w:t>
      </w:r>
      <w:r w:rsidR="00374AB7" w:rsidRPr="00482D61">
        <w:rPr>
          <w:rFonts w:ascii="Arial" w:hAnsi="Arial" w:cs="Arial"/>
          <w:color w:val="000000"/>
          <w:sz w:val="18"/>
          <w:szCs w:val="18"/>
        </w:rPr>
        <w:t xml:space="preserve"> </w:t>
      </w:r>
      <w:r>
        <w:rPr>
          <w:rFonts w:ascii="Arial" w:hAnsi="Arial" w:cs="Arial"/>
          <w:color w:val="000000"/>
          <w:sz w:val="18"/>
          <w:szCs w:val="18"/>
        </w:rPr>
        <w:t>c</w:t>
      </w:r>
      <w:r w:rsidR="00374AB7" w:rsidRPr="00482D61">
        <w:rPr>
          <w:rFonts w:ascii="Arial" w:hAnsi="Arial" w:cs="Arial"/>
          <w:color w:val="000000"/>
          <w:sz w:val="18"/>
          <w:szCs w:val="18"/>
        </w:rPr>
        <w:t>ikk</w:t>
      </w:r>
      <w:r w:rsidR="007C405A" w:rsidRPr="00482D61">
        <w:rPr>
          <w:rFonts w:ascii="Arial" w:hAnsi="Arial" w:cs="Arial"/>
          <w:color w:val="000000"/>
          <w:sz w:val="18"/>
          <w:szCs w:val="18"/>
        </w:rPr>
        <w:t xml:space="preserve">ének (3) bekezdése értelmében az </w:t>
      </w:r>
      <w:r w:rsidR="00BF61EF" w:rsidRPr="00482D61">
        <w:rPr>
          <w:rFonts w:ascii="Arial" w:hAnsi="Arial" w:cs="Arial"/>
          <w:color w:val="000000"/>
          <w:sz w:val="18"/>
          <w:szCs w:val="18"/>
        </w:rPr>
        <w:t>a</w:t>
      </w:r>
      <w:r w:rsidR="0014135F" w:rsidRPr="00482D61">
        <w:rPr>
          <w:rFonts w:ascii="Arial" w:hAnsi="Arial" w:cs="Arial"/>
          <w:color w:val="000000"/>
          <w:sz w:val="18"/>
          <w:szCs w:val="18"/>
        </w:rPr>
        <w:t>datkezelő</w:t>
      </w:r>
      <w:r w:rsidR="00686BB8" w:rsidRPr="00482D61">
        <w:rPr>
          <w:rFonts w:ascii="Arial" w:hAnsi="Arial" w:cs="Arial"/>
          <w:color w:val="000000"/>
          <w:sz w:val="18"/>
          <w:szCs w:val="18"/>
        </w:rPr>
        <w:t xml:space="preserve"> </w:t>
      </w:r>
      <w:r>
        <w:rPr>
          <w:rFonts w:ascii="Arial" w:hAnsi="Arial" w:cs="Arial"/>
          <w:color w:val="000000"/>
          <w:sz w:val="18"/>
          <w:szCs w:val="18"/>
        </w:rPr>
        <w:t>értesítésében fel kell tüntetni, és amelyeknek legalább a következőket kell tartalmazniuk</w:t>
      </w:r>
      <w:r w:rsidR="007C405A" w:rsidRPr="00482D61">
        <w:rPr>
          <w:rFonts w:ascii="Arial" w:hAnsi="Arial" w:cs="Arial"/>
          <w:color w:val="000000"/>
          <w:sz w:val="18"/>
          <w:szCs w:val="18"/>
        </w:rPr>
        <w:t>:</w:t>
      </w:r>
    </w:p>
    <w:p w14:paraId="0C526AE7" w14:textId="77777777" w:rsidR="007C405A" w:rsidRPr="00482D61" w:rsidRDefault="007C405A" w:rsidP="007C405A">
      <w:pPr>
        <w:pStyle w:val="Listaszerbekezds"/>
        <w:spacing w:after="0" w:line="240" w:lineRule="auto"/>
        <w:jc w:val="both"/>
        <w:rPr>
          <w:rFonts w:ascii="Arial" w:hAnsi="Arial" w:cs="Arial"/>
          <w:color w:val="000000"/>
          <w:sz w:val="18"/>
          <w:szCs w:val="18"/>
        </w:rPr>
      </w:pPr>
    </w:p>
    <w:p w14:paraId="50DBE5D3" w14:textId="424628E2" w:rsidR="007C405A" w:rsidRPr="00482D61" w:rsidRDefault="007C405A">
      <w:pPr>
        <w:pStyle w:val="Listaszerbekezds"/>
        <w:numPr>
          <w:ilvl w:val="1"/>
          <w:numId w:val="19"/>
        </w:num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a</w:t>
      </w:r>
      <w:r w:rsidR="00E30129">
        <w:rPr>
          <w:rFonts w:ascii="Arial" w:hAnsi="Arial" w:cs="Arial"/>
          <w:color w:val="000000"/>
          <w:sz w:val="18"/>
          <w:szCs w:val="18"/>
        </w:rPr>
        <w:t xml:space="preserve"> személyes adatok</w:t>
      </w:r>
      <w:r w:rsidR="00305ED8" w:rsidRPr="00482D61">
        <w:rPr>
          <w:rFonts w:ascii="Arial" w:hAnsi="Arial" w:cs="Arial"/>
          <w:color w:val="000000"/>
          <w:sz w:val="18"/>
          <w:szCs w:val="18"/>
        </w:rPr>
        <w:t xml:space="preserve"> </w:t>
      </w:r>
      <w:r w:rsidRPr="00E30129">
        <w:rPr>
          <w:rFonts w:ascii="Arial" w:hAnsi="Arial" w:cs="Arial"/>
          <w:color w:val="000000"/>
          <w:sz w:val="18"/>
          <w:szCs w:val="18"/>
        </w:rPr>
        <w:t>jellege</w:t>
      </w:r>
      <w:r w:rsidRPr="00482D61">
        <w:rPr>
          <w:rFonts w:ascii="Arial" w:hAnsi="Arial" w:cs="Arial"/>
          <w:color w:val="000000"/>
          <w:sz w:val="18"/>
          <w:szCs w:val="18"/>
        </w:rPr>
        <w:t xml:space="preserve">, beleértve - </w:t>
      </w:r>
      <w:r w:rsidR="00810F40">
        <w:rPr>
          <w:rFonts w:ascii="Arial" w:hAnsi="Arial" w:cs="Arial"/>
          <w:color w:val="000000"/>
          <w:sz w:val="18"/>
          <w:szCs w:val="18"/>
        </w:rPr>
        <w:t>ha</w:t>
      </w:r>
      <w:r w:rsidR="00810F40" w:rsidRPr="00482D61">
        <w:rPr>
          <w:rFonts w:ascii="Arial" w:hAnsi="Arial" w:cs="Arial"/>
          <w:color w:val="000000"/>
          <w:sz w:val="18"/>
          <w:szCs w:val="18"/>
        </w:rPr>
        <w:t xml:space="preserve"> </w:t>
      </w:r>
      <w:r w:rsidRPr="00482D61">
        <w:rPr>
          <w:rFonts w:ascii="Arial" w:hAnsi="Arial" w:cs="Arial"/>
          <w:color w:val="000000"/>
          <w:sz w:val="18"/>
          <w:szCs w:val="18"/>
        </w:rPr>
        <w:t>lehetséges - az érintett</w:t>
      </w:r>
      <w:r w:rsidR="00EB736A" w:rsidRPr="00482D61">
        <w:rPr>
          <w:rFonts w:ascii="Arial" w:hAnsi="Arial" w:cs="Arial"/>
          <w:color w:val="000000"/>
          <w:sz w:val="18"/>
          <w:szCs w:val="18"/>
        </w:rPr>
        <w:t>ek</w:t>
      </w:r>
      <w:r w:rsidRPr="00482D61">
        <w:rPr>
          <w:rFonts w:ascii="Arial" w:hAnsi="Arial" w:cs="Arial"/>
          <w:color w:val="000000"/>
          <w:sz w:val="18"/>
          <w:szCs w:val="18"/>
        </w:rPr>
        <w:t xml:space="preserve"> kategóriáit és hozzávetőleges számát, valamint az </w:t>
      </w:r>
      <w:r w:rsidR="00EB736A" w:rsidRPr="00482D61">
        <w:rPr>
          <w:rFonts w:ascii="Arial" w:hAnsi="Arial" w:cs="Arial"/>
          <w:color w:val="000000"/>
          <w:sz w:val="18"/>
          <w:szCs w:val="18"/>
        </w:rPr>
        <w:t xml:space="preserve">incidenssel </w:t>
      </w:r>
      <w:r w:rsidRPr="00482D61">
        <w:rPr>
          <w:rFonts w:ascii="Arial" w:hAnsi="Arial" w:cs="Arial"/>
          <w:color w:val="000000"/>
          <w:sz w:val="18"/>
          <w:szCs w:val="18"/>
        </w:rPr>
        <w:t>érintett személyes adatok kategóriáit és hozzávetőleges számát;</w:t>
      </w:r>
    </w:p>
    <w:p w14:paraId="1AF28283" w14:textId="77777777" w:rsidR="00F542B8" w:rsidRPr="00482D61" w:rsidRDefault="00F542B8" w:rsidP="00F542B8">
      <w:pPr>
        <w:pStyle w:val="Listaszerbekezds"/>
        <w:autoSpaceDE w:val="0"/>
        <w:autoSpaceDN w:val="0"/>
        <w:adjustRightInd w:val="0"/>
        <w:spacing w:after="0" w:line="240" w:lineRule="auto"/>
        <w:ind w:left="644"/>
        <w:jc w:val="both"/>
        <w:rPr>
          <w:rFonts w:ascii="Arial" w:hAnsi="Arial" w:cs="Arial"/>
          <w:color w:val="000000"/>
          <w:sz w:val="18"/>
          <w:szCs w:val="18"/>
        </w:rPr>
      </w:pPr>
    </w:p>
    <w:p w14:paraId="1F0CBB8D" w14:textId="0A09401F" w:rsidR="007C405A" w:rsidRPr="00482D61" w:rsidRDefault="007C405A" w:rsidP="00F542B8">
      <w:pPr>
        <w:pStyle w:val="Listaszerbekezds"/>
        <w:numPr>
          <w:ilvl w:val="1"/>
          <w:numId w:val="19"/>
        </w:numPr>
        <w:autoSpaceDE w:val="0"/>
        <w:autoSpaceDN w:val="0"/>
        <w:adjustRightInd w:val="0"/>
        <w:spacing w:before="240" w:after="0" w:line="240" w:lineRule="auto"/>
        <w:jc w:val="both"/>
        <w:rPr>
          <w:rFonts w:ascii="Arial" w:hAnsi="Arial" w:cs="Arial"/>
          <w:color w:val="000000"/>
          <w:sz w:val="18"/>
          <w:szCs w:val="18"/>
        </w:rPr>
      </w:pPr>
      <w:r w:rsidRPr="00482D61">
        <w:rPr>
          <w:rFonts w:ascii="Arial" w:hAnsi="Arial" w:cs="Arial"/>
          <w:color w:val="000000"/>
          <w:sz w:val="18"/>
          <w:szCs w:val="18"/>
        </w:rPr>
        <w:t>a</w:t>
      </w:r>
      <w:r w:rsidR="00EB736A" w:rsidRPr="00482D61">
        <w:rPr>
          <w:rFonts w:ascii="Arial" w:hAnsi="Arial" w:cs="Arial"/>
          <w:color w:val="000000"/>
          <w:sz w:val="18"/>
          <w:szCs w:val="18"/>
        </w:rPr>
        <w:t>z adatvédelmi incidens valószínűsíthető következménye</w:t>
      </w:r>
      <w:r w:rsidR="00810F40">
        <w:rPr>
          <w:rFonts w:ascii="Arial" w:hAnsi="Arial" w:cs="Arial"/>
          <w:color w:val="000000"/>
          <w:sz w:val="18"/>
          <w:szCs w:val="18"/>
        </w:rPr>
        <w:t>i</w:t>
      </w:r>
      <w:r w:rsidRPr="00482D61">
        <w:rPr>
          <w:rFonts w:ascii="Arial" w:hAnsi="Arial" w:cs="Arial"/>
          <w:color w:val="000000"/>
          <w:sz w:val="18"/>
          <w:szCs w:val="18"/>
        </w:rPr>
        <w:t>;</w:t>
      </w:r>
    </w:p>
    <w:p w14:paraId="4683D947" w14:textId="77777777" w:rsidR="007C405A" w:rsidRPr="00482D61" w:rsidRDefault="007C405A" w:rsidP="007C405A">
      <w:pPr>
        <w:pStyle w:val="Listaszerbekezds"/>
        <w:autoSpaceDE w:val="0"/>
        <w:autoSpaceDN w:val="0"/>
        <w:adjustRightInd w:val="0"/>
        <w:spacing w:after="0" w:line="240" w:lineRule="auto"/>
        <w:ind w:left="1080"/>
        <w:jc w:val="both"/>
        <w:rPr>
          <w:rFonts w:ascii="Arial" w:hAnsi="Arial" w:cs="Arial"/>
          <w:color w:val="000000"/>
          <w:sz w:val="18"/>
          <w:szCs w:val="18"/>
        </w:rPr>
      </w:pPr>
    </w:p>
    <w:p w14:paraId="4B335674" w14:textId="729CE214" w:rsidR="007C405A" w:rsidRPr="00482D61" w:rsidRDefault="000B52D8">
      <w:pPr>
        <w:pStyle w:val="Listaszerbekezds"/>
        <w:numPr>
          <w:ilvl w:val="1"/>
          <w:numId w:val="19"/>
        </w:num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az adatkezelő által az adatvédelmi incidens orvoslására tett vagy tervezett intézkedések, beleértve adott esetben az adatvédelmi incidensből eredő esetleges hátrányos következmények enyhítését célzó intézkedéseket</w:t>
      </w:r>
      <w:r w:rsidR="007C405A" w:rsidRPr="00482D61">
        <w:rPr>
          <w:rFonts w:ascii="Arial" w:hAnsi="Arial" w:cs="Arial"/>
          <w:color w:val="000000"/>
          <w:sz w:val="18"/>
          <w:szCs w:val="18"/>
        </w:rPr>
        <w:t>.</w:t>
      </w:r>
    </w:p>
    <w:p w14:paraId="0B887BEE" w14:textId="77777777" w:rsidR="007C405A" w:rsidRPr="00482D61" w:rsidRDefault="007C405A" w:rsidP="007C405A">
      <w:pPr>
        <w:autoSpaceDE w:val="0"/>
        <w:autoSpaceDN w:val="0"/>
        <w:adjustRightInd w:val="0"/>
        <w:spacing w:after="0" w:line="240" w:lineRule="auto"/>
        <w:jc w:val="both"/>
        <w:rPr>
          <w:rFonts w:ascii="Arial" w:hAnsi="Arial" w:cs="Arial"/>
          <w:color w:val="000000"/>
          <w:sz w:val="18"/>
          <w:szCs w:val="18"/>
        </w:rPr>
      </w:pPr>
    </w:p>
    <w:p w14:paraId="0E07207F" w14:textId="2162ACE1" w:rsidR="007C405A" w:rsidRPr="00482D61" w:rsidRDefault="008B2C53" w:rsidP="007C405A">
      <w:p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Ha</w:t>
      </w:r>
      <w:r w:rsidR="007C405A" w:rsidRPr="00482D61">
        <w:rPr>
          <w:rFonts w:ascii="Arial" w:hAnsi="Arial" w:cs="Arial"/>
          <w:color w:val="000000"/>
          <w:sz w:val="18"/>
          <w:szCs w:val="18"/>
        </w:rPr>
        <w:t xml:space="preserve"> és amennyiben nem lehetséges </w:t>
      </w:r>
      <w:r w:rsidR="004D3485">
        <w:rPr>
          <w:rFonts w:ascii="Arial" w:hAnsi="Arial" w:cs="Arial"/>
          <w:color w:val="000000"/>
          <w:sz w:val="18"/>
          <w:szCs w:val="18"/>
        </w:rPr>
        <w:t>egyidejűleg az összes</w:t>
      </w:r>
      <w:r w:rsidR="004D3485" w:rsidRPr="00482D61">
        <w:rPr>
          <w:rFonts w:ascii="Arial" w:hAnsi="Arial" w:cs="Arial"/>
          <w:color w:val="000000"/>
          <w:sz w:val="18"/>
          <w:szCs w:val="18"/>
        </w:rPr>
        <w:t xml:space="preserve"> </w:t>
      </w:r>
      <w:r w:rsidR="007C405A" w:rsidRPr="00482D61">
        <w:rPr>
          <w:rFonts w:ascii="Arial" w:hAnsi="Arial" w:cs="Arial"/>
          <w:color w:val="000000"/>
          <w:sz w:val="18"/>
          <w:szCs w:val="18"/>
        </w:rPr>
        <w:t xml:space="preserve">információt megadni, </w:t>
      </w:r>
      <w:r w:rsidR="004D3485">
        <w:rPr>
          <w:rFonts w:ascii="Arial" w:hAnsi="Arial" w:cs="Arial"/>
          <w:color w:val="000000"/>
          <w:sz w:val="18"/>
          <w:szCs w:val="18"/>
        </w:rPr>
        <w:t>a kezdeti értesítésnek</w:t>
      </w:r>
      <w:r w:rsidR="004D3485" w:rsidRPr="00482D61">
        <w:rPr>
          <w:rFonts w:ascii="Arial" w:hAnsi="Arial" w:cs="Arial"/>
          <w:color w:val="000000"/>
          <w:sz w:val="18"/>
          <w:szCs w:val="18"/>
        </w:rPr>
        <w:t xml:space="preserve"> </w:t>
      </w:r>
      <w:r w:rsidR="004D3485">
        <w:rPr>
          <w:rFonts w:ascii="Arial" w:hAnsi="Arial" w:cs="Arial"/>
          <w:color w:val="000000"/>
          <w:sz w:val="18"/>
          <w:szCs w:val="18"/>
        </w:rPr>
        <w:t xml:space="preserve">tartalmaznia kell az akkor </w:t>
      </w:r>
      <w:r w:rsidR="007C405A" w:rsidRPr="00482D61">
        <w:rPr>
          <w:rFonts w:ascii="Arial" w:hAnsi="Arial" w:cs="Arial"/>
          <w:color w:val="000000"/>
          <w:sz w:val="18"/>
          <w:szCs w:val="18"/>
        </w:rPr>
        <w:t xml:space="preserve">rendelkezésre álló információt, </w:t>
      </w:r>
      <w:r w:rsidR="004D3485">
        <w:rPr>
          <w:rFonts w:ascii="Arial" w:hAnsi="Arial" w:cs="Arial"/>
          <w:color w:val="000000"/>
          <w:sz w:val="18"/>
          <w:szCs w:val="18"/>
        </w:rPr>
        <w:t>és</w:t>
      </w:r>
      <w:r w:rsidR="00686BB8" w:rsidRPr="00482D61">
        <w:rPr>
          <w:rFonts w:ascii="Arial" w:hAnsi="Arial" w:cs="Arial"/>
          <w:color w:val="000000"/>
          <w:sz w:val="18"/>
          <w:szCs w:val="18"/>
        </w:rPr>
        <w:t xml:space="preserve"> </w:t>
      </w:r>
      <w:r w:rsidR="007C405A" w:rsidRPr="00482D61">
        <w:rPr>
          <w:rFonts w:ascii="Arial" w:hAnsi="Arial" w:cs="Arial"/>
          <w:color w:val="000000"/>
          <w:sz w:val="18"/>
          <w:szCs w:val="18"/>
        </w:rPr>
        <w:t>amint rendelkezésre állnak</w:t>
      </w:r>
      <w:r w:rsidR="004D3485">
        <w:rPr>
          <w:rFonts w:ascii="Arial" w:hAnsi="Arial" w:cs="Arial"/>
          <w:color w:val="000000"/>
          <w:sz w:val="18"/>
          <w:szCs w:val="18"/>
        </w:rPr>
        <w:t>, a további információkat</w:t>
      </w:r>
      <w:r w:rsidR="007C405A" w:rsidRPr="00482D61">
        <w:rPr>
          <w:rFonts w:ascii="Arial" w:hAnsi="Arial" w:cs="Arial"/>
          <w:color w:val="000000"/>
          <w:sz w:val="18"/>
          <w:szCs w:val="18"/>
        </w:rPr>
        <w:t xml:space="preserve"> a későbbiekben indokolatlan késedelem nélkül meg</w:t>
      </w:r>
      <w:r w:rsidR="00686BB8" w:rsidRPr="00482D61">
        <w:rPr>
          <w:rFonts w:ascii="Arial" w:hAnsi="Arial" w:cs="Arial"/>
          <w:color w:val="000000"/>
          <w:sz w:val="18"/>
          <w:szCs w:val="18"/>
        </w:rPr>
        <w:t xml:space="preserve"> kell </w:t>
      </w:r>
      <w:r w:rsidR="007C405A" w:rsidRPr="00482D61">
        <w:rPr>
          <w:rFonts w:ascii="Arial" w:hAnsi="Arial" w:cs="Arial"/>
          <w:color w:val="000000"/>
          <w:sz w:val="18"/>
          <w:szCs w:val="18"/>
        </w:rPr>
        <w:t>adni.</w:t>
      </w:r>
    </w:p>
    <w:p w14:paraId="4276631B" w14:textId="77777777" w:rsidR="007C405A" w:rsidRPr="00482D61" w:rsidRDefault="007C405A" w:rsidP="007C405A">
      <w:pPr>
        <w:pStyle w:val="Listaszerbekezds"/>
        <w:autoSpaceDE w:val="0"/>
        <w:autoSpaceDN w:val="0"/>
        <w:adjustRightInd w:val="0"/>
        <w:spacing w:after="0" w:line="240" w:lineRule="auto"/>
        <w:ind w:left="360"/>
        <w:jc w:val="both"/>
        <w:rPr>
          <w:rFonts w:ascii="Arial" w:hAnsi="Arial" w:cs="Arial"/>
          <w:color w:val="000000"/>
          <w:sz w:val="18"/>
          <w:szCs w:val="18"/>
        </w:rPr>
      </w:pPr>
    </w:p>
    <w:p w14:paraId="52C4DAC6" w14:textId="509DA456" w:rsidR="007C405A" w:rsidRPr="00482D61" w:rsidRDefault="007C405A">
      <w:pPr>
        <w:pStyle w:val="Listaszerbekezds"/>
        <w:numPr>
          <w:ilvl w:val="0"/>
          <w:numId w:val="23"/>
        </w:num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 xml:space="preserve">az (EU) 2016/679 </w:t>
      </w:r>
      <w:r w:rsidR="00D96EB4">
        <w:rPr>
          <w:rFonts w:ascii="Arial" w:hAnsi="Arial" w:cs="Arial"/>
          <w:color w:val="000000"/>
          <w:sz w:val="18"/>
          <w:szCs w:val="18"/>
        </w:rPr>
        <w:t>r</w:t>
      </w:r>
      <w:r w:rsidR="00D96EB4" w:rsidRPr="00482D61">
        <w:rPr>
          <w:rFonts w:ascii="Arial" w:hAnsi="Arial" w:cs="Arial"/>
          <w:color w:val="000000"/>
          <w:sz w:val="18"/>
          <w:szCs w:val="18"/>
        </w:rPr>
        <w:t xml:space="preserve">endelet </w:t>
      </w:r>
      <w:r w:rsidRPr="00482D61">
        <w:rPr>
          <w:rFonts w:ascii="Arial" w:hAnsi="Arial" w:cs="Arial"/>
          <w:color w:val="000000"/>
          <w:sz w:val="18"/>
          <w:szCs w:val="18"/>
        </w:rPr>
        <w:t>34.</w:t>
      </w:r>
      <w:r w:rsidR="00374AB7" w:rsidRPr="00482D61">
        <w:rPr>
          <w:rFonts w:ascii="Arial" w:hAnsi="Arial" w:cs="Arial"/>
          <w:color w:val="000000"/>
          <w:sz w:val="18"/>
          <w:szCs w:val="18"/>
        </w:rPr>
        <w:t xml:space="preserve"> </w:t>
      </w:r>
      <w:r w:rsidR="00D96EB4">
        <w:rPr>
          <w:rFonts w:ascii="Arial" w:hAnsi="Arial" w:cs="Arial"/>
          <w:color w:val="000000"/>
          <w:sz w:val="18"/>
          <w:szCs w:val="18"/>
        </w:rPr>
        <w:t>c</w:t>
      </w:r>
      <w:r w:rsidR="00D96EB4" w:rsidRPr="00482D61">
        <w:rPr>
          <w:rFonts w:ascii="Arial" w:hAnsi="Arial" w:cs="Arial"/>
          <w:color w:val="000000"/>
          <w:sz w:val="18"/>
          <w:szCs w:val="18"/>
        </w:rPr>
        <w:t xml:space="preserve">ikke </w:t>
      </w:r>
      <w:r w:rsidR="00D96EB4">
        <w:rPr>
          <w:rFonts w:ascii="Arial" w:hAnsi="Arial" w:cs="Arial"/>
          <w:color w:val="000000"/>
          <w:sz w:val="18"/>
          <w:szCs w:val="18"/>
        </w:rPr>
        <w:t>értelmében</w:t>
      </w:r>
      <w:r w:rsidR="00D96EB4" w:rsidRPr="00482D61">
        <w:rPr>
          <w:rFonts w:ascii="Arial" w:hAnsi="Arial" w:cs="Arial"/>
          <w:color w:val="000000"/>
          <w:sz w:val="18"/>
          <w:szCs w:val="18"/>
        </w:rPr>
        <w:t xml:space="preserve"> </w:t>
      </w:r>
      <w:r w:rsidRPr="00482D61">
        <w:rPr>
          <w:rFonts w:ascii="Arial" w:hAnsi="Arial" w:cs="Arial"/>
          <w:color w:val="000000"/>
          <w:sz w:val="18"/>
          <w:szCs w:val="18"/>
        </w:rPr>
        <w:t xml:space="preserve">azon kötelezettség teljesítése, </w:t>
      </w:r>
      <w:r w:rsidR="00D96EB4">
        <w:rPr>
          <w:rFonts w:ascii="Arial" w:hAnsi="Arial" w:cs="Arial"/>
          <w:color w:val="000000"/>
          <w:sz w:val="18"/>
          <w:szCs w:val="18"/>
        </w:rPr>
        <w:t xml:space="preserve">hogy </w:t>
      </w:r>
      <w:r w:rsidRPr="00482D61">
        <w:rPr>
          <w:rFonts w:ascii="Arial" w:hAnsi="Arial" w:cs="Arial"/>
          <w:color w:val="000000"/>
          <w:sz w:val="18"/>
          <w:szCs w:val="18"/>
        </w:rPr>
        <w:t>indokolatlan késedelem nélkül tájékozt</w:t>
      </w:r>
      <w:r w:rsidR="00D96EB4">
        <w:rPr>
          <w:rFonts w:ascii="Arial" w:hAnsi="Arial" w:cs="Arial"/>
          <w:color w:val="000000"/>
          <w:sz w:val="18"/>
          <w:szCs w:val="18"/>
        </w:rPr>
        <w:t>assa</w:t>
      </w:r>
      <w:r w:rsidRPr="00482D61">
        <w:rPr>
          <w:rFonts w:ascii="Arial" w:hAnsi="Arial" w:cs="Arial"/>
          <w:color w:val="000000"/>
          <w:sz w:val="18"/>
          <w:szCs w:val="18"/>
        </w:rPr>
        <w:t xml:space="preserve"> az érintettet </w:t>
      </w:r>
      <w:r w:rsidR="00D96EB4">
        <w:rPr>
          <w:rFonts w:ascii="Arial" w:hAnsi="Arial" w:cs="Arial"/>
          <w:color w:val="000000"/>
          <w:sz w:val="18"/>
          <w:szCs w:val="18"/>
        </w:rPr>
        <w:t xml:space="preserve">a személyes adatok megsértéséről, amennyiben </w:t>
      </w:r>
      <w:r w:rsidRPr="00482D61">
        <w:rPr>
          <w:rFonts w:ascii="Arial" w:hAnsi="Arial" w:cs="Arial"/>
          <w:color w:val="000000"/>
          <w:sz w:val="18"/>
          <w:szCs w:val="18"/>
        </w:rPr>
        <w:t>az adatvédelmi incidens valószínűsíthetően magas kockázattal jár a természetes személyek jogaira és szabadságaira nézve.</w:t>
      </w:r>
    </w:p>
    <w:p w14:paraId="6509C135" w14:textId="77777777" w:rsidR="007C405A" w:rsidRPr="00482D61" w:rsidRDefault="007C405A" w:rsidP="007C405A">
      <w:pPr>
        <w:autoSpaceDE w:val="0"/>
        <w:autoSpaceDN w:val="0"/>
        <w:adjustRightInd w:val="0"/>
        <w:spacing w:after="0" w:line="240" w:lineRule="auto"/>
        <w:jc w:val="both"/>
        <w:rPr>
          <w:rFonts w:ascii="Arial" w:hAnsi="Arial" w:cs="Arial"/>
          <w:color w:val="000000"/>
          <w:sz w:val="18"/>
          <w:szCs w:val="18"/>
        </w:rPr>
      </w:pPr>
    </w:p>
    <w:p w14:paraId="424601F2" w14:textId="5C21BC79" w:rsidR="007C405A" w:rsidRPr="00482D61" w:rsidRDefault="007C405A" w:rsidP="007C405A">
      <w:pPr>
        <w:autoSpaceDE w:val="0"/>
        <w:autoSpaceDN w:val="0"/>
        <w:adjustRightInd w:val="0"/>
        <w:spacing w:after="0" w:line="240" w:lineRule="auto"/>
        <w:jc w:val="both"/>
        <w:rPr>
          <w:rFonts w:ascii="Arial" w:hAnsi="Arial" w:cs="Arial"/>
          <w:b/>
          <w:color w:val="000000"/>
          <w:sz w:val="18"/>
          <w:szCs w:val="18"/>
        </w:rPr>
      </w:pPr>
      <w:r w:rsidRPr="00482D61">
        <w:rPr>
          <w:rFonts w:ascii="Arial" w:hAnsi="Arial" w:cs="Arial"/>
          <w:b/>
          <w:color w:val="000000"/>
          <w:sz w:val="18"/>
          <w:szCs w:val="18"/>
        </w:rPr>
        <w:t xml:space="preserve">9.2 Az </w:t>
      </w:r>
      <w:r w:rsidR="00BF61EF" w:rsidRPr="00482D61">
        <w:rPr>
          <w:rFonts w:ascii="Arial" w:hAnsi="Arial" w:cs="Arial"/>
          <w:b/>
          <w:bCs/>
          <w:color w:val="000000"/>
          <w:sz w:val="18"/>
          <w:szCs w:val="18"/>
        </w:rPr>
        <w:t>a</w:t>
      </w:r>
      <w:r w:rsidR="0014135F" w:rsidRPr="00482D61">
        <w:rPr>
          <w:rFonts w:ascii="Arial" w:hAnsi="Arial" w:cs="Arial"/>
          <w:b/>
          <w:bCs/>
          <w:color w:val="000000"/>
          <w:sz w:val="18"/>
          <w:szCs w:val="18"/>
        </w:rPr>
        <w:t>datfeldolgozó</w:t>
      </w:r>
      <w:r w:rsidRPr="00482D61">
        <w:rPr>
          <w:rFonts w:ascii="Arial" w:hAnsi="Arial" w:cs="Arial"/>
          <w:b/>
          <w:bCs/>
          <w:color w:val="000000"/>
          <w:sz w:val="18"/>
          <w:szCs w:val="18"/>
        </w:rPr>
        <w:t xml:space="preserve"> által kezelt </w:t>
      </w:r>
      <w:r w:rsidR="00684124" w:rsidRPr="00482D61">
        <w:rPr>
          <w:rFonts w:ascii="Arial" w:hAnsi="Arial" w:cs="Arial"/>
          <w:b/>
          <w:bCs/>
          <w:color w:val="000000"/>
          <w:sz w:val="18"/>
          <w:szCs w:val="18"/>
        </w:rPr>
        <w:t>adatok</w:t>
      </w:r>
      <w:r w:rsidR="00684124">
        <w:rPr>
          <w:rFonts w:ascii="Arial" w:hAnsi="Arial" w:cs="Arial"/>
          <w:b/>
          <w:bCs/>
          <w:color w:val="000000"/>
          <w:sz w:val="18"/>
          <w:szCs w:val="18"/>
        </w:rPr>
        <w:t>kal</w:t>
      </w:r>
      <w:r w:rsidR="00684124" w:rsidRPr="00482D61">
        <w:rPr>
          <w:rFonts w:ascii="Arial" w:hAnsi="Arial" w:cs="Arial"/>
          <w:b/>
          <w:bCs/>
          <w:color w:val="000000"/>
          <w:sz w:val="18"/>
          <w:szCs w:val="18"/>
        </w:rPr>
        <w:t xml:space="preserve"> </w:t>
      </w:r>
      <w:r w:rsidR="00684124">
        <w:rPr>
          <w:rFonts w:ascii="Arial" w:hAnsi="Arial" w:cs="Arial"/>
          <w:b/>
          <w:bCs/>
          <w:color w:val="000000"/>
          <w:sz w:val="18"/>
          <w:szCs w:val="18"/>
        </w:rPr>
        <w:t>kapcsolatos</w:t>
      </w:r>
      <w:r w:rsidR="00684124" w:rsidRPr="00482D61">
        <w:rPr>
          <w:rFonts w:ascii="Arial" w:hAnsi="Arial" w:cs="Arial"/>
          <w:b/>
          <w:bCs/>
          <w:color w:val="000000"/>
          <w:sz w:val="18"/>
          <w:szCs w:val="18"/>
        </w:rPr>
        <w:t xml:space="preserve"> </w:t>
      </w:r>
      <w:r w:rsidRPr="00482D61">
        <w:rPr>
          <w:rFonts w:ascii="Arial" w:hAnsi="Arial" w:cs="Arial"/>
          <w:b/>
          <w:bCs/>
          <w:color w:val="000000"/>
          <w:sz w:val="18"/>
          <w:szCs w:val="18"/>
        </w:rPr>
        <w:t>adatvédelmi incidens</w:t>
      </w:r>
    </w:p>
    <w:p w14:paraId="12C565C7" w14:textId="77777777" w:rsidR="007C405A" w:rsidRPr="00482D61" w:rsidRDefault="007C405A" w:rsidP="007C405A">
      <w:pPr>
        <w:autoSpaceDE w:val="0"/>
        <w:autoSpaceDN w:val="0"/>
        <w:adjustRightInd w:val="0"/>
        <w:spacing w:after="0" w:line="240" w:lineRule="auto"/>
        <w:jc w:val="both"/>
        <w:rPr>
          <w:rFonts w:ascii="Arial" w:hAnsi="Arial" w:cs="Arial"/>
          <w:color w:val="000000"/>
          <w:sz w:val="18"/>
          <w:szCs w:val="18"/>
        </w:rPr>
      </w:pPr>
    </w:p>
    <w:p w14:paraId="39DE33FF" w14:textId="2B58AB11" w:rsidR="007C405A" w:rsidRPr="00482D61" w:rsidRDefault="007C405A" w:rsidP="007C405A">
      <w:p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 xml:space="preserve">Az </w:t>
      </w:r>
      <w:r w:rsidR="00BF61EF" w:rsidRPr="00482D61">
        <w:rPr>
          <w:rFonts w:ascii="Arial" w:hAnsi="Arial" w:cs="Arial"/>
          <w:color w:val="000000"/>
          <w:sz w:val="18"/>
          <w:szCs w:val="18"/>
        </w:rPr>
        <w:t>a</w:t>
      </w:r>
      <w:r w:rsidR="0014135F" w:rsidRPr="00482D61">
        <w:rPr>
          <w:rFonts w:ascii="Arial" w:hAnsi="Arial" w:cs="Arial"/>
          <w:color w:val="000000"/>
          <w:sz w:val="18"/>
          <w:szCs w:val="18"/>
        </w:rPr>
        <w:t>datfeldolgozó</w:t>
      </w:r>
      <w:r w:rsidRPr="00482D61">
        <w:rPr>
          <w:rFonts w:ascii="Arial" w:hAnsi="Arial" w:cs="Arial"/>
          <w:color w:val="000000"/>
          <w:sz w:val="18"/>
          <w:szCs w:val="18"/>
        </w:rPr>
        <w:t xml:space="preserve"> által </w:t>
      </w:r>
      <w:r w:rsidR="00182E25" w:rsidRPr="00482D61">
        <w:rPr>
          <w:rFonts w:ascii="Arial" w:hAnsi="Arial" w:cs="Arial"/>
          <w:color w:val="000000"/>
          <w:sz w:val="18"/>
          <w:szCs w:val="18"/>
        </w:rPr>
        <w:t xml:space="preserve">kezelt </w:t>
      </w:r>
      <w:r w:rsidR="004E1ECE">
        <w:rPr>
          <w:rFonts w:ascii="Arial" w:hAnsi="Arial" w:cs="Arial"/>
          <w:color w:val="000000"/>
          <w:sz w:val="18"/>
          <w:szCs w:val="18"/>
        </w:rPr>
        <w:t xml:space="preserve">személyes </w:t>
      </w:r>
      <w:r w:rsidRPr="00482D61">
        <w:rPr>
          <w:rFonts w:ascii="Arial" w:hAnsi="Arial" w:cs="Arial"/>
          <w:color w:val="000000"/>
          <w:sz w:val="18"/>
          <w:szCs w:val="18"/>
        </w:rPr>
        <w:t>adatok</w:t>
      </w:r>
      <w:r w:rsidR="004E1ECE">
        <w:rPr>
          <w:rFonts w:ascii="Arial" w:hAnsi="Arial" w:cs="Arial"/>
          <w:color w:val="000000"/>
          <w:sz w:val="18"/>
          <w:szCs w:val="18"/>
        </w:rPr>
        <w:t>kal</w:t>
      </w:r>
      <w:r w:rsidRPr="00482D61">
        <w:rPr>
          <w:rFonts w:ascii="Arial" w:hAnsi="Arial" w:cs="Arial"/>
          <w:color w:val="000000"/>
          <w:sz w:val="18"/>
          <w:szCs w:val="18"/>
        </w:rPr>
        <w:t xml:space="preserve"> </w:t>
      </w:r>
      <w:r w:rsidR="004E1ECE">
        <w:rPr>
          <w:rFonts w:ascii="Arial" w:hAnsi="Arial" w:cs="Arial"/>
          <w:color w:val="000000"/>
          <w:sz w:val="18"/>
          <w:szCs w:val="18"/>
        </w:rPr>
        <w:t>kapcsolatos</w:t>
      </w:r>
      <w:r w:rsidR="004E1ECE" w:rsidRPr="00482D61">
        <w:rPr>
          <w:rFonts w:ascii="Arial" w:hAnsi="Arial" w:cs="Arial"/>
          <w:color w:val="000000"/>
          <w:sz w:val="18"/>
          <w:szCs w:val="18"/>
        </w:rPr>
        <w:t xml:space="preserve"> </w:t>
      </w:r>
      <w:r w:rsidRPr="00482D61">
        <w:rPr>
          <w:rFonts w:ascii="Arial" w:hAnsi="Arial" w:cs="Arial"/>
          <w:color w:val="000000"/>
          <w:sz w:val="18"/>
          <w:szCs w:val="18"/>
        </w:rPr>
        <w:t xml:space="preserve">adatvédelmi incidens esetén az </w:t>
      </w:r>
      <w:r w:rsidR="00BF61EF" w:rsidRPr="00482D61">
        <w:rPr>
          <w:rFonts w:ascii="Arial" w:hAnsi="Arial" w:cs="Arial"/>
          <w:color w:val="000000"/>
          <w:sz w:val="18"/>
          <w:szCs w:val="18"/>
        </w:rPr>
        <w:t>a</w:t>
      </w:r>
      <w:r w:rsidR="0014135F" w:rsidRPr="00482D61">
        <w:rPr>
          <w:rFonts w:ascii="Arial" w:hAnsi="Arial" w:cs="Arial"/>
          <w:color w:val="000000"/>
          <w:sz w:val="18"/>
          <w:szCs w:val="18"/>
        </w:rPr>
        <w:t>datfeldolgozó</w:t>
      </w:r>
      <w:r w:rsidR="0070486F" w:rsidRPr="00482D61">
        <w:rPr>
          <w:rFonts w:ascii="Arial" w:hAnsi="Arial" w:cs="Arial"/>
          <w:color w:val="000000"/>
          <w:sz w:val="18"/>
          <w:szCs w:val="18"/>
        </w:rPr>
        <w:t xml:space="preserve"> </w:t>
      </w:r>
      <w:r w:rsidRPr="00482D61">
        <w:rPr>
          <w:rFonts w:ascii="Arial" w:hAnsi="Arial" w:cs="Arial"/>
          <w:color w:val="000000"/>
          <w:sz w:val="18"/>
          <w:szCs w:val="18"/>
        </w:rPr>
        <w:t xml:space="preserve">indokolatlan késedelem nélkül értesíti az </w:t>
      </w:r>
      <w:r w:rsidR="00BF61EF" w:rsidRPr="00482D61">
        <w:rPr>
          <w:rFonts w:ascii="Arial" w:hAnsi="Arial" w:cs="Arial"/>
          <w:color w:val="000000"/>
          <w:sz w:val="18"/>
          <w:szCs w:val="18"/>
        </w:rPr>
        <w:t>a</w:t>
      </w:r>
      <w:r w:rsidR="0014135F" w:rsidRPr="00482D61">
        <w:rPr>
          <w:rFonts w:ascii="Arial" w:hAnsi="Arial" w:cs="Arial"/>
          <w:color w:val="000000"/>
          <w:sz w:val="18"/>
          <w:szCs w:val="18"/>
        </w:rPr>
        <w:t>datkezelő</w:t>
      </w:r>
      <w:r w:rsidRPr="00482D61">
        <w:rPr>
          <w:rFonts w:ascii="Arial" w:hAnsi="Arial" w:cs="Arial"/>
          <w:color w:val="000000"/>
          <w:sz w:val="18"/>
          <w:szCs w:val="18"/>
        </w:rPr>
        <w:t>t</w:t>
      </w:r>
      <w:r w:rsidR="004E1ECE">
        <w:rPr>
          <w:rFonts w:ascii="Arial" w:hAnsi="Arial" w:cs="Arial"/>
          <w:color w:val="000000"/>
          <w:sz w:val="18"/>
          <w:szCs w:val="18"/>
        </w:rPr>
        <w:t xml:space="preserve">, azt követően, hogy </w:t>
      </w:r>
      <w:r w:rsidR="00045A6C">
        <w:rPr>
          <w:rFonts w:ascii="Arial" w:hAnsi="Arial" w:cs="Arial"/>
          <w:color w:val="000000"/>
          <w:sz w:val="18"/>
          <w:szCs w:val="18"/>
        </w:rPr>
        <w:t xml:space="preserve">az adatfeldolgozó </w:t>
      </w:r>
      <w:r w:rsidR="004E1ECE" w:rsidRPr="00482D61">
        <w:rPr>
          <w:rFonts w:ascii="Arial" w:hAnsi="Arial" w:cs="Arial"/>
          <w:color w:val="000000"/>
          <w:sz w:val="18"/>
          <w:szCs w:val="18"/>
        </w:rPr>
        <w:t>tudomás</w:t>
      </w:r>
      <w:r w:rsidR="004E1ECE">
        <w:rPr>
          <w:rFonts w:ascii="Arial" w:hAnsi="Arial" w:cs="Arial"/>
          <w:color w:val="000000"/>
          <w:sz w:val="18"/>
          <w:szCs w:val="18"/>
        </w:rPr>
        <w:t xml:space="preserve">t </w:t>
      </w:r>
      <w:r w:rsidR="004E1ECE" w:rsidRPr="00482D61">
        <w:rPr>
          <w:rFonts w:ascii="Arial" w:hAnsi="Arial" w:cs="Arial"/>
          <w:color w:val="000000"/>
          <w:sz w:val="18"/>
          <w:szCs w:val="18"/>
        </w:rPr>
        <w:t>szerz</w:t>
      </w:r>
      <w:r w:rsidR="004E1ECE">
        <w:rPr>
          <w:rFonts w:ascii="Arial" w:hAnsi="Arial" w:cs="Arial"/>
          <w:color w:val="000000"/>
          <w:sz w:val="18"/>
          <w:szCs w:val="18"/>
        </w:rPr>
        <w:t>et</w:t>
      </w:r>
      <w:r w:rsidR="004E1ECE" w:rsidRPr="00482D61">
        <w:rPr>
          <w:rFonts w:ascii="Arial" w:hAnsi="Arial" w:cs="Arial"/>
          <w:color w:val="000000"/>
          <w:sz w:val="18"/>
          <w:szCs w:val="18"/>
        </w:rPr>
        <w:t xml:space="preserve">t </w:t>
      </w:r>
      <w:r w:rsidR="004E1ECE">
        <w:rPr>
          <w:rFonts w:ascii="Arial" w:hAnsi="Arial" w:cs="Arial"/>
          <w:color w:val="000000"/>
          <w:sz w:val="18"/>
          <w:szCs w:val="18"/>
        </w:rPr>
        <w:t>az adatvédelmi incidensről</w:t>
      </w:r>
      <w:r w:rsidRPr="00482D61">
        <w:rPr>
          <w:rFonts w:ascii="Arial" w:hAnsi="Arial" w:cs="Arial"/>
          <w:color w:val="000000"/>
          <w:sz w:val="18"/>
          <w:szCs w:val="18"/>
        </w:rPr>
        <w:t xml:space="preserve">. Az </w:t>
      </w:r>
      <w:r w:rsidR="004E1ECE">
        <w:rPr>
          <w:rFonts w:ascii="Arial" w:hAnsi="Arial" w:cs="Arial"/>
          <w:color w:val="000000"/>
          <w:sz w:val="18"/>
          <w:szCs w:val="18"/>
        </w:rPr>
        <w:t xml:space="preserve">ilyen </w:t>
      </w:r>
      <w:r w:rsidRPr="00482D61">
        <w:rPr>
          <w:rFonts w:ascii="Arial" w:hAnsi="Arial" w:cs="Arial"/>
          <w:color w:val="000000"/>
          <w:sz w:val="18"/>
          <w:szCs w:val="18"/>
        </w:rPr>
        <w:t>értesítés</w:t>
      </w:r>
      <w:r w:rsidR="004E1ECE">
        <w:rPr>
          <w:rFonts w:ascii="Arial" w:hAnsi="Arial" w:cs="Arial"/>
          <w:color w:val="000000"/>
          <w:sz w:val="18"/>
          <w:szCs w:val="18"/>
        </w:rPr>
        <w:t xml:space="preserve"> magában foglalja</w:t>
      </w:r>
      <w:r w:rsidRPr="00482D61">
        <w:rPr>
          <w:rFonts w:ascii="Arial" w:hAnsi="Arial" w:cs="Arial"/>
          <w:color w:val="000000"/>
          <w:sz w:val="18"/>
          <w:szCs w:val="18"/>
        </w:rPr>
        <w:t xml:space="preserve"> legalább a következőket:</w:t>
      </w:r>
    </w:p>
    <w:p w14:paraId="1C7D9A07" w14:textId="77777777" w:rsidR="007C405A" w:rsidRPr="00482D61" w:rsidRDefault="007C405A" w:rsidP="007C405A">
      <w:pPr>
        <w:pStyle w:val="Listaszerbekezds"/>
        <w:autoSpaceDE w:val="0"/>
        <w:autoSpaceDN w:val="0"/>
        <w:adjustRightInd w:val="0"/>
        <w:spacing w:after="0" w:line="240" w:lineRule="auto"/>
        <w:ind w:left="360"/>
        <w:jc w:val="both"/>
        <w:rPr>
          <w:rFonts w:ascii="Arial" w:hAnsi="Arial" w:cs="Arial"/>
          <w:color w:val="000000"/>
          <w:sz w:val="18"/>
          <w:szCs w:val="18"/>
        </w:rPr>
      </w:pPr>
    </w:p>
    <w:p w14:paraId="198AB099" w14:textId="2A596B53" w:rsidR="007C405A" w:rsidRPr="00482D61" w:rsidRDefault="00182E25">
      <w:pPr>
        <w:pStyle w:val="Listaszerbekezds"/>
        <w:numPr>
          <w:ilvl w:val="0"/>
          <w:numId w:val="24"/>
        </w:num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az adatvédelmi incidens jellegé</w:t>
      </w:r>
      <w:r w:rsidR="00003FD5">
        <w:rPr>
          <w:rFonts w:ascii="Arial" w:hAnsi="Arial" w:cs="Arial"/>
          <w:color w:val="000000"/>
          <w:sz w:val="18"/>
          <w:szCs w:val="18"/>
        </w:rPr>
        <w:t>nek leírása</w:t>
      </w:r>
      <w:r w:rsidRPr="00482D61">
        <w:rPr>
          <w:rFonts w:ascii="Arial" w:hAnsi="Arial" w:cs="Arial"/>
          <w:color w:val="000000"/>
          <w:sz w:val="18"/>
          <w:szCs w:val="18"/>
        </w:rPr>
        <w:t xml:space="preserve"> </w:t>
      </w:r>
      <w:r w:rsidR="007C405A" w:rsidRPr="00482D61">
        <w:rPr>
          <w:rFonts w:ascii="Arial" w:hAnsi="Arial" w:cs="Arial"/>
          <w:color w:val="000000"/>
          <w:sz w:val="18"/>
          <w:szCs w:val="18"/>
        </w:rPr>
        <w:t>(beleértve</w:t>
      </w:r>
      <w:r w:rsidR="00003FD5">
        <w:rPr>
          <w:rFonts w:ascii="Arial" w:hAnsi="Arial" w:cs="Arial"/>
          <w:color w:val="000000"/>
          <w:sz w:val="18"/>
          <w:szCs w:val="18"/>
        </w:rPr>
        <w:t xml:space="preserve"> lehetőség szerint</w:t>
      </w:r>
      <w:r w:rsidR="007C405A" w:rsidRPr="00482D61">
        <w:rPr>
          <w:rFonts w:ascii="Arial" w:hAnsi="Arial" w:cs="Arial"/>
          <w:color w:val="000000"/>
          <w:sz w:val="18"/>
          <w:szCs w:val="18"/>
        </w:rPr>
        <w:t xml:space="preserve"> az érintettek és </w:t>
      </w:r>
      <w:r w:rsidR="00467B7A" w:rsidRPr="00482D61">
        <w:rPr>
          <w:rFonts w:ascii="Arial" w:hAnsi="Arial" w:cs="Arial"/>
          <w:color w:val="000000"/>
          <w:sz w:val="18"/>
          <w:szCs w:val="18"/>
        </w:rPr>
        <w:t>az érintett adatok</w:t>
      </w:r>
      <w:r w:rsidR="007C405A" w:rsidRPr="00482D61">
        <w:rPr>
          <w:rFonts w:ascii="Arial" w:hAnsi="Arial" w:cs="Arial"/>
          <w:color w:val="000000"/>
          <w:sz w:val="18"/>
          <w:szCs w:val="18"/>
        </w:rPr>
        <w:t xml:space="preserve"> kategóriáit és hozzávetőleges számát);</w:t>
      </w:r>
    </w:p>
    <w:p w14:paraId="78A59DF1" w14:textId="77777777" w:rsidR="007C405A" w:rsidRPr="00482D61" w:rsidRDefault="007C405A" w:rsidP="007C405A">
      <w:pPr>
        <w:pStyle w:val="Listaszerbekezds"/>
        <w:autoSpaceDE w:val="0"/>
        <w:autoSpaceDN w:val="0"/>
        <w:adjustRightInd w:val="0"/>
        <w:spacing w:after="0" w:line="240" w:lineRule="auto"/>
        <w:ind w:left="360"/>
        <w:jc w:val="both"/>
        <w:rPr>
          <w:rFonts w:ascii="Arial" w:hAnsi="Arial" w:cs="Arial"/>
          <w:color w:val="000000"/>
          <w:sz w:val="18"/>
          <w:szCs w:val="18"/>
        </w:rPr>
      </w:pPr>
    </w:p>
    <w:p w14:paraId="04A927E2" w14:textId="2583CC20" w:rsidR="007C405A" w:rsidRPr="00482D61" w:rsidRDefault="00003FD5">
      <w:pPr>
        <w:pStyle w:val="Listaszerbekezds"/>
        <w:numPr>
          <w:ilvl w:val="0"/>
          <w:numId w:val="24"/>
        </w:num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egy olyan</w:t>
      </w:r>
      <w:r w:rsidRPr="00482D61">
        <w:rPr>
          <w:rFonts w:ascii="Arial" w:hAnsi="Arial" w:cs="Arial"/>
          <w:color w:val="000000"/>
          <w:sz w:val="18"/>
          <w:szCs w:val="18"/>
        </w:rPr>
        <w:t xml:space="preserve"> </w:t>
      </w:r>
      <w:r w:rsidR="007C405A" w:rsidRPr="00482D61">
        <w:rPr>
          <w:rFonts w:ascii="Arial" w:hAnsi="Arial" w:cs="Arial"/>
          <w:color w:val="000000"/>
          <w:sz w:val="18"/>
          <w:szCs w:val="18"/>
        </w:rPr>
        <w:t>kapcsolattart</w:t>
      </w:r>
      <w:r>
        <w:rPr>
          <w:rFonts w:ascii="Arial" w:hAnsi="Arial" w:cs="Arial"/>
          <w:color w:val="000000"/>
          <w:sz w:val="18"/>
          <w:szCs w:val="18"/>
        </w:rPr>
        <w:t>ó</w:t>
      </w:r>
      <w:r w:rsidR="007C405A" w:rsidRPr="00482D61">
        <w:rPr>
          <w:rFonts w:ascii="Arial" w:hAnsi="Arial" w:cs="Arial"/>
          <w:color w:val="000000"/>
          <w:sz w:val="18"/>
          <w:szCs w:val="18"/>
        </w:rPr>
        <w:t xml:space="preserve"> pont adatai, ahol az adatvédelmi incidenssel kapcsolat</w:t>
      </w:r>
      <w:r>
        <w:rPr>
          <w:rFonts w:ascii="Arial" w:hAnsi="Arial" w:cs="Arial"/>
          <w:color w:val="000000"/>
          <w:sz w:val="18"/>
          <w:szCs w:val="18"/>
        </w:rPr>
        <w:t>ban</w:t>
      </w:r>
      <w:r w:rsidR="007C405A" w:rsidRPr="00482D61">
        <w:rPr>
          <w:rFonts w:ascii="Arial" w:hAnsi="Arial" w:cs="Arial"/>
          <w:color w:val="000000"/>
          <w:sz w:val="18"/>
          <w:szCs w:val="18"/>
        </w:rPr>
        <w:t xml:space="preserve"> további információk szerezhetők</w:t>
      </w:r>
      <w:r>
        <w:rPr>
          <w:rFonts w:ascii="Arial" w:hAnsi="Arial" w:cs="Arial"/>
          <w:color w:val="000000"/>
          <w:sz w:val="18"/>
          <w:szCs w:val="18"/>
        </w:rPr>
        <w:t xml:space="preserve"> be</w:t>
      </w:r>
      <w:r w:rsidR="007C405A" w:rsidRPr="00482D61">
        <w:rPr>
          <w:rFonts w:ascii="Arial" w:hAnsi="Arial" w:cs="Arial"/>
          <w:color w:val="000000"/>
          <w:sz w:val="18"/>
          <w:szCs w:val="18"/>
        </w:rPr>
        <w:t>;</w:t>
      </w:r>
    </w:p>
    <w:p w14:paraId="686BA9FE" w14:textId="77777777" w:rsidR="007C405A" w:rsidRPr="00482D61" w:rsidRDefault="007C405A" w:rsidP="007C405A">
      <w:pPr>
        <w:pStyle w:val="Listaszerbekezds"/>
        <w:autoSpaceDE w:val="0"/>
        <w:autoSpaceDN w:val="0"/>
        <w:adjustRightInd w:val="0"/>
        <w:spacing w:after="0" w:line="240" w:lineRule="auto"/>
        <w:ind w:left="360"/>
        <w:jc w:val="both"/>
        <w:rPr>
          <w:rFonts w:ascii="Arial" w:hAnsi="Arial" w:cs="Arial"/>
          <w:color w:val="000000"/>
          <w:sz w:val="18"/>
          <w:szCs w:val="18"/>
        </w:rPr>
      </w:pPr>
    </w:p>
    <w:p w14:paraId="05656B84" w14:textId="1DAFE72F" w:rsidR="007C405A" w:rsidRPr="00482D61" w:rsidRDefault="004F064F">
      <w:pPr>
        <w:pStyle w:val="Listaszerbekezds"/>
        <w:numPr>
          <w:ilvl w:val="0"/>
          <w:numId w:val="24"/>
        </w:num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a valószínűsíthető következménye</w:t>
      </w:r>
      <w:r w:rsidR="00003FD5">
        <w:rPr>
          <w:rFonts w:ascii="Arial" w:hAnsi="Arial" w:cs="Arial"/>
          <w:color w:val="000000"/>
          <w:sz w:val="18"/>
          <w:szCs w:val="18"/>
        </w:rPr>
        <w:t>k</w:t>
      </w:r>
      <w:r w:rsidRPr="00482D61">
        <w:rPr>
          <w:rFonts w:ascii="Arial" w:hAnsi="Arial" w:cs="Arial"/>
          <w:color w:val="000000"/>
          <w:sz w:val="18"/>
          <w:szCs w:val="18"/>
        </w:rPr>
        <w:t xml:space="preserve">, valamint </w:t>
      </w:r>
      <w:r w:rsidR="003B1C72" w:rsidRPr="00482D61">
        <w:rPr>
          <w:rFonts w:ascii="Arial" w:hAnsi="Arial" w:cs="Arial"/>
          <w:color w:val="000000"/>
          <w:sz w:val="18"/>
          <w:szCs w:val="18"/>
        </w:rPr>
        <w:t xml:space="preserve">az </w:t>
      </w:r>
      <w:r w:rsidR="00003FD5">
        <w:rPr>
          <w:rFonts w:ascii="Arial" w:hAnsi="Arial" w:cs="Arial"/>
          <w:color w:val="000000"/>
          <w:sz w:val="18"/>
          <w:szCs w:val="18"/>
        </w:rPr>
        <w:t xml:space="preserve">adatkezelő által az </w:t>
      </w:r>
      <w:r w:rsidR="003B1C72" w:rsidRPr="00482D61">
        <w:rPr>
          <w:rFonts w:ascii="Arial" w:hAnsi="Arial" w:cs="Arial"/>
          <w:color w:val="000000"/>
          <w:sz w:val="18"/>
          <w:szCs w:val="18"/>
        </w:rPr>
        <w:t>adatvédelmi incidens orvoslására tett vagy tervezett intézkedések</w:t>
      </w:r>
      <w:r w:rsidR="00003FD5">
        <w:rPr>
          <w:rFonts w:ascii="Arial" w:hAnsi="Arial" w:cs="Arial"/>
          <w:color w:val="000000"/>
          <w:sz w:val="18"/>
          <w:szCs w:val="18"/>
        </w:rPr>
        <w:t xml:space="preserve"> ismertetése</w:t>
      </w:r>
      <w:r w:rsidR="003B1C72" w:rsidRPr="00482D61">
        <w:rPr>
          <w:rFonts w:ascii="Arial" w:hAnsi="Arial" w:cs="Arial"/>
          <w:color w:val="000000"/>
          <w:sz w:val="18"/>
          <w:szCs w:val="18"/>
        </w:rPr>
        <w:t>, beleértve adott esetben az adatvédelmi incidensből eredő esetleges hátrányos következmények enyhítését célzó intézkedéseket</w:t>
      </w:r>
      <w:r w:rsidR="00003FD5">
        <w:rPr>
          <w:rFonts w:ascii="Arial" w:hAnsi="Arial" w:cs="Arial"/>
          <w:color w:val="000000"/>
          <w:sz w:val="18"/>
          <w:szCs w:val="18"/>
        </w:rPr>
        <w:t xml:space="preserve"> is</w:t>
      </w:r>
      <w:r w:rsidR="007C405A" w:rsidRPr="00482D61">
        <w:rPr>
          <w:rFonts w:ascii="Arial" w:hAnsi="Arial" w:cs="Arial"/>
          <w:color w:val="000000"/>
          <w:sz w:val="18"/>
          <w:szCs w:val="18"/>
        </w:rPr>
        <w:t>.</w:t>
      </w:r>
    </w:p>
    <w:p w14:paraId="1EDA4C32" w14:textId="77777777" w:rsidR="007C405A" w:rsidRPr="00482D61" w:rsidRDefault="007C405A" w:rsidP="007C405A">
      <w:pPr>
        <w:autoSpaceDE w:val="0"/>
        <w:autoSpaceDN w:val="0"/>
        <w:adjustRightInd w:val="0"/>
        <w:spacing w:after="0" w:line="240" w:lineRule="auto"/>
        <w:jc w:val="both"/>
        <w:rPr>
          <w:rFonts w:ascii="Arial" w:hAnsi="Arial" w:cs="Arial"/>
          <w:color w:val="000000"/>
          <w:sz w:val="18"/>
          <w:szCs w:val="18"/>
        </w:rPr>
      </w:pPr>
    </w:p>
    <w:p w14:paraId="37A9D835" w14:textId="6EE364B6" w:rsidR="007C405A" w:rsidRPr="00482D61" w:rsidRDefault="007A7103" w:rsidP="007C405A">
      <w:p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 xml:space="preserve">Ha és amennyiben nem lehetséges </w:t>
      </w:r>
      <w:r>
        <w:rPr>
          <w:rFonts w:ascii="Arial" w:hAnsi="Arial" w:cs="Arial"/>
          <w:color w:val="000000"/>
          <w:sz w:val="18"/>
          <w:szCs w:val="18"/>
        </w:rPr>
        <w:t>egyidejűleg az összes</w:t>
      </w:r>
      <w:r w:rsidRPr="00482D61">
        <w:rPr>
          <w:rFonts w:ascii="Arial" w:hAnsi="Arial" w:cs="Arial"/>
          <w:color w:val="000000"/>
          <w:sz w:val="18"/>
          <w:szCs w:val="18"/>
        </w:rPr>
        <w:t xml:space="preserve"> információt megadni, </w:t>
      </w:r>
      <w:r>
        <w:rPr>
          <w:rFonts w:ascii="Arial" w:hAnsi="Arial" w:cs="Arial"/>
          <w:color w:val="000000"/>
          <w:sz w:val="18"/>
          <w:szCs w:val="18"/>
        </w:rPr>
        <w:t>a kezdeti értesítésnek</w:t>
      </w:r>
      <w:r w:rsidRPr="00482D61">
        <w:rPr>
          <w:rFonts w:ascii="Arial" w:hAnsi="Arial" w:cs="Arial"/>
          <w:color w:val="000000"/>
          <w:sz w:val="18"/>
          <w:szCs w:val="18"/>
        </w:rPr>
        <w:t xml:space="preserve"> </w:t>
      </w:r>
      <w:r>
        <w:rPr>
          <w:rFonts w:ascii="Arial" w:hAnsi="Arial" w:cs="Arial"/>
          <w:color w:val="000000"/>
          <w:sz w:val="18"/>
          <w:szCs w:val="18"/>
        </w:rPr>
        <w:t xml:space="preserve">tartalmaznia kell az akkor </w:t>
      </w:r>
      <w:r w:rsidRPr="00482D61">
        <w:rPr>
          <w:rFonts w:ascii="Arial" w:hAnsi="Arial" w:cs="Arial"/>
          <w:color w:val="000000"/>
          <w:sz w:val="18"/>
          <w:szCs w:val="18"/>
        </w:rPr>
        <w:t xml:space="preserve">rendelkezésre álló információt, </w:t>
      </w:r>
      <w:r>
        <w:rPr>
          <w:rFonts w:ascii="Arial" w:hAnsi="Arial" w:cs="Arial"/>
          <w:color w:val="000000"/>
          <w:sz w:val="18"/>
          <w:szCs w:val="18"/>
        </w:rPr>
        <w:t>és</w:t>
      </w:r>
      <w:r w:rsidRPr="00482D61">
        <w:rPr>
          <w:rFonts w:ascii="Arial" w:hAnsi="Arial" w:cs="Arial"/>
          <w:color w:val="000000"/>
          <w:sz w:val="18"/>
          <w:szCs w:val="18"/>
        </w:rPr>
        <w:t xml:space="preserve"> amint rendelkezésre állnak</w:t>
      </w:r>
      <w:r>
        <w:rPr>
          <w:rFonts w:ascii="Arial" w:hAnsi="Arial" w:cs="Arial"/>
          <w:color w:val="000000"/>
          <w:sz w:val="18"/>
          <w:szCs w:val="18"/>
        </w:rPr>
        <w:t>, a további információkat</w:t>
      </w:r>
      <w:r w:rsidRPr="00482D61">
        <w:rPr>
          <w:rFonts w:ascii="Arial" w:hAnsi="Arial" w:cs="Arial"/>
          <w:color w:val="000000"/>
          <w:sz w:val="18"/>
          <w:szCs w:val="18"/>
        </w:rPr>
        <w:t xml:space="preserve"> a későbbiekben indokolatlan késedelem nélkül meg kell adni.</w:t>
      </w:r>
    </w:p>
    <w:p w14:paraId="09D82C05" w14:textId="77777777" w:rsidR="007C405A" w:rsidRPr="00482D61" w:rsidRDefault="007C405A" w:rsidP="007C405A">
      <w:pPr>
        <w:autoSpaceDE w:val="0"/>
        <w:autoSpaceDN w:val="0"/>
        <w:adjustRightInd w:val="0"/>
        <w:spacing w:after="0" w:line="240" w:lineRule="auto"/>
        <w:jc w:val="both"/>
        <w:rPr>
          <w:rFonts w:ascii="Arial" w:hAnsi="Arial" w:cs="Arial"/>
          <w:color w:val="000000"/>
          <w:sz w:val="18"/>
          <w:szCs w:val="18"/>
        </w:rPr>
      </w:pPr>
    </w:p>
    <w:p w14:paraId="451D6939" w14:textId="47DBAA9B" w:rsidR="007C405A" w:rsidRPr="00482D61" w:rsidRDefault="007C405A" w:rsidP="007C405A">
      <w:p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 xml:space="preserve">A </w:t>
      </w:r>
      <w:r w:rsidR="001B0CF3" w:rsidRPr="00482D61">
        <w:rPr>
          <w:rFonts w:ascii="Arial" w:hAnsi="Arial" w:cs="Arial"/>
          <w:color w:val="000000"/>
          <w:sz w:val="18"/>
          <w:szCs w:val="18"/>
        </w:rPr>
        <w:t>F</w:t>
      </w:r>
      <w:r w:rsidRPr="00482D61">
        <w:rPr>
          <w:rFonts w:ascii="Arial" w:hAnsi="Arial" w:cs="Arial"/>
          <w:color w:val="000000"/>
          <w:sz w:val="18"/>
          <w:szCs w:val="18"/>
        </w:rPr>
        <w:t xml:space="preserve">elek a III. </w:t>
      </w:r>
      <w:r w:rsidR="007A7103">
        <w:rPr>
          <w:rFonts w:ascii="Arial" w:hAnsi="Arial" w:cs="Arial"/>
          <w:color w:val="000000"/>
          <w:sz w:val="18"/>
          <w:szCs w:val="18"/>
        </w:rPr>
        <w:t>m</w:t>
      </w:r>
      <w:r w:rsidR="007A7103" w:rsidRPr="00482D61">
        <w:rPr>
          <w:rFonts w:ascii="Arial" w:hAnsi="Arial" w:cs="Arial"/>
          <w:color w:val="000000"/>
          <w:sz w:val="18"/>
          <w:szCs w:val="18"/>
        </w:rPr>
        <w:t xml:space="preserve">ellékletben </w:t>
      </w:r>
      <w:r w:rsidRPr="00482D61">
        <w:rPr>
          <w:rFonts w:ascii="Arial" w:hAnsi="Arial" w:cs="Arial"/>
          <w:color w:val="000000"/>
          <w:sz w:val="18"/>
          <w:szCs w:val="18"/>
        </w:rPr>
        <w:t xml:space="preserve">meghatározzák </w:t>
      </w:r>
      <w:r w:rsidR="006E5788">
        <w:rPr>
          <w:rFonts w:ascii="Arial" w:hAnsi="Arial" w:cs="Arial"/>
          <w:color w:val="000000"/>
          <w:sz w:val="18"/>
          <w:szCs w:val="18"/>
        </w:rPr>
        <w:t>azt az összes</w:t>
      </w:r>
      <w:r w:rsidR="00467B7A" w:rsidRPr="00482D61">
        <w:rPr>
          <w:rFonts w:ascii="Arial" w:hAnsi="Arial" w:cs="Arial"/>
          <w:color w:val="000000"/>
          <w:sz w:val="18"/>
          <w:szCs w:val="18"/>
        </w:rPr>
        <w:t xml:space="preserve"> </w:t>
      </w:r>
      <w:r w:rsidRPr="00482D61">
        <w:rPr>
          <w:rFonts w:ascii="Arial" w:hAnsi="Arial" w:cs="Arial"/>
          <w:color w:val="000000"/>
          <w:sz w:val="18"/>
          <w:szCs w:val="18"/>
        </w:rPr>
        <w:t xml:space="preserve">egyéb elemet, amelyet az </w:t>
      </w:r>
      <w:r w:rsidR="00BF61EF" w:rsidRPr="00482D61">
        <w:rPr>
          <w:rFonts w:ascii="Arial" w:hAnsi="Arial" w:cs="Arial"/>
          <w:color w:val="000000"/>
          <w:sz w:val="18"/>
          <w:szCs w:val="18"/>
        </w:rPr>
        <w:t>a</w:t>
      </w:r>
      <w:r w:rsidR="0014135F" w:rsidRPr="00482D61">
        <w:rPr>
          <w:rFonts w:ascii="Arial" w:hAnsi="Arial" w:cs="Arial"/>
          <w:color w:val="000000"/>
          <w:sz w:val="18"/>
          <w:szCs w:val="18"/>
        </w:rPr>
        <w:t>datfeldolgozó</w:t>
      </w:r>
      <w:r w:rsidRPr="00482D61">
        <w:rPr>
          <w:rFonts w:ascii="Arial" w:hAnsi="Arial" w:cs="Arial"/>
          <w:color w:val="000000"/>
          <w:sz w:val="18"/>
          <w:szCs w:val="18"/>
        </w:rPr>
        <w:t xml:space="preserve">nak </w:t>
      </w:r>
      <w:r w:rsidR="006E5788">
        <w:rPr>
          <w:rFonts w:ascii="Arial" w:hAnsi="Arial" w:cs="Arial"/>
          <w:color w:val="000000"/>
          <w:sz w:val="18"/>
          <w:szCs w:val="18"/>
        </w:rPr>
        <w:t xml:space="preserve">meg kell adnia, amikor segítséget nyújt az adatkezelőnek </w:t>
      </w:r>
      <w:r w:rsidRPr="00482D61">
        <w:rPr>
          <w:rFonts w:ascii="Arial" w:hAnsi="Arial" w:cs="Arial"/>
          <w:color w:val="000000"/>
          <w:sz w:val="18"/>
          <w:szCs w:val="18"/>
        </w:rPr>
        <w:t xml:space="preserve">az (EU) 2016/679 </w:t>
      </w:r>
      <w:r w:rsidR="00374AB7" w:rsidRPr="00482D61">
        <w:rPr>
          <w:rFonts w:ascii="Arial" w:hAnsi="Arial" w:cs="Arial"/>
          <w:color w:val="000000"/>
          <w:sz w:val="18"/>
          <w:szCs w:val="18"/>
        </w:rPr>
        <w:t>Rendelet</w:t>
      </w:r>
      <w:r w:rsidRPr="00482D61">
        <w:rPr>
          <w:rFonts w:ascii="Arial" w:hAnsi="Arial" w:cs="Arial"/>
          <w:color w:val="000000"/>
          <w:sz w:val="18"/>
          <w:szCs w:val="18"/>
        </w:rPr>
        <w:t xml:space="preserve"> 33. és 34.</w:t>
      </w:r>
      <w:r w:rsidR="00374AB7" w:rsidRPr="00482D61">
        <w:rPr>
          <w:rFonts w:ascii="Arial" w:hAnsi="Arial" w:cs="Arial"/>
          <w:color w:val="000000"/>
          <w:sz w:val="18"/>
          <w:szCs w:val="18"/>
        </w:rPr>
        <w:t xml:space="preserve"> </w:t>
      </w:r>
      <w:r w:rsidR="006E5788">
        <w:rPr>
          <w:rFonts w:ascii="Arial" w:hAnsi="Arial" w:cs="Arial"/>
          <w:color w:val="000000"/>
          <w:sz w:val="18"/>
          <w:szCs w:val="18"/>
        </w:rPr>
        <w:t>c</w:t>
      </w:r>
      <w:r w:rsidR="00374AB7" w:rsidRPr="00482D61">
        <w:rPr>
          <w:rFonts w:ascii="Arial" w:hAnsi="Arial" w:cs="Arial"/>
          <w:color w:val="000000"/>
          <w:sz w:val="18"/>
          <w:szCs w:val="18"/>
        </w:rPr>
        <w:t>ikk</w:t>
      </w:r>
      <w:r w:rsidRPr="00482D61">
        <w:rPr>
          <w:rFonts w:ascii="Arial" w:hAnsi="Arial" w:cs="Arial"/>
          <w:color w:val="000000"/>
          <w:sz w:val="18"/>
          <w:szCs w:val="18"/>
        </w:rPr>
        <w:t>e szerinti kötelezettségek teljesítésében.</w:t>
      </w:r>
    </w:p>
    <w:p w14:paraId="51B77B67" w14:textId="77777777" w:rsidR="00BF59A6" w:rsidRPr="00482D61" w:rsidRDefault="00BF59A6" w:rsidP="007C405A">
      <w:pPr>
        <w:autoSpaceDE w:val="0"/>
        <w:autoSpaceDN w:val="0"/>
        <w:adjustRightInd w:val="0"/>
        <w:spacing w:after="0" w:line="240" w:lineRule="auto"/>
        <w:jc w:val="both"/>
        <w:rPr>
          <w:rFonts w:ascii="Arial" w:hAnsi="Arial" w:cs="Arial"/>
          <w:color w:val="000000"/>
          <w:sz w:val="18"/>
          <w:szCs w:val="18"/>
        </w:rPr>
      </w:pPr>
    </w:p>
    <w:p w14:paraId="70C8CC9D" w14:textId="5B653309" w:rsidR="007C405A" w:rsidRPr="00482D61" w:rsidRDefault="007C405A" w:rsidP="007C405A">
      <w:pPr>
        <w:autoSpaceDE w:val="0"/>
        <w:autoSpaceDN w:val="0"/>
        <w:adjustRightInd w:val="0"/>
        <w:spacing w:after="0" w:line="240" w:lineRule="auto"/>
        <w:jc w:val="both"/>
        <w:rPr>
          <w:rFonts w:ascii="Arial" w:hAnsi="Arial" w:cs="Arial"/>
          <w:b/>
          <w:color w:val="000000"/>
          <w:sz w:val="18"/>
          <w:szCs w:val="18"/>
        </w:rPr>
      </w:pPr>
      <w:r w:rsidRPr="00482D61">
        <w:rPr>
          <w:rFonts w:ascii="Arial" w:hAnsi="Arial" w:cs="Arial"/>
          <w:b/>
          <w:color w:val="000000"/>
          <w:sz w:val="18"/>
          <w:szCs w:val="18"/>
        </w:rPr>
        <w:t xml:space="preserve">III. </w:t>
      </w:r>
      <w:r w:rsidR="0046648B" w:rsidRPr="00482D61">
        <w:rPr>
          <w:rFonts w:ascii="Arial" w:hAnsi="Arial" w:cs="Arial"/>
          <w:b/>
          <w:color w:val="000000"/>
          <w:sz w:val="18"/>
          <w:szCs w:val="18"/>
        </w:rPr>
        <w:t>SZAKASZ</w:t>
      </w:r>
      <w:r w:rsidRPr="00482D61">
        <w:rPr>
          <w:rFonts w:ascii="Arial" w:hAnsi="Arial" w:cs="Arial"/>
          <w:b/>
          <w:color w:val="000000"/>
          <w:sz w:val="18"/>
          <w:szCs w:val="18"/>
        </w:rPr>
        <w:t xml:space="preserve"> </w:t>
      </w:r>
      <w:r w:rsidRPr="00482D61">
        <w:rPr>
          <w:rFonts w:ascii="Arial" w:hAnsi="Arial" w:cs="Arial"/>
          <w:b/>
          <w:bCs/>
          <w:color w:val="000000"/>
          <w:sz w:val="18"/>
          <w:szCs w:val="18"/>
        </w:rPr>
        <w:t>ZÁRÓ RENDELKEZÉSEK</w:t>
      </w:r>
    </w:p>
    <w:p w14:paraId="625E9FA4" w14:textId="77777777" w:rsidR="007C405A" w:rsidRPr="00482D61" w:rsidRDefault="007C405A" w:rsidP="007C405A">
      <w:pPr>
        <w:autoSpaceDE w:val="0"/>
        <w:autoSpaceDN w:val="0"/>
        <w:adjustRightInd w:val="0"/>
        <w:spacing w:after="0" w:line="240" w:lineRule="auto"/>
        <w:jc w:val="both"/>
        <w:rPr>
          <w:rFonts w:ascii="Arial" w:hAnsi="Arial" w:cs="Arial"/>
          <w:i/>
          <w:iCs/>
          <w:color w:val="000000"/>
          <w:sz w:val="18"/>
          <w:szCs w:val="18"/>
        </w:rPr>
      </w:pPr>
    </w:p>
    <w:p w14:paraId="631F331D" w14:textId="548C55B3" w:rsidR="007C405A" w:rsidRPr="00482D61" w:rsidRDefault="007C405A" w:rsidP="007C405A">
      <w:pPr>
        <w:autoSpaceDE w:val="0"/>
        <w:autoSpaceDN w:val="0"/>
        <w:adjustRightInd w:val="0"/>
        <w:spacing w:after="0" w:line="240" w:lineRule="auto"/>
        <w:jc w:val="both"/>
        <w:rPr>
          <w:rFonts w:ascii="Arial" w:hAnsi="Arial" w:cs="Arial"/>
          <w:b/>
          <w:color w:val="000000"/>
          <w:sz w:val="18"/>
          <w:szCs w:val="18"/>
        </w:rPr>
      </w:pPr>
      <w:r w:rsidRPr="00482D61">
        <w:rPr>
          <w:rFonts w:ascii="Arial" w:hAnsi="Arial" w:cs="Arial"/>
          <w:b/>
          <w:i/>
          <w:iCs/>
          <w:color w:val="000000"/>
          <w:sz w:val="18"/>
          <w:szCs w:val="18"/>
        </w:rPr>
        <w:t>10.</w:t>
      </w:r>
      <w:r w:rsidR="00374AB7" w:rsidRPr="00482D61">
        <w:rPr>
          <w:rFonts w:ascii="Arial" w:hAnsi="Arial" w:cs="Arial"/>
          <w:b/>
          <w:i/>
          <w:iCs/>
          <w:color w:val="000000"/>
          <w:sz w:val="18"/>
          <w:szCs w:val="18"/>
        </w:rPr>
        <w:t xml:space="preserve"> </w:t>
      </w:r>
      <w:r w:rsidR="0085075E">
        <w:rPr>
          <w:rFonts w:ascii="Arial" w:hAnsi="Arial" w:cs="Arial"/>
          <w:b/>
          <w:i/>
          <w:iCs/>
          <w:color w:val="000000"/>
          <w:sz w:val="18"/>
          <w:szCs w:val="18"/>
        </w:rPr>
        <w:t>feltétel</w:t>
      </w:r>
      <w:r w:rsidR="0085075E" w:rsidRPr="00482D61">
        <w:rPr>
          <w:rFonts w:ascii="Arial" w:hAnsi="Arial" w:cs="Arial"/>
          <w:b/>
          <w:i/>
          <w:iCs/>
          <w:color w:val="000000"/>
          <w:sz w:val="18"/>
          <w:szCs w:val="18"/>
        </w:rPr>
        <w:t xml:space="preserve"> </w:t>
      </w:r>
      <w:r w:rsidRPr="00482D61">
        <w:rPr>
          <w:rFonts w:ascii="Arial" w:hAnsi="Arial" w:cs="Arial"/>
          <w:b/>
          <w:i/>
          <w:iCs/>
          <w:color w:val="000000"/>
          <w:sz w:val="18"/>
          <w:szCs w:val="18"/>
        </w:rPr>
        <w:t>A</w:t>
      </w:r>
      <w:r w:rsidR="00374AB7" w:rsidRPr="00482D61">
        <w:rPr>
          <w:rFonts w:ascii="Arial" w:hAnsi="Arial" w:cs="Arial"/>
          <w:b/>
          <w:i/>
          <w:iCs/>
          <w:color w:val="000000"/>
          <w:sz w:val="18"/>
          <w:szCs w:val="18"/>
        </w:rPr>
        <w:t xml:space="preserve"> </w:t>
      </w:r>
      <w:r w:rsidR="0085075E">
        <w:rPr>
          <w:rFonts w:ascii="Arial" w:hAnsi="Arial" w:cs="Arial"/>
          <w:b/>
          <w:bCs/>
          <w:i/>
          <w:iCs/>
          <w:color w:val="000000"/>
          <w:sz w:val="18"/>
          <w:szCs w:val="18"/>
        </w:rPr>
        <w:t>f</w:t>
      </w:r>
      <w:r w:rsidR="00596E8A" w:rsidRPr="00482D61">
        <w:rPr>
          <w:rFonts w:ascii="Arial" w:hAnsi="Arial" w:cs="Arial"/>
          <w:b/>
          <w:bCs/>
          <w:i/>
          <w:iCs/>
          <w:color w:val="000000"/>
          <w:sz w:val="18"/>
          <w:szCs w:val="18"/>
        </w:rPr>
        <w:t>eltételek</w:t>
      </w:r>
      <w:r w:rsidR="0085075E">
        <w:rPr>
          <w:rFonts w:ascii="Arial" w:hAnsi="Arial" w:cs="Arial"/>
          <w:b/>
          <w:bCs/>
          <w:i/>
          <w:iCs/>
          <w:color w:val="000000"/>
          <w:sz w:val="18"/>
          <w:szCs w:val="18"/>
        </w:rPr>
        <w:t xml:space="preserve">nek való nem meg felelés </w:t>
      </w:r>
      <w:r w:rsidRPr="00482D61">
        <w:rPr>
          <w:rFonts w:ascii="Arial" w:hAnsi="Arial" w:cs="Arial"/>
          <w:b/>
          <w:bCs/>
          <w:i/>
          <w:iCs/>
          <w:color w:val="000000"/>
          <w:sz w:val="18"/>
          <w:szCs w:val="18"/>
        </w:rPr>
        <w:t xml:space="preserve">és </w:t>
      </w:r>
      <w:r w:rsidR="005951F3" w:rsidRPr="00482D61">
        <w:rPr>
          <w:rFonts w:ascii="Arial" w:hAnsi="Arial" w:cs="Arial"/>
          <w:b/>
          <w:bCs/>
          <w:i/>
          <w:iCs/>
          <w:color w:val="000000"/>
          <w:sz w:val="18"/>
          <w:szCs w:val="18"/>
        </w:rPr>
        <w:t xml:space="preserve">a szerződés </w:t>
      </w:r>
      <w:r w:rsidR="0085075E">
        <w:rPr>
          <w:rFonts w:ascii="Arial" w:hAnsi="Arial" w:cs="Arial"/>
          <w:b/>
          <w:bCs/>
          <w:i/>
          <w:iCs/>
          <w:color w:val="000000"/>
          <w:sz w:val="18"/>
          <w:szCs w:val="18"/>
        </w:rPr>
        <w:t>felmondása</w:t>
      </w:r>
    </w:p>
    <w:p w14:paraId="3EF8C5E3" w14:textId="77777777" w:rsidR="007C405A" w:rsidRPr="00482D61" w:rsidRDefault="007C405A" w:rsidP="007C405A">
      <w:pPr>
        <w:autoSpaceDE w:val="0"/>
        <w:autoSpaceDN w:val="0"/>
        <w:adjustRightInd w:val="0"/>
        <w:spacing w:after="0" w:line="240" w:lineRule="auto"/>
        <w:jc w:val="both"/>
        <w:rPr>
          <w:rFonts w:ascii="Arial" w:hAnsi="Arial" w:cs="Arial"/>
          <w:color w:val="000000"/>
          <w:sz w:val="18"/>
          <w:szCs w:val="18"/>
        </w:rPr>
      </w:pPr>
    </w:p>
    <w:p w14:paraId="68CC73F2" w14:textId="460D181F" w:rsidR="007C405A" w:rsidRPr="00482D61" w:rsidRDefault="007C405A">
      <w:pPr>
        <w:pStyle w:val="Listaszerbekezds"/>
        <w:numPr>
          <w:ilvl w:val="0"/>
          <w:numId w:val="25"/>
        </w:num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 xml:space="preserve">Az (EU) 2016/679 </w:t>
      </w:r>
      <w:r w:rsidR="0085075E">
        <w:rPr>
          <w:rFonts w:ascii="Arial" w:hAnsi="Arial" w:cs="Arial"/>
          <w:color w:val="000000"/>
          <w:sz w:val="18"/>
          <w:szCs w:val="18"/>
        </w:rPr>
        <w:t>r</w:t>
      </w:r>
      <w:r w:rsidR="00374AB7" w:rsidRPr="00482D61">
        <w:rPr>
          <w:rFonts w:ascii="Arial" w:hAnsi="Arial" w:cs="Arial"/>
          <w:color w:val="000000"/>
          <w:sz w:val="18"/>
          <w:szCs w:val="18"/>
        </w:rPr>
        <w:t>endelet</w:t>
      </w:r>
      <w:r w:rsidRPr="00482D61">
        <w:rPr>
          <w:rFonts w:ascii="Arial" w:hAnsi="Arial" w:cs="Arial"/>
          <w:color w:val="000000"/>
          <w:sz w:val="18"/>
          <w:szCs w:val="18"/>
        </w:rPr>
        <w:t xml:space="preserve"> </w:t>
      </w:r>
      <w:r w:rsidR="007A4F48">
        <w:rPr>
          <w:rFonts w:ascii="Arial" w:hAnsi="Arial" w:cs="Arial"/>
          <w:color w:val="000000"/>
          <w:sz w:val="18"/>
          <w:szCs w:val="18"/>
        </w:rPr>
        <w:t xml:space="preserve">bármely </w:t>
      </w:r>
      <w:r w:rsidRPr="00482D61">
        <w:rPr>
          <w:rFonts w:ascii="Arial" w:hAnsi="Arial" w:cs="Arial"/>
          <w:color w:val="000000"/>
          <w:sz w:val="18"/>
          <w:szCs w:val="18"/>
        </w:rPr>
        <w:t>rendelkezés</w:t>
      </w:r>
      <w:r w:rsidR="007A4F48">
        <w:rPr>
          <w:rFonts w:ascii="Arial" w:hAnsi="Arial" w:cs="Arial"/>
          <w:color w:val="000000"/>
          <w:sz w:val="18"/>
          <w:szCs w:val="18"/>
        </w:rPr>
        <w:t>é</w:t>
      </w:r>
      <w:r w:rsidRPr="00482D61">
        <w:rPr>
          <w:rFonts w:ascii="Arial" w:hAnsi="Arial" w:cs="Arial"/>
          <w:color w:val="000000"/>
          <w:sz w:val="18"/>
          <w:szCs w:val="18"/>
        </w:rPr>
        <w:t xml:space="preserve">nek sérelme nélkül, </w:t>
      </w:r>
      <w:r w:rsidR="00390E6A">
        <w:rPr>
          <w:rFonts w:ascii="Arial" w:hAnsi="Arial" w:cs="Arial"/>
          <w:color w:val="000000"/>
          <w:sz w:val="18"/>
          <w:szCs w:val="18"/>
        </w:rPr>
        <w:t>abban az esetben, ha</w:t>
      </w:r>
      <w:r w:rsidR="00390E6A" w:rsidRPr="00482D61">
        <w:rPr>
          <w:rFonts w:ascii="Arial" w:hAnsi="Arial" w:cs="Arial"/>
          <w:color w:val="000000"/>
          <w:sz w:val="18"/>
          <w:szCs w:val="18"/>
        </w:rPr>
        <w:t xml:space="preserve"> </w:t>
      </w:r>
      <w:r w:rsidRPr="00482D61">
        <w:rPr>
          <w:rFonts w:ascii="Arial" w:hAnsi="Arial" w:cs="Arial"/>
          <w:color w:val="000000"/>
          <w:sz w:val="18"/>
          <w:szCs w:val="18"/>
        </w:rPr>
        <w:t xml:space="preserve">az </w:t>
      </w:r>
      <w:r w:rsidR="00BF61EF" w:rsidRPr="00482D61">
        <w:rPr>
          <w:rFonts w:ascii="Arial" w:hAnsi="Arial" w:cs="Arial"/>
          <w:color w:val="000000"/>
          <w:sz w:val="18"/>
          <w:szCs w:val="18"/>
        </w:rPr>
        <w:t>a</w:t>
      </w:r>
      <w:r w:rsidR="0014135F" w:rsidRPr="00482D61">
        <w:rPr>
          <w:rFonts w:ascii="Arial" w:hAnsi="Arial" w:cs="Arial"/>
          <w:color w:val="000000"/>
          <w:sz w:val="18"/>
          <w:szCs w:val="18"/>
        </w:rPr>
        <w:t>datfeldolgozó</w:t>
      </w:r>
      <w:r w:rsidRPr="00482D61">
        <w:rPr>
          <w:rFonts w:ascii="Arial" w:hAnsi="Arial" w:cs="Arial"/>
          <w:color w:val="000000"/>
          <w:sz w:val="18"/>
          <w:szCs w:val="18"/>
        </w:rPr>
        <w:t xml:space="preserve"> megszegi a</w:t>
      </w:r>
      <w:r w:rsidR="00390E6A">
        <w:rPr>
          <w:rFonts w:ascii="Arial" w:hAnsi="Arial" w:cs="Arial"/>
          <w:color w:val="000000"/>
          <w:sz w:val="18"/>
          <w:szCs w:val="18"/>
        </w:rPr>
        <w:t>z e</w:t>
      </w:r>
      <w:r w:rsidRPr="00482D61">
        <w:rPr>
          <w:rFonts w:ascii="Arial" w:hAnsi="Arial" w:cs="Arial"/>
          <w:color w:val="000000"/>
          <w:sz w:val="18"/>
          <w:szCs w:val="18"/>
        </w:rPr>
        <w:t xml:space="preserve"> </w:t>
      </w:r>
      <w:r w:rsidR="00390E6A">
        <w:rPr>
          <w:rFonts w:ascii="Arial" w:hAnsi="Arial" w:cs="Arial"/>
          <w:color w:val="000000"/>
          <w:sz w:val="18"/>
          <w:szCs w:val="18"/>
        </w:rPr>
        <w:t>szerződési f</w:t>
      </w:r>
      <w:r w:rsidR="00596E8A" w:rsidRPr="00482D61">
        <w:rPr>
          <w:rFonts w:ascii="Arial" w:hAnsi="Arial" w:cs="Arial"/>
          <w:color w:val="000000"/>
          <w:sz w:val="18"/>
          <w:szCs w:val="18"/>
        </w:rPr>
        <w:t xml:space="preserve">eltételek </w:t>
      </w:r>
      <w:r w:rsidRPr="00482D61">
        <w:rPr>
          <w:rFonts w:ascii="Arial" w:hAnsi="Arial" w:cs="Arial"/>
          <w:color w:val="000000"/>
          <w:sz w:val="18"/>
          <w:szCs w:val="18"/>
        </w:rPr>
        <w:t xml:space="preserve">szerinti kötelezettségeit, az </w:t>
      </w:r>
      <w:r w:rsidR="00BF61EF" w:rsidRPr="00482D61">
        <w:rPr>
          <w:rFonts w:ascii="Arial" w:hAnsi="Arial" w:cs="Arial"/>
          <w:color w:val="000000"/>
          <w:sz w:val="18"/>
          <w:szCs w:val="18"/>
        </w:rPr>
        <w:t>a</w:t>
      </w:r>
      <w:r w:rsidR="0014135F" w:rsidRPr="00482D61">
        <w:rPr>
          <w:rFonts w:ascii="Arial" w:hAnsi="Arial" w:cs="Arial"/>
          <w:color w:val="000000"/>
          <w:sz w:val="18"/>
          <w:szCs w:val="18"/>
        </w:rPr>
        <w:t>datkezelő</w:t>
      </w:r>
      <w:r w:rsidRPr="00482D61">
        <w:rPr>
          <w:rFonts w:ascii="Arial" w:hAnsi="Arial" w:cs="Arial"/>
          <w:color w:val="000000"/>
          <w:sz w:val="18"/>
          <w:szCs w:val="18"/>
        </w:rPr>
        <w:t xml:space="preserve"> </w:t>
      </w:r>
      <w:r w:rsidR="00666840" w:rsidRPr="00482D61">
        <w:rPr>
          <w:rFonts w:ascii="Arial" w:hAnsi="Arial" w:cs="Arial"/>
          <w:color w:val="000000"/>
          <w:sz w:val="18"/>
          <w:szCs w:val="18"/>
        </w:rPr>
        <w:t xml:space="preserve">utasíthatja az </w:t>
      </w:r>
      <w:r w:rsidR="00BF61EF" w:rsidRPr="00482D61">
        <w:rPr>
          <w:rFonts w:ascii="Arial" w:hAnsi="Arial" w:cs="Arial"/>
          <w:color w:val="000000"/>
          <w:sz w:val="18"/>
          <w:szCs w:val="18"/>
        </w:rPr>
        <w:t>a</w:t>
      </w:r>
      <w:r w:rsidR="0014135F" w:rsidRPr="00482D61">
        <w:rPr>
          <w:rFonts w:ascii="Arial" w:hAnsi="Arial" w:cs="Arial"/>
          <w:color w:val="000000"/>
          <w:sz w:val="18"/>
          <w:szCs w:val="18"/>
        </w:rPr>
        <w:t>datfeldolgozó</w:t>
      </w:r>
      <w:r w:rsidR="00666840" w:rsidRPr="00482D61">
        <w:rPr>
          <w:rFonts w:ascii="Arial" w:hAnsi="Arial" w:cs="Arial"/>
          <w:color w:val="000000"/>
          <w:sz w:val="18"/>
          <w:szCs w:val="18"/>
        </w:rPr>
        <w:t>t</w:t>
      </w:r>
      <w:r w:rsidR="00390E6A">
        <w:rPr>
          <w:rFonts w:ascii="Arial" w:hAnsi="Arial" w:cs="Arial"/>
          <w:color w:val="000000"/>
          <w:sz w:val="18"/>
          <w:szCs w:val="18"/>
        </w:rPr>
        <w:t>, hogy függessze fel a személyes adatok kezelését</w:t>
      </w:r>
      <w:r w:rsidRPr="00482D61">
        <w:rPr>
          <w:rFonts w:ascii="Arial" w:hAnsi="Arial" w:cs="Arial"/>
          <w:color w:val="000000"/>
          <w:sz w:val="18"/>
          <w:szCs w:val="18"/>
        </w:rPr>
        <w:t xml:space="preserve"> mindaddig, amíg az </w:t>
      </w:r>
      <w:r w:rsidR="00BF61EF" w:rsidRPr="00482D61">
        <w:rPr>
          <w:rFonts w:ascii="Arial" w:hAnsi="Arial" w:cs="Arial"/>
          <w:color w:val="000000"/>
          <w:sz w:val="18"/>
          <w:szCs w:val="18"/>
        </w:rPr>
        <w:t>a</w:t>
      </w:r>
      <w:r w:rsidR="0014135F" w:rsidRPr="00482D61">
        <w:rPr>
          <w:rFonts w:ascii="Arial" w:hAnsi="Arial" w:cs="Arial"/>
          <w:color w:val="000000"/>
          <w:sz w:val="18"/>
          <w:szCs w:val="18"/>
        </w:rPr>
        <w:t>datfeldolgozó</w:t>
      </w:r>
      <w:r w:rsidRPr="00482D61">
        <w:rPr>
          <w:rFonts w:ascii="Arial" w:hAnsi="Arial" w:cs="Arial"/>
          <w:color w:val="000000"/>
          <w:sz w:val="18"/>
          <w:szCs w:val="18"/>
        </w:rPr>
        <w:t xml:space="preserve"> eleget </w:t>
      </w:r>
      <w:r w:rsidR="00390E6A" w:rsidRPr="00482D61">
        <w:rPr>
          <w:rFonts w:ascii="Arial" w:hAnsi="Arial" w:cs="Arial"/>
          <w:color w:val="000000"/>
          <w:sz w:val="18"/>
          <w:szCs w:val="18"/>
        </w:rPr>
        <w:t xml:space="preserve">nem tesz </w:t>
      </w:r>
      <w:r w:rsidR="00390E6A">
        <w:rPr>
          <w:rFonts w:ascii="Arial" w:hAnsi="Arial" w:cs="Arial"/>
          <w:color w:val="000000"/>
          <w:sz w:val="18"/>
          <w:szCs w:val="18"/>
        </w:rPr>
        <w:t>e f</w:t>
      </w:r>
      <w:r w:rsidR="00596E8A" w:rsidRPr="00482D61">
        <w:rPr>
          <w:rFonts w:ascii="Arial" w:hAnsi="Arial" w:cs="Arial"/>
          <w:color w:val="000000"/>
          <w:sz w:val="18"/>
          <w:szCs w:val="18"/>
        </w:rPr>
        <w:t>eltételek</w:t>
      </w:r>
      <w:r w:rsidR="00677DC9" w:rsidRPr="00482D61">
        <w:rPr>
          <w:rFonts w:ascii="Arial" w:hAnsi="Arial" w:cs="Arial"/>
          <w:color w:val="000000"/>
          <w:sz w:val="18"/>
          <w:szCs w:val="18"/>
        </w:rPr>
        <w:t>nek</w:t>
      </w:r>
      <w:r w:rsidRPr="00482D61">
        <w:rPr>
          <w:rFonts w:ascii="Arial" w:hAnsi="Arial" w:cs="Arial"/>
          <w:color w:val="000000"/>
          <w:sz w:val="18"/>
          <w:szCs w:val="18"/>
        </w:rPr>
        <w:t xml:space="preserve">, vagy </w:t>
      </w:r>
      <w:r w:rsidR="00390E6A">
        <w:rPr>
          <w:rFonts w:ascii="Arial" w:hAnsi="Arial" w:cs="Arial"/>
          <w:color w:val="000000"/>
          <w:sz w:val="18"/>
          <w:szCs w:val="18"/>
        </w:rPr>
        <w:t>a szerződés meg nem szűnik</w:t>
      </w:r>
      <w:r w:rsidRPr="00482D61">
        <w:rPr>
          <w:rFonts w:ascii="Arial" w:hAnsi="Arial" w:cs="Arial"/>
          <w:color w:val="000000"/>
          <w:sz w:val="18"/>
          <w:szCs w:val="18"/>
        </w:rPr>
        <w:t xml:space="preserve">. Az </w:t>
      </w:r>
      <w:r w:rsidR="00BF61EF" w:rsidRPr="00482D61">
        <w:rPr>
          <w:rFonts w:ascii="Arial" w:hAnsi="Arial" w:cs="Arial"/>
          <w:color w:val="000000"/>
          <w:sz w:val="18"/>
          <w:szCs w:val="18"/>
        </w:rPr>
        <w:t>a</w:t>
      </w:r>
      <w:r w:rsidR="0014135F" w:rsidRPr="00482D61">
        <w:rPr>
          <w:rFonts w:ascii="Arial" w:hAnsi="Arial" w:cs="Arial"/>
          <w:color w:val="000000"/>
          <w:sz w:val="18"/>
          <w:szCs w:val="18"/>
        </w:rPr>
        <w:t>datfeldolgozó</w:t>
      </w:r>
      <w:r w:rsidRPr="00482D61">
        <w:rPr>
          <w:rFonts w:ascii="Arial" w:hAnsi="Arial" w:cs="Arial"/>
          <w:color w:val="000000"/>
          <w:sz w:val="18"/>
          <w:szCs w:val="18"/>
        </w:rPr>
        <w:t xml:space="preserve"> haladéktalanul tájékoztatja az </w:t>
      </w:r>
      <w:r w:rsidR="00BF61EF" w:rsidRPr="00482D61">
        <w:rPr>
          <w:rFonts w:ascii="Arial" w:hAnsi="Arial" w:cs="Arial"/>
          <w:color w:val="000000"/>
          <w:sz w:val="18"/>
          <w:szCs w:val="18"/>
        </w:rPr>
        <w:t>a</w:t>
      </w:r>
      <w:r w:rsidR="0014135F" w:rsidRPr="00482D61">
        <w:rPr>
          <w:rFonts w:ascii="Arial" w:hAnsi="Arial" w:cs="Arial"/>
          <w:color w:val="000000"/>
          <w:sz w:val="18"/>
          <w:szCs w:val="18"/>
        </w:rPr>
        <w:t>datkezelő</w:t>
      </w:r>
      <w:r w:rsidRPr="00482D61">
        <w:rPr>
          <w:rFonts w:ascii="Arial" w:hAnsi="Arial" w:cs="Arial"/>
          <w:color w:val="000000"/>
          <w:sz w:val="18"/>
          <w:szCs w:val="18"/>
        </w:rPr>
        <w:t xml:space="preserve">t, ha bármilyen okból nem </w:t>
      </w:r>
      <w:r w:rsidR="00EB01E2">
        <w:rPr>
          <w:rFonts w:ascii="Arial" w:hAnsi="Arial" w:cs="Arial"/>
          <w:color w:val="000000"/>
          <w:sz w:val="18"/>
          <w:szCs w:val="18"/>
        </w:rPr>
        <w:t>tud</w:t>
      </w:r>
      <w:r w:rsidR="00EB01E2" w:rsidRPr="00482D61">
        <w:rPr>
          <w:rFonts w:ascii="Arial" w:hAnsi="Arial" w:cs="Arial"/>
          <w:color w:val="000000"/>
          <w:sz w:val="18"/>
          <w:szCs w:val="18"/>
        </w:rPr>
        <w:t xml:space="preserve"> </w:t>
      </w:r>
      <w:r w:rsidRPr="00482D61">
        <w:rPr>
          <w:rFonts w:ascii="Arial" w:hAnsi="Arial" w:cs="Arial"/>
          <w:color w:val="000000"/>
          <w:sz w:val="18"/>
          <w:szCs w:val="18"/>
        </w:rPr>
        <w:t xml:space="preserve">megfelelni </w:t>
      </w:r>
      <w:r w:rsidR="00390E6A">
        <w:rPr>
          <w:rFonts w:ascii="Arial" w:hAnsi="Arial" w:cs="Arial"/>
          <w:color w:val="000000"/>
          <w:sz w:val="18"/>
          <w:szCs w:val="18"/>
        </w:rPr>
        <w:t>ezeknek a f</w:t>
      </w:r>
      <w:r w:rsidR="00596E8A" w:rsidRPr="00482D61">
        <w:rPr>
          <w:rFonts w:ascii="Arial" w:hAnsi="Arial" w:cs="Arial"/>
          <w:color w:val="000000"/>
          <w:sz w:val="18"/>
          <w:szCs w:val="18"/>
        </w:rPr>
        <w:t>eltételeknek</w:t>
      </w:r>
      <w:r w:rsidRPr="00482D61">
        <w:rPr>
          <w:rFonts w:ascii="Arial" w:hAnsi="Arial" w:cs="Arial"/>
          <w:color w:val="000000"/>
          <w:sz w:val="18"/>
          <w:szCs w:val="18"/>
        </w:rPr>
        <w:t xml:space="preserve">. </w:t>
      </w:r>
    </w:p>
    <w:p w14:paraId="06890CFE" w14:textId="77777777" w:rsidR="007C405A" w:rsidRPr="00482D61" w:rsidRDefault="007C405A" w:rsidP="007C405A">
      <w:pPr>
        <w:pStyle w:val="Listaszerbekezds"/>
        <w:autoSpaceDE w:val="0"/>
        <w:autoSpaceDN w:val="0"/>
        <w:adjustRightInd w:val="0"/>
        <w:spacing w:after="0" w:line="240" w:lineRule="auto"/>
        <w:ind w:left="360"/>
        <w:jc w:val="both"/>
        <w:rPr>
          <w:rFonts w:ascii="Arial" w:hAnsi="Arial" w:cs="Arial"/>
          <w:sz w:val="18"/>
          <w:szCs w:val="18"/>
        </w:rPr>
      </w:pPr>
    </w:p>
    <w:p w14:paraId="52C42C56" w14:textId="7251602B" w:rsidR="007C405A" w:rsidRPr="00482D61" w:rsidRDefault="00B07D9D">
      <w:pPr>
        <w:pStyle w:val="Listaszerbekezds"/>
        <w:numPr>
          <w:ilvl w:val="0"/>
          <w:numId w:val="25"/>
        </w:numPr>
        <w:autoSpaceDE w:val="0"/>
        <w:autoSpaceDN w:val="0"/>
        <w:adjustRightInd w:val="0"/>
        <w:spacing w:after="0" w:line="240" w:lineRule="auto"/>
        <w:jc w:val="both"/>
        <w:rPr>
          <w:rFonts w:ascii="Arial" w:hAnsi="Arial" w:cs="Arial"/>
          <w:sz w:val="18"/>
          <w:szCs w:val="18"/>
        </w:rPr>
      </w:pPr>
      <w:r w:rsidRPr="001857DF">
        <w:rPr>
          <w:rFonts w:ascii="Arial" w:hAnsi="Arial" w:cs="Arial"/>
          <w:sz w:val="18"/>
          <w:szCs w:val="18"/>
        </w:rPr>
        <w:t>Az adatkezelő jogosult a szerződés felmondására, amennyiben az személyes adatok e feltételek szerinti kezelésére vonatkozik, ha</w:t>
      </w:r>
      <w:r w:rsidR="007C405A" w:rsidRPr="00482D61">
        <w:rPr>
          <w:rFonts w:ascii="Arial" w:hAnsi="Arial" w:cs="Arial"/>
          <w:sz w:val="18"/>
          <w:szCs w:val="18"/>
        </w:rPr>
        <w:t>:</w:t>
      </w:r>
    </w:p>
    <w:p w14:paraId="4AE5C4B2" w14:textId="77777777" w:rsidR="007C405A" w:rsidRPr="00482D61" w:rsidRDefault="007C405A" w:rsidP="007C405A">
      <w:pPr>
        <w:autoSpaceDE w:val="0"/>
        <w:autoSpaceDN w:val="0"/>
        <w:adjustRightInd w:val="0"/>
        <w:spacing w:after="0" w:line="240" w:lineRule="auto"/>
        <w:jc w:val="both"/>
        <w:rPr>
          <w:rFonts w:ascii="Arial" w:hAnsi="Arial" w:cs="Arial"/>
          <w:sz w:val="18"/>
          <w:szCs w:val="18"/>
        </w:rPr>
      </w:pPr>
    </w:p>
    <w:p w14:paraId="6BB7B841" w14:textId="6A967F57" w:rsidR="007C405A" w:rsidRPr="00482D61" w:rsidRDefault="00B07D9D" w:rsidP="005951F3">
      <w:pPr>
        <w:pStyle w:val="Listaszerbekezds"/>
        <w:numPr>
          <w:ilvl w:val="1"/>
          <w:numId w:val="25"/>
        </w:numPr>
        <w:autoSpaceDE w:val="0"/>
        <w:autoSpaceDN w:val="0"/>
        <w:adjustRightInd w:val="0"/>
        <w:spacing w:after="0" w:line="240" w:lineRule="auto"/>
        <w:jc w:val="both"/>
        <w:rPr>
          <w:rFonts w:ascii="Arial" w:hAnsi="Arial" w:cs="Arial"/>
          <w:color w:val="000000"/>
          <w:sz w:val="18"/>
          <w:szCs w:val="18"/>
        </w:rPr>
      </w:pPr>
      <w:r w:rsidRPr="001857DF">
        <w:rPr>
          <w:rFonts w:ascii="Arial" w:hAnsi="Arial" w:cs="Arial"/>
          <w:color w:val="000000"/>
          <w:sz w:val="18"/>
          <w:szCs w:val="18"/>
        </w:rPr>
        <w:t>az adatfeldolgozó általi adatkezelést az adatkezelő felfüggesztette az a) pont alapján, és ha észszerű időn belül, de legkésőbb a felfüggesztést követő egy hónapon belül nem áll helyre az e feltételeknek való megfelelés</w:t>
      </w:r>
      <w:r w:rsidR="007C405A" w:rsidRPr="00482D61">
        <w:rPr>
          <w:rFonts w:ascii="Arial" w:hAnsi="Arial" w:cs="Arial"/>
          <w:color w:val="000000"/>
          <w:sz w:val="18"/>
          <w:szCs w:val="18"/>
        </w:rPr>
        <w:t>;</w:t>
      </w:r>
    </w:p>
    <w:p w14:paraId="02247C6B" w14:textId="77777777" w:rsidR="007C405A" w:rsidRPr="00482D61" w:rsidRDefault="007C405A" w:rsidP="007C405A">
      <w:pPr>
        <w:pStyle w:val="Listaszerbekezds"/>
        <w:autoSpaceDE w:val="0"/>
        <w:autoSpaceDN w:val="0"/>
        <w:adjustRightInd w:val="0"/>
        <w:spacing w:after="0" w:line="240" w:lineRule="auto"/>
        <w:ind w:left="644"/>
        <w:jc w:val="both"/>
        <w:rPr>
          <w:rFonts w:ascii="Arial" w:hAnsi="Arial" w:cs="Arial"/>
          <w:color w:val="000000"/>
          <w:sz w:val="18"/>
          <w:szCs w:val="18"/>
        </w:rPr>
      </w:pPr>
    </w:p>
    <w:p w14:paraId="4CC5D070" w14:textId="795912BF" w:rsidR="007C405A" w:rsidRPr="00482D61" w:rsidRDefault="007C405A">
      <w:pPr>
        <w:pStyle w:val="Listaszerbekezds"/>
        <w:numPr>
          <w:ilvl w:val="1"/>
          <w:numId w:val="25"/>
        </w:num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 xml:space="preserve">az </w:t>
      </w:r>
      <w:r w:rsidR="00BF61EF" w:rsidRPr="00482D61">
        <w:rPr>
          <w:rFonts w:ascii="Arial" w:hAnsi="Arial" w:cs="Arial"/>
          <w:color w:val="000000"/>
          <w:sz w:val="18"/>
          <w:szCs w:val="18"/>
        </w:rPr>
        <w:t>a</w:t>
      </w:r>
      <w:r w:rsidR="0014135F" w:rsidRPr="00482D61">
        <w:rPr>
          <w:rFonts w:ascii="Arial" w:hAnsi="Arial" w:cs="Arial"/>
          <w:color w:val="000000"/>
          <w:sz w:val="18"/>
          <w:szCs w:val="18"/>
        </w:rPr>
        <w:t>datfeldolgozó</w:t>
      </w:r>
      <w:r w:rsidRPr="00482D61">
        <w:rPr>
          <w:rFonts w:ascii="Arial" w:hAnsi="Arial" w:cs="Arial"/>
          <w:color w:val="000000"/>
          <w:sz w:val="18"/>
          <w:szCs w:val="18"/>
        </w:rPr>
        <w:t xml:space="preserve"> </w:t>
      </w:r>
      <w:r w:rsidR="0012739C">
        <w:rPr>
          <w:rFonts w:ascii="Arial" w:hAnsi="Arial" w:cs="Arial"/>
          <w:color w:val="000000"/>
          <w:sz w:val="18"/>
          <w:szCs w:val="18"/>
        </w:rPr>
        <w:t>súlyosan</w:t>
      </w:r>
      <w:r w:rsidR="0012739C" w:rsidRPr="00482D61">
        <w:rPr>
          <w:rFonts w:ascii="Arial" w:hAnsi="Arial" w:cs="Arial"/>
          <w:color w:val="000000"/>
          <w:sz w:val="18"/>
          <w:szCs w:val="18"/>
        </w:rPr>
        <w:t xml:space="preserve"> </w:t>
      </w:r>
      <w:r w:rsidRPr="00482D61">
        <w:rPr>
          <w:rFonts w:ascii="Arial" w:hAnsi="Arial" w:cs="Arial"/>
          <w:color w:val="000000"/>
          <w:sz w:val="18"/>
          <w:szCs w:val="18"/>
        </w:rPr>
        <w:t xml:space="preserve">vagy tartósan megsérti </w:t>
      </w:r>
      <w:r w:rsidR="0012739C">
        <w:rPr>
          <w:rFonts w:ascii="Arial" w:hAnsi="Arial" w:cs="Arial"/>
          <w:color w:val="000000"/>
          <w:sz w:val="18"/>
          <w:szCs w:val="18"/>
        </w:rPr>
        <w:t xml:space="preserve">ezeket </w:t>
      </w:r>
      <w:proofErr w:type="gramStart"/>
      <w:r w:rsidR="0012739C">
        <w:rPr>
          <w:rFonts w:ascii="Arial" w:hAnsi="Arial" w:cs="Arial"/>
          <w:color w:val="000000"/>
          <w:sz w:val="18"/>
          <w:szCs w:val="18"/>
        </w:rPr>
        <w:t>a f</w:t>
      </w:r>
      <w:r w:rsidR="00A92BB0" w:rsidRPr="00482D61">
        <w:rPr>
          <w:rFonts w:ascii="Arial" w:hAnsi="Arial" w:cs="Arial"/>
          <w:color w:val="000000"/>
          <w:sz w:val="18"/>
          <w:szCs w:val="18"/>
        </w:rPr>
        <w:t>eltételek</w:t>
      </w:r>
      <w:r w:rsidR="00593941" w:rsidRPr="00482D61">
        <w:rPr>
          <w:rFonts w:ascii="Arial" w:hAnsi="Arial" w:cs="Arial"/>
          <w:color w:val="000000"/>
          <w:sz w:val="18"/>
          <w:szCs w:val="18"/>
        </w:rPr>
        <w:t>et</w:t>
      </w:r>
      <w:proofErr w:type="gramEnd"/>
      <w:r w:rsidRPr="00482D61">
        <w:rPr>
          <w:rFonts w:ascii="Arial" w:hAnsi="Arial" w:cs="Arial"/>
          <w:color w:val="000000"/>
          <w:sz w:val="18"/>
          <w:szCs w:val="18"/>
        </w:rPr>
        <w:t xml:space="preserve"> vagy az (EU) 2016/679 </w:t>
      </w:r>
      <w:r w:rsidR="0012739C">
        <w:rPr>
          <w:rFonts w:ascii="Arial" w:hAnsi="Arial" w:cs="Arial"/>
          <w:color w:val="000000"/>
          <w:sz w:val="18"/>
          <w:szCs w:val="18"/>
        </w:rPr>
        <w:t>r</w:t>
      </w:r>
      <w:r w:rsidR="00374AB7" w:rsidRPr="00482D61">
        <w:rPr>
          <w:rFonts w:ascii="Arial" w:hAnsi="Arial" w:cs="Arial"/>
          <w:color w:val="000000"/>
          <w:sz w:val="18"/>
          <w:szCs w:val="18"/>
        </w:rPr>
        <w:t>endelet</w:t>
      </w:r>
      <w:r w:rsidRPr="00482D61">
        <w:rPr>
          <w:rFonts w:ascii="Arial" w:hAnsi="Arial" w:cs="Arial"/>
          <w:color w:val="000000"/>
          <w:sz w:val="18"/>
          <w:szCs w:val="18"/>
        </w:rPr>
        <w:t xml:space="preserve"> szerinti kötelezettségeit;</w:t>
      </w:r>
    </w:p>
    <w:p w14:paraId="5BDA420A" w14:textId="77777777" w:rsidR="007C405A" w:rsidRPr="00482D61" w:rsidRDefault="007C405A" w:rsidP="007C405A">
      <w:pPr>
        <w:pStyle w:val="Listaszerbekezds"/>
        <w:autoSpaceDE w:val="0"/>
        <w:autoSpaceDN w:val="0"/>
        <w:adjustRightInd w:val="0"/>
        <w:spacing w:after="0" w:line="240" w:lineRule="auto"/>
        <w:ind w:left="644"/>
        <w:jc w:val="both"/>
        <w:rPr>
          <w:rFonts w:ascii="Arial" w:hAnsi="Arial" w:cs="Arial"/>
          <w:color w:val="000000"/>
          <w:sz w:val="18"/>
          <w:szCs w:val="18"/>
        </w:rPr>
      </w:pPr>
    </w:p>
    <w:p w14:paraId="5F2452F2" w14:textId="1C9C8723" w:rsidR="007C405A" w:rsidRPr="00482D61" w:rsidRDefault="007C405A">
      <w:pPr>
        <w:pStyle w:val="Listaszerbekezds"/>
        <w:numPr>
          <w:ilvl w:val="1"/>
          <w:numId w:val="25"/>
        </w:num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 xml:space="preserve">az </w:t>
      </w:r>
      <w:r w:rsidR="00BF61EF" w:rsidRPr="00482D61">
        <w:rPr>
          <w:rFonts w:ascii="Arial" w:hAnsi="Arial" w:cs="Arial"/>
          <w:color w:val="000000"/>
          <w:sz w:val="18"/>
          <w:szCs w:val="18"/>
        </w:rPr>
        <w:t>a</w:t>
      </w:r>
      <w:r w:rsidR="0014135F" w:rsidRPr="00482D61">
        <w:rPr>
          <w:rFonts w:ascii="Arial" w:hAnsi="Arial" w:cs="Arial"/>
          <w:color w:val="000000"/>
          <w:sz w:val="18"/>
          <w:szCs w:val="18"/>
        </w:rPr>
        <w:t>datfeldolgozó</w:t>
      </w:r>
      <w:r w:rsidRPr="00482D61">
        <w:rPr>
          <w:rFonts w:ascii="Arial" w:hAnsi="Arial" w:cs="Arial"/>
          <w:color w:val="000000"/>
          <w:sz w:val="18"/>
          <w:szCs w:val="18"/>
        </w:rPr>
        <w:t xml:space="preserve"> nem tesz eleget az illetékes bíróság vagy felügyeleti hatóság(ok) kötelező </w:t>
      </w:r>
      <w:proofErr w:type="spellStart"/>
      <w:r w:rsidRPr="00482D61">
        <w:rPr>
          <w:rFonts w:ascii="Arial" w:hAnsi="Arial" w:cs="Arial"/>
          <w:color w:val="000000"/>
          <w:sz w:val="18"/>
          <w:szCs w:val="18"/>
        </w:rPr>
        <w:t>erejű</w:t>
      </w:r>
      <w:proofErr w:type="spellEnd"/>
      <w:r w:rsidRPr="00482D61">
        <w:rPr>
          <w:rFonts w:ascii="Arial" w:hAnsi="Arial" w:cs="Arial"/>
          <w:color w:val="000000"/>
          <w:sz w:val="18"/>
          <w:szCs w:val="18"/>
        </w:rPr>
        <w:t xml:space="preserve"> </w:t>
      </w:r>
      <w:r w:rsidR="00CA0903" w:rsidRPr="00CA0903">
        <w:rPr>
          <w:rFonts w:ascii="Arial" w:hAnsi="Arial" w:cs="Arial"/>
          <w:color w:val="000000"/>
          <w:sz w:val="18"/>
          <w:szCs w:val="18"/>
        </w:rPr>
        <w:t>határozatának az e feltételek</w:t>
      </w:r>
      <w:r w:rsidR="00CA0903">
        <w:rPr>
          <w:rFonts w:ascii="Arial" w:hAnsi="Arial" w:cs="Arial"/>
          <w:color w:val="000000"/>
          <w:sz w:val="18"/>
          <w:szCs w:val="18"/>
        </w:rPr>
        <w:t xml:space="preserve"> </w:t>
      </w:r>
      <w:r w:rsidRPr="00482D61">
        <w:rPr>
          <w:rFonts w:ascii="Arial" w:hAnsi="Arial" w:cs="Arial"/>
          <w:color w:val="000000"/>
          <w:sz w:val="18"/>
          <w:szCs w:val="18"/>
        </w:rPr>
        <w:t xml:space="preserve">vagy az (EU) 2016/679 </w:t>
      </w:r>
      <w:r w:rsidR="00CA0903">
        <w:rPr>
          <w:rFonts w:ascii="Arial" w:hAnsi="Arial" w:cs="Arial"/>
          <w:color w:val="000000"/>
          <w:sz w:val="18"/>
          <w:szCs w:val="18"/>
        </w:rPr>
        <w:t>r</w:t>
      </w:r>
      <w:r w:rsidR="00374AB7" w:rsidRPr="00482D61">
        <w:rPr>
          <w:rFonts w:ascii="Arial" w:hAnsi="Arial" w:cs="Arial"/>
          <w:color w:val="000000"/>
          <w:sz w:val="18"/>
          <w:szCs w:val="18"/>
        </w:rPr>
        <w:t>endelet</w:t>
      </w:r>
      <w:r w:rsidRPr="00482D61">
        <w:rPr>
          <w:rFonts w:ascii="Arial" w:hAnsi="Arial" w:cs="Arial"/>
          <w:color w:val="000000"/>
          <w:sz w:val="18"/>
          <w:szCs w:val="18"/>
        </w:rPr>
        <w:t xml:space="preserve"> szerinti kötelezettségei </w:t>
      </w:r>
      <w:r w:rsidR="00CA0903">
        <w:rPr>
          <w:rFonts w:ascii="Arial" w:hAnsi="Arial" w:cs="Arial"/>
          <w:color w:val="000000"/>
          <w:sz w:val="18"/>
          <w:szCs w:val="18"/>
        </w:rPr>
        <w:t>tekintetében</w:t>
      </w:r>
      <w:r w:rsidRPr="00482D61">
        <w:rPr>
          <w:rFonts w:ascii="Arial" w:hAnsi="Arial" w:cs="Arial"/>
          <w:color w:val="000000"/>
          <w:sz w:val="18"/>
          <w:szCs w:val="18"/>
        </w:rPr>
        <w:t>.</w:t>
      </w:r>
    </w:p>
    <w:p w14:paraId="0F8EFB8A" w14:textId="77777777" w:rsidR="007C405A" w:rsidRPr="00482D61" w:rsidRDefault="007C405A" w:rsidP="007C405A">
      <w:pPr>
        <w:pStyle w:val="Listaszerbekezds"/>
        <w:autoSpaceDE w:val="0"/>
        <w:autoSpaceDN w:val="0"/>
        <w:adjustRightInd w:val="0"/>
        <w:spacing w:after="0" w:line="240" w:lineRule="auto"/>
        <w:ind w:left="360"/>
        <w:jc w:val="both"/>
        <w:rPr>
          <w:rFonts w:ascii="Arial" w:hAnsi="Arial" w:cs="Arial"/>
          <w:color w:val="000000"/>
          <w:sz w:val="18"/>
          <w:szCs w:val="18"/>
        </w:rPr>
      </w:pPr>
    </w:p>
    <w:p w14:paraId="7B5486A4" w14:textId="531D708C" w:rsidR="007C405A" w:rsidRPr="00482D61" w:rsidRDefault="007C405A">
      <w:pPr>
        <w:pStyle w:val="Listaszerbekezds"/>
        <w:numPr>
          <w:ilvl w:val="0"/>
          <w:numId w:val="25"/>
        </w:numPr>
        <w:autoSpaceDE w:val="0"/>
        <w:autoSpaceDN w:val="0"/>
        <w:adjustRightInd w:val="0"/>
        <w:spacing w:after="0" w:line="240" w:lineRule="auto"/>
        <w:jc w:val="both"/>
        <w:rPr>
          <w:rFonts w:ascii="Arial" w:hAnsi="Arial" w:cs="Arial"/>
          <w:color w:val="000000"/>
          <w:sz w:val="18"/>
          <w:szCs w:val="18"/>
        </w:rPr>
      </w:pPr>
      <w:r w:rsidRPr="00482D61">
        <w:rPr>
          <w:rFonts w:ascii="Arial" w:hAnsi="Arial" w:cs="Arial"/>
          <w:color w:val="000000"/>
          <w:sz w:val="18"/>
          <w:szCs w:val="18"/>
        </w:rPr>
        <w:t xml:space="preserve">Az </w:t>
      </w:r>
      <w:r w:rsidR="00BF61EF" w:rsidRPr="00482D61">
        <w:rPr>
          <w:rFonts w:ascii="Arial" w:hAnsi="Arial" w:cs="Arial"/>
          <w:color w:val="000000"/>
          <w:sz w:val="18"/>
          <w:szCs w:val="18"/>
        </w:rPr>
        <w:t>a</w:t>
      </w:r>
      <w:r w:rsidR="0014135F" w:rsidRPr="00482D61">
        <w:rPr>
          <w:rFonts w:ascii="Arial" w:hAnsi="Arial" w:cs="Arial"/>
          <w:color w:val="000000"/>
          <w:sz w:val="18"/>
          <w:szCs w:val="18"/>
        </w:rPr>
        <w:t>datfeldolgozó</w:t>
      </w:r>
      <w:r w:rsidRPr="00482D61">
        <w:rPr>
          <w:rFonts w:ascii="Arial" w:hAnsi="Arial" w:cs="Arial"/>
          <w:color w:val="000000"/>
          <w:sz w:val="18"/>
          <w:szCs w:val="18"/>
        </w:rPr>
        <w:t xml:space="preserve"> </w:t>
      </w:r>
      <w:r w:rsidR="00CA0903">
        <w:rPr>
          <w:rFonts w:ascii="Arial" w:hAnsi="Arial" w:cs="Arial"/>
          <w:color w:val="000000"/>
          <w:sz w:val="18"/>
          <w:szCs w:val="18"/>
        </w:rPr>
        <w:t xml:space="preserve">jogosult </w:t>
      </w:r>
      <w:r w:rsidRPr="00482D61">
        <w:rPr>
          <w:rFonts w:ascii="Arial" w:hAnsi="Arial" w:cs="Arial"/>
          <w:color w:val="000000"/>
          <w:sz w:val="18"/>
          <w:szCs w:val="18"/>
        </w:rPr>
        <w:t>felmond</w:t>
      </w:r>
      <w:r w:rsidR="00CA0903">
        <w:rPr>
          <w:rFonts w:ascii="Arial" w:hAnsi="Arial" w:cs="Arial"/>
          <w:color w:val="000000"/>
          <w:sz w:val="18"/>
          <w:szCs w:val="18"/>
        </w:rPr>
        <w:t>ani a szerződést, amennyiben</w:t>
      </w:r>
      <w:r w:rsidRPr="00482D61">
        <w:rPr>
          <w:rFonts w:ascii="Arial" w:hAnsi="Arial" w:cs="Arial"/>
          <w:color w:val="000000"/>
          <w:sz w:val="18"/>
          <w:szCs w:val="18"/>
        </w:rPr>
        <w:t xml:space="preserve"> </w:t>
      </w:r>
      <w:r w:rsidR="00DC4D32" w:rsidRPr="00482D61">
        <w:rPr>
          <w:rFonts w:ascii="Arial" w:hAnsi="Arial" w:cs="Arial"/>
          <w:color w:val="000000"/>
          <w:sz w:val="18"/>
          <w:szCs w:val="18"/>
        </w:rPr>
        <w:t xml:space="preserve">a személyes adatok </w:t>
      </w:r>
      <w:r w:rsidR="00CA0903">
        <w:rPr>
          <w:rFonts w:ascii="Arial" w:hAnsi="Arial" w:cs="Arial"/>
          <w:color w:val="000000"/>
          <w:sz w:val="18"/>
          <w:szCs w:val="18"/>
        </w:rPr>
        <w:t>e f</w:t>
      </w:r>
      <w:r w:rsidR="00CA4CF1" w:rsidRPr="00482D61">
        <w:rPr>
          <w:rFonts w:ascii="Arial" w:hAnsi="Arial" w:cs="Arial"/>
          <w:color w:val="000000"/>
          <w:sz w:val="18"/>
          <w:szCs w:val="18"/>
        </w:rPr>
        <w:t xml:space="preserve">eltételek </w:t>
      </w:r>
      <w:r w:rsidR="00DC4D32" w:rsidRPr="00482D61">
        <w:rPr>
          <w:rFonts w:ascii="Arial" w:hAnsi="Arial" w:cs="Arial"/>
          <w:color w:val="000000"/>
          <w:sz w:val="18"/>
          <w:szCs w:val="18"/>
        </w:rPr>
        <w:t xml:space="preserve">szerinti </w:t>
      </w:r>
      <w:r w:rsidR="00CA4CF1" w:rsidRPr="00482D61">
        <w:rPr>
          <w:rFonts w:ascii="Arial" w:hAnsi="Arial" w:cs="Arial"/>
          <w:color w:val="000000"/>
          <w:sz w:val="18"/>
          <w:szCs w:val="18"/>
        </w:rPr>
        <w:t xml:space="preserve">kezelésére </w:t>
      </w:r>
      <w:r w:rsidR="00DC4D32" w:rsidRPr="00482D61">
        <w:rPr>
          <w:rFonts w:ascii="Arial" w:hAnsi="Arial" w:cs="Arial"/>
          <w:color w:val="000000"/>
          <w:sz w:val="18"/>
          <w:szCs w:val="18"/>
        </w:rPr>
        <w:t>vonatkozó</w:t>
      </w:r>
      <w:r w:rsidR="00CA0903">
        <w:rPr>
          <w:rFonts w:ascii="Arial" w:hAnsi="Arial" w:cs="Arial"/>
          <w:color w:val="000000"/>
          <w:sz w:val="18"/>
          <w:szCs w:val="18"/>
        </w:rPr>
        <w:t>ik</w:t>
      </w:r>
      <w:r w:rsidRPr="00482D61">
        <w:rPr>
          <w:rFonts w:ascii="Arial" w:hAnsi="Arial" w:cs="Arial"/>
          <w:color w:val="000000"/>
          <w:sz w:val="18"/>
          <w:szCs w:val="18"/>
        </w:rPr>
        <w:t xml:space="preserve">, </w:t>
      </w:r>
      <w:r w:rsidR="00CA0903">
        <w:rPr>
          <w:rFonts w:ascii="Arial" w:hAnsi="Arial" w:cs="Arial"/>
          <w:color w:val="000000"/>
          <w:sz w:val="18"/>
          <w:szCs w:val="18"/>
        </w:rPr>
        <w:t xml:space="preserve">ha </w:t>
      </w:r>
      <w:r w:rsidR="00CA0903" w:rsidRPr="001857DF">
        <w:rPr>
          <w:rFonts w:ascii="Arial" w:hAnsi="Arial" w:cs="Arial"/>
          <w:color w:val="000000"/>
          <w:sz w:val="18"/>
          <w:szCs w:val="18"/>
        </w:rPr>
        <w:t>az adatkezelő – miután az adatfeldolgozó tájékoztatta az adatkezelőt arról, hogy utasításai sértik a 7.1. feltétel b) pontja szerinti, alkalmazandó jogi követelményeket – ragaszkodik az utasítások teljesítéséhez</w:t>
      </w:r>
      <w:r w:rsidRPr="00482D61">
        <w:rPr>
          <w:rFonts w:ascii="Arial" w:hAnsi="Arial" w:cs="Arial"/>
          <w:color w:val="000000"/>
          <w:sz w:val="18"/>
          <w:szCs w:val="18"/>
        </w:rPr>
        <w:t>.</w:t>
      </w:r>
    </w:p>
    <w:p w14:paraId="74BE338B" w14:textId="77777777" w:rsidR="007C405A" w:rsidRPr="00482D61" w:rsidRDefault="007C405A" w:rsidP="007C405A">
      <w:pPr>
        <w:pStyle w:val="Listaszerbekezds"/>
        <w:autoSpaceDE w:val="0"/>
        <w:autoSpaceDN w:val="0"/>
        <w:adjustRightInd w:val="0"/>
        <w:spacing w:after="0" w:line="240" w:lineRule="auto"/>
        <w:ind w:left="360"/>
        <w:jc w:val="both"/>
        <w:rPr>
          <w:rFonts w:ascii="Arial" w:hAnsi="Arial" w:cs="Arial"/>
          <w:color w:val="000000"/>
          <w:sz w:val="18"/>
          <w:szCs w:val="18"/>
        </w:rPr>
      </w:pPr>
    </w:p>
    <w:p w14:paraId="3FCC3FFA" w14:textId="7AF2470D" w:rsidR="007C405A" w:rsidRPr="00482D61" w:rsidRDefault="00EC2926">
      <w:pPr>
        <w:pStyle w:val="Listaszerbekezds"/>
        <w:numPr>
          <w:ilvl w:val="0"/>
          <w:numId w:val="25"/>
        </w:numPr>
        <w:autoSpaceDE w:val="0"/>
        <w:autoSpaceDN w:val="0"/>
        <w:adjustRightInd w:val="0"/>
        <w:spacing w:after="0" w:line="240" w:lineRule="auto"/>
        <w:jc w:val="both"/>
        <w:rPr>
          <w:rFonts w:ascii="Arial" w:hAnsi="Arial" w:cs="Arial"/>
          <w:color w:val="000000"/>
          <w:sz w:val="18"/>
          <w:szCs w:val="18"/>
        </w:rPr>
      </w:pPr>
      <w:r w:rsidRPr="001857DF">
        <w:rPr>
          <w:rFonts w:ascii="Arial" w:hAnsi="Arial" w:cs="Arial"/>
          <w:color w:val="000000"/>
          <w:sz w:val="18"/>
          <w:szCs w:val="18"/>
        </w:rPr>
        <w:t>A szerződés megszűnését követően az adatfeldolgozó az adatkezelő választása szerint törli az adatkezelő nevében kezelt valamennyi személyes adatot, és igazolja az adatkezelő felé, hogy ezt megtette, vagy az összes személyes adatot visszaküldi az adatkezelőnek, és törli a meglévő másolatokat, kivéve, ha az uniós vagy a tagállami jog előírja a személyes adatok tárolását. Az adatok törléséig vagy visszaküldéséig az adatfeldolgozó továbbra is biztosítja az e feltételeknek való megfelelést</w:t>
      </w:r>
      <w:r w:rsidR="007C405A" w:rsidRPr="00482D61">
        <w:rPr>
          <w:rFonts w:ascii="Arial" w:hAnsi="Arial" w:cs="Arial"/>
          <w:color w:val="000000"/>
          <w:sz w:val="18"/>
          <w:szCs w:val="18"/>
        </w:rPr>
        <w:t xml:space="preserve">. </w:t>
      </w:r>
    </w:p>
    <w:p w14:paraId="19BF23A1" w14:textId="77777777" w:rsidR="007C405A" w:rsidRPr="00482D61" w:rsidRDefault="007C405A" w:rsidP="007C405A">
      <w:pPr>
        <w:spacing w:line="240" w:lineRule="auto"/>
        <w:jc w:val="both"/>
        <w:rPr>
          <w:rFonts w:ascii="Arial" w:hAnsi="Arial" w:cs="Arial"/>
          <w:color w:val="000000"/>
          <w:sz w:val="18"/>
          <w:szCs w:val="18"/>
        </w:rPr>
      </w:pPr>
      <w:r w:rsidRPr="00482D61">
        <w:rPr>
          <w:rFonts w:ascii="Arial" w:hAnsi="Arial" w:cs="Arial"/>
          <w:color w:val="000000"/>
          <w:sz w:val="18"/>
          <w:szCs w:val="18"/>
        </w:rPr>
        <w:br w:type="page"/>
      </w:r>
    </w:p>
    <w:p w14:paraId="54C687BE" w14:textId="0838B574" w:rsidR="007C405A" w:rsidRPr="00482D61" w:rsidRDefault="007C405A" w:rsidP="007C405A">
      <w:pPr>
        <w:pStyle w:val="Default"/>
        <w:jc w:val="center"/>
        <w:rPr>
          <w:rFonts w:ascii="Arial" w:hAnsi="Arial" w:cs="Arial"/>
          <w:iCs/>
          <w:sz w:val="18"/>
          <w:szCs w:val="20"/>
          <w:lang w:val="hu-HU"/>
        </w:rPr>
      </w:pPr>
      <w:r w:rsidRPr="00482D61">
        <w:rPr>
          <w:rFonts w:ascii="Arial" w:hAnsi="Arial" w:cs="Arial"/>
          <w:iCs/>
          <w:sz w:val="18"/>
          <w:szCs w:val="20"/>
          <w:lang w:val="hu-HU"/>
        </w:rPr>
        <w:lastRenderedPageBreak/>
        <w:t>I</w:t>
      </w:r>
      <w:r w:rsidR="0085686E" w:rsidRPr="00482D61">
        <w:rPr>
          <w:rFonts w:ascii="Arial" w:hAnsi="Arial" w:cs="Arial"/>
          <w:iCs/>
          <w:sz w:val="18"/>
          <w:szCs w:val="20"/>
          <w:lang w:val="hu-HU"/>
        </w:rPr>
        <w:t>.</w:t>
      </w:r>
      <w:r w:rsidRPr="00482D61">
        <w:rPr>
          <w:rFonts w:ascii="Arial" w:hAnsi="Arial" w:cs="Arial"/>
          <w:iCs/>
          <w:sz w:val="18"/>
          <w:szCs w:val="20"/>
          <w:lang w:val="hu-HU"/>
        </w:rPr>
        <w:t xml:space="preserve"> MELLÉKLET</w:t>
      </w:r>
    </w:p>
    <w:p w14:paraId="5F525CF6" w14:textId="77777777" w:rsidR="007C405A" w:rsidRPr="00482D61" w:rsidRDefault="007C405A" w:rsidP="007C405A">
      <w:pPr>
        <w:pStyle w:val="Default"/>
        <w:jc w:val="both"/>
        <w:rPr>
          <w:rFonts w:ascii="Arial" w:hAnsi="Arial" w:cs="Arial"/>
          <w:sz w:val="18"/>
          <w:szCs w:val="20"/>
          <w:lang w:val="hu-HU"/>
        </w:rPr>
      </w:pPr>
    </w:p>
    <w:p w14:paraId="75C53A82" w14:textId="36805394" w:rsidR="007C405A" w:rsidRPr="00482D61" w:rsidRDefault="007C405A" w:rsidP="007C405A">
      <w:pPr>
        <w:pStyle w:val="Default"/>
        <w:jc w:val="center"/>
        <w:rPr>
          <w:rFonts w:ascii="Arial" w:hAnsi="Arial" w:cs="Arial"/>
          <w:sz w:val="18"/>
          <w:szCs w:val="20"/>
          <w:lang w:val="hu-HU"/>
        </w:rPr>
      </w:pPr>
      <w:r w:rsidRPr="00482D61">
        <w:rPr>
          <w:rFonts w:ascii="Arial" w:hAnsi="Arial" w:cs="Arial"/>
          <w:b/>
          <w:bCs/>
          <w:sz w:val="18"/>
          <w:szCs w:val="20"/>
          <w:lang w:val="hu-HU"/>
        </w:rPr>
        <w:t xml:space="preserve">A </w:t>
      </w:r>
      <w:r w:rsidR="001B0CF3" w:rsidRPr="00482D61">
        <w:rPr>
          <w:rFonts w:ascii="Arial" w:hAnsi="Arial" w:cs="Arial"/>
          <w:b/>
          <w:bCs/>
          <w:sz w:val="18"/>
          <w:szCs w:val="20"/>
          <w:lang w:val="hu-HU"/>
        </w:rPr>
        <w:t>F</w:t>
      </w:r>
      <w:r w:rsidRPr="00482D61">
        <w:rPr>
          <w:rFonts w:ascii="Arial" w:hAnsi="Arial" w:cs="Arial"/>
          <w:b/>
          <w:bCs/>
          <w:sz w:val="18"/>
          <w:szCs w:val="20"/>
          <w:lang w:val="hu-HU"/>
        </w:rPr>
        <w:t>elek listája</w:t>
      </w:r>
    </w:p>
    <w:p w14:paraId="2A6271B5" w14:textId="77777777" w:rsidR="007C405A" w:rsidRPr="00482D61" w:rsidRDefault="007C405A" w:rsidP="007C405A">
      <w:pPr>
        <w:pStyle w:val="Default"/>
        <w:jc w:val="both"/>
        <w:rPr>
          <w:rFonts w:ascii="Arial" w:hAnsi="Arial" w:cs="Arial"/>
          <w:bCs/>
          <w:i/>
          <w:color w:val="FF0000"/>
          <w:sz w:val="18"/>
          <w:szCs w:val="20"/>
          <w:lang w:val="hu-HU"/>
        </w:rPr>
      </w:pPr>
    </w:p>
    <w:p w14:paraId="1DB0F690" w14:textId="77777777" w:rsidR="007C405A" w:rsidRPr="00482D61" w:rsidRDefault="007C405A" w:rsidP="007C405A">
      <w:pPr>
        <w:pStyle w:val="Default"/>
        <w:jc w:val="both"/>
        <w:rPr>
          <w:rFonts w:ascii="Arial" w:hAnsi="Arial" w:cs="Arial"/>
          <w:bCs/>
          <w:sz w:val="18"/>
          <w:szCs w:val="20"/>
          <w:lang w:val="hu-HU"/>
        </w:rPr>
      </w:pPr>
    </w:p>
    <w:p w14:paraId="28EFA291" w14:textId="77777777" w:rsidR="007C405A" w:rsidRPr="00482D61" w:rsidRDefault="007C405A" w:rsidP="007C405A">
      <w:pPr>
        <w:pStyle w:val="Default"/>
        <w:jc w:val="both"/>
        <w:rPr>
          <w:rFonts w:ascii="Arial" w:hAnsi="Arial" w:cs="Arial"/>
          <w:b/>
          <w:sz w:val="18"/>
          <w:szCs w:val="18"/>
          <w:lang w:val="hu-HU"/>
        </w:rPr>
      </w:pPr>
    </w:p>
    <w:p w14:paraId="0C3C6D9F" w14:textId="77777777" w:rsidR="007C405A" w:rsidRPr="00482D61" w:rsidRDefault="007C405A" w:rsidP="007C405A">
      <w:pPr>
        <w:pStyle w:val="Default"/>
        <w:jc w:val="both"/>
        <w:rPr>
          <w:rFonts w:ascii="Arial" w:hAnsi="Arial" w:cs="Arial"/>
          <w:sz w:val="18"/>
          <w:szCs w:val="20"/>
          <w:lang w:val="hu-HU"/>
        </w:rPr>
      </w:pPr>
    </w:p>
    <w:p w14:paraId="0546112E" w14:textId="49C477CD" w:rsidR="007C405A" w:rsidRPr="00482D61" w:rsidRDefault="00286DBF" w:rsidP="007C405A">
      <w:pPr>
        <w:pStyle w:val="Default"/>
        <w:jc w:val="both"/>
        <w:rPr>
          <w:rFonts w:ascii="Arial" w:hAnsi="Arial" w:cs="Arial"/>
          <w:b/>
          <w:bCs/>
          <w:sz w:val="18"/>
          <w:szCs w:val="20"/>
          <w:lang w:val="hu-HU"/>
        </w:rPr>
      </w:pPr>
      <w:r w:rsidRPr="00482D61">
        <w:rPr>
          <w:rFonts w:ascii="Arial" w:hAnsi="Arial" w:cs="Arial"/>
          <w:b/>
          <w:bCs/>
          <w:sz w:val="18"/>
          <w:szCs w:val="20"/>
          <w:lang w:val="hu-HU"/>
        </w:rPr>
        <w:t>IMPORTŐR</w:t>
      </w:r>
    </w:p>
    <w:p w14:paraId="6C0DCFD3" w14:textId="77777777" w:rsidR="007C405A" w:rsidRPr="00482D61" w:rsidRDefault="007C405A" w:rsidP="007C405A">
      <w:pPr>
        <w:pStyle w:val="Default"/>
        <w:jc w:val="both"/>
        <w:rPr>
          <w:rFonts w:ascii="Arial" w:hAnsi="Arial" w:cs="Arial"/>
          <w:b/>
          <w:bCs/>
          <w:sz w:val="18"/>
          <w:szCs w:val="20"/>
          <w:lang w:val="hu-HU"/>
        </w:rPr>
      </w:pPr>
    </w:p>
    <w:p w14:paraId="68EAC1BE" w14:textId="77B8F4B8" w:rsidR="007C405A" w:rsidRPr="00482D61" w:rsidRDefault="007C405A" w:rsidP="007C405A">
      <w:pPr>
        <w:pStyle w:val="Default"/>
        <w:jc w:val="both"/>
        <w:rPr>
          <w:rFonts w:ascii="Arial" w:hAnsi="Arial" w:cs="Arial"/>
          <w:sz w:val="18"/>
          <w:szCs w:val="20"/>
          <w:u w:val="dotted"/>
          <w:lang w:val="hu-HU"/>
        </w:rPr>
      </w:pPr>
      <w:r w:rsidRPr="00482D61">
        <w:rPr>
          <w:rFonts w:ascii="Arial" w:hAnsi="Arial" w:cs="Arial"/>
          <w:sz w:val="18"/>
          <w:szCs w:val="20"/>
          <w:lang w:val="hu-HU"/>
        </w:rPr>
        <w:t xml:space="preserve">Cím: </w:t>
      </w:r>
      <w:r w:rsidR="00533A49" w:rsidRPr="00533A49">
        <w:rPr>
          <w:rFonts w:ascii="Arial" w:hAnsi="Arial" w:cs="Arial"/>
          <w:bCs/>
          <w:sz w:val="18"/>
          <w:szCs w:val="18"/>
        </w:rPr>
        <w:t xml:space="preserve">André Citroën </w:t>
      </w:r>
      <w:proofErr w:type="spellStart"/>
      <w:r w:rsidR="00533A49" w:rsidRPr="00533A49">
        <w:rPr>
          <w:rFonts w:ascii="Arial" w:hAnsi="Arial" w:cs="Arial"/>
          <w:bCs/>
          <w:sz w:val="18"/>
          <w:szCs w:val="18"/>
        </w:rPr>
        <w:t>utca</w:t>
      </w:r>
      <w:proofErr w:type="spellEnd"/>
      <w:r w:rsidR="00533A49" w:rsidRPr="00533A49">
        <w:rPr>
          <w:rFonts w:ascii="Arial" w:hAnsi="Arial" w:cs="Arial"/>
          <w:bCs/>
          <w:sz w:val="18"/>
          <w:szCs w:val="18"/>
        </w:rPr>
        <w:t xml:space="preserve"> 1, 1194 Budapest, </w:t>
      </w:r>
      <w:proofErr w:type="spellStart"/>
      <w:r w:rsidR="00533A49" w:rsidRPr="00533A49">
        <w:rPr>
          <w:rFonts w:ascii="Arial" w:hAnsi="Arial" w:cs="Arial"/>
          <w:bCs/>
          <w:sz w:val="18"/>
          <w:szCs w:val="18"/>
        </w:rPr>
        <w:t>Magyarország</w:t>
      </w:r>
      <w:proofErr w:type="spellEnd"/>
    </w:p>
    <w:p w14:paraId="11178C0A" w14:textId="77777777" w:rsidR="007C405A" w:rsidRPr="00482D61" w:rsidRDefault="007C405A" w:rsidP="007C405A">
      <w:pPr>
        <w:pStyle w:val="Default"/>
        <w:jc w:val="both"/>
        <w:rPr>
          <w:rFonts w:ascii="Arial" w:hAnsi="Arial" w:cs="Arial"/>
          <w:sz w:val="18"/>
          <w:szCs w:val="20"/>
          <w:u w:val="dotted"/>
          <w:lang w:val="hu-HU"/>
        </w:rPr>
      </w:pPr>
    </w:p>
    <w:p w14:paraId="4F641254" w14:textId="77777777" w:rsidR="007C405A" w:rsidRPr="00482D61" w:rsidRDefault="007C405A" w:rsidP="007C405A">
      <w:pPr>
        <w:pStyle w:val="Default"/>
        <w:jc w:val="both"/>
        <w:rPr>
          <w:rFonts w:ascii="Arial" w:hAnsi="Arial" w:cs="Arial"/>
          <w:sz w:val="18"/>
          <w:szCs w:val="20"/>
          <w:u w:val="dotted"/>
          <w:lang w:val="hu-HU"/>
        </w:rPr>
      </w:pPr>
    </w:p>
    <w:p w14:paraId="4D201148" w14:textId="77777777" w:rsidR="007C405A" w:rsidRPr="00482D61" w:rsidRDefault="007C405A" w:rsidP="007C405A">
      <w:pPr>
        <w:pStyle w:val="Default"/>
        <w:jc w:val="both"/>
        <w:rPr>
          <w:rFonts w:ascii="Arial" w:hAnsi="Arial" w:cs="Arial"/>
          <w:sz w:val="18"/>
          <w:szCs w:val="20"/>
          <w:u w:val="dotted"/>
          <w:lang w:val="hu-HU"/>
        </w:rPr>
      </w:pPr>
      <w:r w:rsidRPr="00482D61">
        <w:rPr>
          <w:rFonts w:ascii="Arial" w:hAnsi="Arial" w:cs="Arial"/>
          <w:sz w:val="18"/>
          <w:szCs w:val="20"/>
          <w:lang w:val="hu-HU"/>
        </w:rPr>
        <w:t xml:space="preserve">A kapcsolattartó neve, beosztása és elérhetősége: </w:t>
      </w:r>
      <w:r w:rsidRPr="00482D61">
        <w:rPr>
          <w:rFonts w:ascii="Arial" w:hAnsi="Arial" w:cs="Arial"/>
          <w:sz w:val="18"/>
          <w:szCs w:val="20"/>
          <w:u w:val="dotted"/>
          <w:lang w:val="hu-HU"/>
        </w:rPr>
        <w:t>__________________________</w:t>
      </w:r>
    </w:p>
    <w:p w14:paraId="6243DF28" w14:textId="77777777" w:rsidR="007C405A" w:rsidRPr="00482D61" w:rsidRDefault="007C405A" w:rsidP="007C405A">
      <w:pPr>
        <w:pStyle w:val="Default"/>
        <w:jc w:val="both"/>
        <w:rPr>
          <w:rFonts w:ascii="Arial" w:hAnsi="Arial" w:cs="Arial"/>
          <w:sz w:val="18"/>
          <w:szCs w:val="20"/>
          <w:lang w:val="hu-HU"/>
        </w:rPr>
      </w:pPr>
    </w:p>
    <w:p w14:paraId="25730D9E" w14:textId="77777777" w:rsidR="007C405A" w:rsidRPr="00482D61" w:rsidRDefault="007C405A" w:rsidP="007C405A">
      <w:pPr>
        <w:pStyle w:val="Default"/>
        <w:jc w:val="both"/>
        <w:rPr>
          <w:rFonts w:ascii="Arial" w:hAnsi="Arial" w:cs="Arial"/>
          <w:sz w:val="18"/>
          <w:szCs w:val="20"/>
          <w:lang w:val="hu-HU"/>
        </w:rPr>
      </w:pPr>
    </w:p>
    <w:p w14:paraId="49DE2689" w14:textId="77777777" w:rsidR="007C405A" w:rsidRPr="00482D61" w:rsidRDefault="007C405A" w:rsidP="007C405A">
      <w:pPr>
        <w:pStyle w:val="Default"/>
        <w:jc w:val="both"/>
        <w:rPr>
          <w:rFonts w:ascii="Arial" w:hAnsi="Arial" w:cs="Arial"/>
          <w:sz w:val="18"/>
          <w:szCs w:val="20"/>
          <w:lang w:val="hu-HU"/>
        </w:rPr>
      </w:pPr>
    </w:p>
    <w:p w14:paraId="6A794230" w14:textId="77777777" w:rsidR="007C405A" w:rsidRPr="00482D61" w:rsidRDefault="007C405A" w:rsidP="007C405A">
      <w:pPr>
        <w:pStyle w:val="Default"/>
        <w:jc w:val="both"/>
        <w:rPr>
          <w:rFonts w:ascii="Arial" w:hAnsi="Arial" w:cs="Arial"/>
          <w:b/>
          <w:bCs/>
          <w:sz w:val="18"/>
          <w:szCs w:val="20"/>
          <w:lang w:val="hu-HU"/>
        </w:rPr>
      </w:pPr>
    </w:p>
    <w:p w14:paraId="48ED2545" w14:textId="77777777" w:rsidR="007C405A" w:rsidRPr="00482D61" w:rsidRDefault="007C405A" w:rsidP="007C405A">
      <w:pPr>
        <w:pStyle w:val="Default"/>
        <w:jc w:val="both"/>
        <w:rPr>
          <w:rFonts w:ascii="Arial" w:hAnsi="Arial" w:cs="Arial"/>
          <w:i/>
          <w:color w:val="FF0000"/>
          <w:sz w:val="18"/>
          <w:szCs w:val="18"/>
          <w:lang w:val="hu-HU"/>
        </w:rPr>
      </w:pPr>
    </w:p>
    <w:p w14:paraId="573EBBEF" w14:textId="6D63970B" w:rsidR="007C405A" w:rsidRPr="00482D61" w:rsidRDefault="005B18BD" w:rsidP="007C405A">
      <w:pPr>
        <w:pStyle w:val="Default"/>
        <w:jc w:val="both"/>
        <w:rPr>
          <w:rFonts w:ascii="Arial" w:hAnsi="Arial" w:cs="Arial"/>
          <w:b/>
          <w:bCs/>
          <w:iCs/>
          <w:color w:val="auto"/>
          <w:sz w:val="18"/>
          <w:szCs w:val="18"/>
          <w:lang w:val="hu-HU"/>
        </w:rPr>
      </w:pPr>
      <w:r>
        <w:rPr>
          <w:rFonts w:ascii="Arial" w:hAnsi="Arial" w:cs="Arial"/>
          <w:b/>
          <w:bCs/>
          <w:iCs/>
          <w:color w:val="auto"/>
          <w:sz w:val="18"/>
          <w:szCs w:val="18"/>
          <w:lang w:val="hu-HU"/>
        </w:rPr>
        <w:t>MÁRKASZERVIZ</w:t>
      </w:r>
    </w:p>
    <w:p w14:paraId="1CBC9492" w14:textId="77777777" w:rsidR="007C405A" w:rsidRPr="00482D61" w:rsidRDefault="007C405A" w:rsidP="007C405A">
      <w:pPr>
        <w:pStyle w:val="Default"/>
        <w:jc w:val="both"/>
        <w:rPr>
          <w:rFonts w:ascii="Arial" w:hAnsi="Arial" w:cs="Arial"/>
          <w:sz w:val="18"/>
          <w:szCs w:val="20"/>
          <w:u w:val="dotted"/>
          <w:lang w:val="hu-HU"/>
        </w:rPr>
      </w:pPr>
    </w:p>
    <w:p w14:paraId="099C693A" w14:textId="18E768B2" w:rsidR="007C405A" w:rsidRPr="00482D61" w:rsidRDefault="007C405A" w:rsidP="007C405A">
      <w:pPr>
        <w:pStyle w:val="Default"/>
        <w:jc w:val="both"/>
        <w:rPr>
          <w:rFonts w:ascii="Arial" w:hAnsi="Arial" w:cs="Arial"/>
          <w:sz w:val="18"/>
          <w:szCs w:val="20"/>
          <w:u w:val="dotted"/>
          <w:lang w:val="hu-HU"/>
        </w:rPr>
      </w:pPr>
      <w:r w:rsidRPr="00482D61">
        <w:rPr>
          <w:rFonts w:ascii="Arial" w:hAnsi="Arial" w:cs="Arial"/>
          <w:sz w:val="18"/>
          <w:szCs w:val="20"/>
          <w:u w:val="dotted"/>
          <w:lang w:val="hu-HU"/>
        </w:rPr>
        <w:t xml:space="preserve">Cím: </w:t>
      </w:r>
      <w:proofErr w:type="spellStart"/>
      <w:r w:rsidR="008800D1" w:rsidRPr="00482D61">
        <w:rPr>
          <w:highlight w:val="yellow"/>
          <w:lang w:val="hu-HU"/>
        </w:rPr>
        <w:t>xxxxxxxxxxxxxxxxxxxx</w:t>
      </w:r>
      <w:proofErr w:type="spellEnd"/>
    </w:p>
    <w:p w14:paraId="507D94C9" w14:textId="77777777" w:rsidR="007C405A" w:rsidRPr="00482D61" w:rsidRDefault="007C405A" w:rsidP="007C405A">
      <w:pPr>
        <w:pStyle w:val="Default"/>
        <w:jc w:val="both"/>
        <w:rPr>
          <w:rFonts w:ascii="Arial" w:hAnsi="Arial" w:cs="Arial"/>
          <w:sz w:val="18"/>
          <w:szCs w:val="20"/>
          <w:lang w:val="hu-HU"/>
        </w:rPr>
      </w:pPr>
    </w:p>
    <w:p w14:paraId="7CC1BE21" w14:textId="77777777" w:rsidR="007C405A" w:rsidRPr="00482D61" w:rsidRDefault="007C405A" w:rsidP="007C405A">
      <w:pPr>
        <w:pStyle w:val="Default"/>
        <w:jc w:val="both"/>
        <w:rPr>
          <w:rFonts w:ascii="Arial" w:hAnsi="Arial" w:cs="Arial"/>
          <w:sz w:val="18"/>
          <w:szCs w:val="20"/>
          <w:u w:val="dotted"/>
          <w:lang w:val="hu-HU"/>
        </w:rPr>
      </w:pPr>
      <w:r w:rsidRPr="00482D61">
        <w:rPr>
          <w:rFonts w:ascii="Arial" w:hAnsi="Arial" w:cs="Arial"/>
          <w:sz w:val="18"/>
          <w:szCs w:val="20"/>
          <w:lang w:val="hu-HU"/>
        </w:rPr>
        <w:t xml:space="preserve">A kapcsolattartó neve, beosztása és elérhetősége: </w:t>
      </w:r>
      <w:r w:rsidRPr="00482D61">
        <w:rPr>
          <w:rFonts w:ascii="Arial" w:hAnsi="Arial" w:cs="Arial"/>
          <w:sz w:val="18"/>
          <w:szCs w:val="20"/>
          <w:u w:val="dotted"/>
          <w:lang w:val="hu-HU"/>
        </w:rPr>
        <w:t>__________________________</w:t>
      </w:r>
    </w:p>
    <w:p w14:paraId="2FA7F366" w14:textId="77777777" w:rsidR="007C405A" w:rsidRPr="00482D61" w:rsidRDefault="007C405A" w:rsidP="007C405A">
      <w:pPr>
        <w:pStyle w:val="Default"/>
        <w:jc w:val="both"/>
        <w:rPr>
          <w:rFonts w:ascii="Arial" w:hAnsi="Arial" w:cs="Arial"/>
          <w:sz w:val="18"/>
          <w:szCs w:val="20"/>
          <w:u w:val="dotted"/>
          <w:lang w:val="hu-HU"/>
        </w:rPr>
      </w:pPr>
    </w:p>
    <w:p w14:paraId="593149D3" w14:textId="77777777" w:rsidR="007C405A" w:rsidRPr="00482D61" w:rsidRDefault="007C405A" w:rsidP="007C405A">
      <w:pPr>
        <w:pStyle w:val="Default"/>
        <w:jc w:val="both"/>
        <w:rPr>
          <w:rFonts w:ascii="Arial" w:hAnsi="Arial" w:cs="Arial"/>
          <w:sz w:val="18"/>
          <w:szCs w:val="20"/>
          <w:lang w:val="hu-HU"/>
        </w:rPr>
      </w:pPr>
    </w:p>
    <w:p w14:paraId="52E9FF37" w14:textId="77777777" w:rsidR="007C405A" w:rsidRPr="00482D61" w:rsidRDefault="007C405A" w:rsidP="007C405A">
      <w:pPr>
        <w:pStyle w:val="Default"/>
        <w:jc w:val="both"/>
        <w:rPr>
          <w:rFonts w:ascii="Arial" w:hAnsi="Arial" w:cs="Arial"/>
          <w:sz w:val="18"/>
          <w:szCs w:val="20"/>
          <w:lang w:val="hu-HU"/>
        </w:rPr>
      </w:pPr>
    </w:p>
    <w:p w14:paraId="75F0B978" w14:textId="77777777" w:rsidR="007C405A" w:rsidRPr="00482D61" w:rsidRDefault="007C405A" w:rsidP="007C405A">
      <w:pPr>
        <w:pStyle w:val="Default"/>
        <w:jc w:val="both"/>
        <w:rPr>
          <w:rFonts w:ascii="Arial" w:hAnsi="Arial" w:cs="Arial"/>
          <w:bCs/>
          <w:sz w:val="18"/>
          <w:szCs w:val="20"/>
          <w:lang w:val="hu-HU"/>
        </w:rPr>
      </w:pPr>
    </w:p>
    <w:p w14:paraId="2F081E4A" w14:textId="77777777" w:rsidR="007C405A" w:rsidRPr="00482D61" w:rsidRDefault="007C405A" w:rsidP="007C405A">
      <w:pPr>
        <w:pStyle w:val="Default"/>
        <w:jc w:val="both"/>
        <w:rPr>
          <w:rFonts w:ascii="Arial" w:hAnsi="Arial" w:cs="Arial"/>
          <w:sz w:val="18"/>
          <w:szCs w:val="20"/>
          <w:lang w:val="hu-HU"/>
        </w:rPr>
      </w:pPr>
    </w:p>
    <w:p w14:paraId="657ED3B9" w14:textId="77777777" w:rsidR="007C405A" w:rsidRPr="00482D61" w:rsidRDefault="007C405A" w:rsidP="007C405A">
      <w:pPr>
        <w:pStyle w:val="Default"/>
        <w:jc w:val="both"/>
        <w:rPr>
          <w:rFonts w:ascii="Arial" w:hAnsi="Arial" w:cs="Arial"/>
          <w:bCs/>
          <w:sz w:val="18"/>
          <w:szCs w:val="20"/>
          <w:lang w:val="hu-HU"/>
        </w:rPr>
      </w:pPr>
    </w:p>
    <w:p w14:paraId="4D8D4E0D" w14:textId="77777777" w:rsidR="007C405A" w:rsidRPr="00482D61" w:rsidRDefault="007C405A" w:rsidP="007C405A">
      <w:pPr>
        <w:spacing w:line="240" w:lineRule="auto"/>
        <w:jc w:val="both"/>
        <w:rPr>
          <w:rFonts w:ascii="Arial" w:hAnsi="Arial" w:cs="Arial"/>
          <w:bCs/>
          <w:color w:val="000000"/>
          <w:sz w:val="18"/>
          <w:szCs w:val="20"/>
        </w:rPr>
      </w:pPr>
      <w:r w:rsidRPr="00482D61">
        <w:rPr>
          <w:rFonts w:ascii="Arial" w:hAnsi="Arial" w:cs="Arial"/>
          <w:bCs/>
          <w:sz w:val="18"/>
          <w:szCs w:val="20"/>
        </w:rPr>
        <w:br w:type="page"/>
      </w:r>
    </w:p>
    <w:p w14:paraId="40F82D80" w14:textId="77777777" w:rsidR="007C405A" w:rsidRPr="00482D61" w:rsidRDefault="007C405A" w:rsidP="007C405A">
      <w:pPr>
        <w:pStyle w:val="Default"/>
        <w:jc w:val="center"/>
        <w:rPr>
          <w:rFonts w:ascii="Arial" w:hAnsi="Arial" w:cs="Arial"/>
          <w:sz w:val="18"/>
          <w:szCs w:val="18"/>
          <w:lang w:val="hu-HU"/>
        </w:rPr>
      </w:pPr>
      <w:r w:rsidRPr="00482D61">
        <w:rPr>
          <w:rFonts w:ascii="Arial" w:hAnsi="Arial" w:cs="Arial"/>
          <w:sz w:val="18"/>
          <w:szCs w:val="18"/>
          <w:lang w:val="hu-HU"/>
        </w:rPr>
        <w:lastRenderedPageBreak/>
        <w:t>II. MELLÉKLET</w:t>
      </w:r>
    </w:p>
    <w:p w14:paraId="0BF66D1B" w14:textId="77777777" w:rsidR="007C405A" w:rsidRPr="00482D61" w:rsidRDefault="007C405A" w:rsidP="007C405A">
      <w:pPr>
        <w:pStyle w:val="Default"/>
        <w:jc w:val="center"/>
        <w:rPr>
          <w:rFonts w:ascii="Arial" w:hAnsi="Arial" w:cs="Arial"/>
          <w:iCs/>
          <w:sz w:val="18"/>
          <w:szCs w:val="20"/>
          <w:lang w:val="hu-HU"/>
        </w:rPr>
      </w:pPr>
    </w:p>
    <w:p w14:paraId="07C463FA" w14:textId="2719C655" w:rsidR="007C405A" w:rsidRPr="00482D61" w:rsidRDefault="007C405A" w:rsidP="007C405A">
      <w:pPr>
        <w:pStyle w:val="Default"/>
        <w:rPr>
          <w:rFonts w:ascii="Arial" w:hAnsi="Arial" w:cs="Arial"/>
          <w:b/>
          <w:bCs/>
          <w:sz w:val="18"/>
          <w:szCs w:val="18"/>
          <w:lang w:val="hu-HU"/>
        </w:rPr>
      </w:pPr>
      <w:r w:rsidRPr="00482D61">
        <w:rPr>
          <w:rFonts w:ascii="Arial" w:hAnsi="Arial" w:cs="Arial"/>
          <w:b/>
          <w:bCs/>
          <w:sz w:val="18"/>
          <w:szCs w:val="18"/>
          <w:lang w:val="hu-HU"/>
        </w:rPr>
        <w:t xml:space="preserve">A különböző célok alapján </w:t>
      </w:r>
      <w:r w:rsidR="0040391B" w:rsidRPr="00482D61">
        <w:rPr>
          <w:rFonts w:ascii="Arial" w:hAnsi="Arial" w:cs="Arial"/>
          <w:b/>
          <w:bCs/>
          <w:sz w:val="18"/>
          <w:szCs w:val="18"/>
          <w:lang w:val="hu-HU"/>
        </w:rPr>
        <w:t xml:space="preserve">kezelt </w:t>
      </w:r>
      <w:r w:rsidRPr="00482D61">
        <w:rPr>
          <w:rFonts w:ascii="Arial" w:hAnsi="Arial" w:cs="Arial"/>
          <w:b/>
          <w:bCs/>
          <w:sz w:val="18"/>
          <w:szCs w:val="18"/>
          <w:lang w:val="hu-HU"/>
        </w:rPr>
        <w:t>adatkategóriák leírása és jogalapj</w:t>
      </w:r>
      <w:r w:rsidR="005D5D5E" w:rsidRPr="00482D61">
        <w:rPr>
          <w:rFonts w:ascii="Arial" w:hAnsi="Arial" w:cs="Arial"/>
          <w:b/>
          <w:bCs/>
          <w:sz w:val="18"/>
          <w:szCs w:val="18"/>
          <w:lang w:val="hu-HU"/>
        </w:rPr>
        <w:t>a</w:t>
      </w:r>
      <w:r w:rsidRPr="00482D61">
        <w:rPr>
          <w:rFonts w:ascii="Arial" w:hAnsi="Arial" w:cs="Arial"/>
          <w:b/>
          <w:bCs/>
          <w:sz w:val="18"/>
          <w:szCs w:val="18"/>
          <w:lang w:val="hu-HU"/>
        </w:rPr>
        <w:t xml:space="preserve">. </w:t>
      </w:r>
    </w:p>
    <w:p w14:paraId="143C2605" w14:textId="77777777" w:rsidR="007C405A" w:rsidRPr="00482D61" w:rsidRDefault="007C405A" w:rsidP="007C405A">
      <w:pPr>
        <w:pStyle w:val="Default"/>
        <w:jc w:val="center"/>
        <w:rPr>
          <w:rFonts w:ascii="Arial" w:hAnsi="Arial" w:cs="Arial"/>
          <w:b/>
          <w:bCs/>
          <w:sz w:val="18"/>
          <w:szCs w:val="20"/>
          <w:lang w:val="hu-HU"/>
        </w:rPr>
      </w:pPr>
    </w:p>
    <w:p w14:paraId="628B4A22" w14:textId="77777777" w:rsidR="007C405A" w:rsidRPr="00482D61" w:rsidRDefault="007C405A" w:rsidP="007C405A">
      <w:pPr>
        <w:pStyle w:val="Default"/>
        <w:jc w:val="center"/>
        <w:rPr>
          <w:rFonts w:ascii="Arial" w:hAnsi="Arial" w:cs="Arial"/>
          <w:b/>
          <w:bCs/>
          <w:sz w:val="18"/>
          <w:szCs w:val="20"/>
          <w:lang w:val="hu-HU"/>
        </w:rPr>
      </w:pPr>
    </w:p>
    <w:p w14:paraId="14A7DCA9" w14:textId="77777777" w:rsidR="007C405A" w:rsidRPr="00482D61" w:rsidRDefault="007C405A" w:rsidP="007C405A">
      <w:pPr>
        <w:pStyle w:val="Default"/>
        <w:jc w:val="center"/>
        <w:rPr>
          <w:rFonts w:ascii="Arial" w:hAnsi="Arial" w:cs="Arial"/>
          <w:b/>
          <w:bCs/>
          <w:sz w:val="18"/>
          <w:szCs w:val="20"/>
          <w:lang w:val="hu-HU"/>
        </w:rPr>
      </w:pPr>
    </w:p>
    <w:p w14:paraId="06C8FEDD" w14:textId="77777777" w:rsidR="007C405A" w:rsidRPr="00482D61" w:rsidRDefault="007C405A" w:rsidP="007C405A">
      <w:pPr>
        <w:pStyle w:val="Default"/>
        <w:jc w:val="center"/>
        <w:rPr>
          <w:rFonts w:ascii="Arial" w:hAnsi="Arial" w:cs="Arial"/>
          <w:b/>
          <w:bCs/>
          <w:sz w:val="18"/>
          <w:szCs w:val="20"/>
          <w:lang w:val="hu-HU"/>
        </w:rPr>
      </w:pPr>
      <w:r w:rsidRPr="00482D61">
        <w:rPr>
          <w:rFonts w:ascii="Arial" w:hAnsi="Arial" w:cs="Arial"/>
          <w:b/>
          <w:bCs/>
          <w:sz w:val="18"/>
          <w:szCs w:val="20"/>
          <w:lang w:val="hu-HU"/>
        </w:rPr>
        <w:t>1.</w:t>
      </w:r>
    </w:p>
    <w:p w14:paraId="67E611FD" w14:textId="77777777" w:rsidR="007C405A" w:rsidRPr="00482D61" w:rsidRDefault="007C405A" w:rsidP="007C405A">
      <w:pPr>
        <w:pStyle w:val="Default"/>
        <w:jc w:val="center"/>
        <w:rPr>
          <w:rFonts w:ascii="Arial" w:hAnsi="Arial" w:cs="Arial"/>
          <w:b/>
          <w:bCs/>
          <w:sz w:val="18"/>
          <w:szCs w:val="20"/>
          <w:lang w:val="hu-HU"/>
        </w:rPr>
      </w:pPr>
    </w:p>
    <w:tbl>
      <w:tblPr>
        <w:tblStyle w:val="Tabellenraster2"/>
        <w:tblW w:w="0" w:type="auto"/>
        <w:tblLook w:val="04A0" w:firstRow="1" w:lastRow="0" w:firstColumn="1" w:lastColumn="0" w:noHBand="0" w:noVBand="1"/>
      </w:tblPr>
      <w:tblGrid>
        <w:gridCol w:w="3397"/>
        <w:gridCol w:w="6232"/>
      </w:tblGrid>
      <w:tr w:rsidR="007C405A" w:rsidRPr="00482D61" w14:paraId="057081FB" w14:textId="77777777" w:rsidTr="003D7215">
        <w:tc>
          <w:tcPr>
            <w:tcW w:w="3397" w:type="dxa"/>
          </w:tcPr>
          <w:p w14:paraId="004D0F79" w14:textId="2F4513A0" w:rsidR="007C405A" w:rsidRPr="00482D61" w:rsidRDefault="007C405A" w:rsidP="003D7215">
            <w:pPr>
              <w:pStyle w:val="Default"/>
              <w:spacing w:before="120" w:after="120"/>
              <w:rPr>
                <w:rFonts w:ascii="Arial" w:hAnsi="Arial" w:cs="Arial"/>
                <w:b/>
                <w:bCs/>
                <w:i/>
                <w:iCs/>
                <w:sz w:val="18"/>
                <w:szCs w:val="20"/>
                <w:lang w:val="hu-HU"/>
              </w:rPr>
            </w:pPr>
            <w:bookmarkStart w:id="1" w:name="_Hlk106868745"/>
            <w:r w:rsidRPr="00482D61">
              <w:rPr>
                <w:rFonts w:ascii="Arial" w:hAnsi="Arial" w:cs="Arial"/>
                <w:b/>
                <w:bCs/>
                <w:i/>
                <w:iCs/>
                <w:sz w:val="18"/>
                <w:szCs w:val="20"/>
                <w:lang w:val="hu-HU"/>
              </w:rPr>
              <w:t>A</w:t>
            </w:r>
            <w:r w:rsidR="006307E2" w:rsidRPr="00482D61">
              <w:rPr>
                <w:rFonts w:ascii="Arial" w:hAnsi="Arial" w:cs="Arial"/>
                <w:b/>
                <w:bCs/>
                <w:i/>
                <w:iCs/>
                <w:sz w:val="18"/>
                <w:szCs w:val="20"/>
                <w:lang w:val="hu-HU"/>
              </w:rPr>
              <w:t xml:space="preserve"> </w:t>
            </w:r>
            <w:r w:rsidR="00CF392B" w:rsidRPr="00482D61">
              <w:rPr>
                <w:rFonts w:ascii="Arial" w:hAnsi="Arial" w:cs="Arial"/>
                <w:b/>
                <w:bCs/>
                <w:i/>
                <w:iCs/>
                <w:sz w:val="18"/>
                <w:szCs w:val="20"/>
                <w:lang w:val="hu-HU"/>
              </w:rPr>
              <w:t xml:space="preserve">kezelt </w:t>
            </w:r>
            <w:r w:rsidR="00CC07AF" w:rsidRPr="00482D61">
              <w:rPr>
                <w:rFonts w:ascii="Arial" w:hAnsi="Arial" w:cs="Arial"/>
                <w:b/>
                <w:bCs/>
                <w:i/>
                <w:iCs/>
                <w:sz w:val="18"/>
                <w:szCs w:val="20"/>
                <w:lang w:val="hu-HU"/>
              </w:rPr>
              <w:t>ÜGYFÉL-Adat</w:t>
            </w:r>
            <w:r w:rsidR="005D5D5E" w:rsidRPr="00482D61">
              <w:rPr>
                <w:rFonts w:ascii="Arial" w:hAnsi="Arial" w:cs="Arial"/>
                <w:b/>
                <w:bCs/>
                <w:i/>
                <w:iCs/>
                <w:sz w:val="18"/>
                <w:szCs w:val="20"/>
                <w:lang w:val="hu-HU"/>
              </w:rPr>
              <w:t>ok</w:t>
            </w:r>
            <w:r w:rsidRPr="00482D61">
              <w:rPr>
                <w:rFonts w:ascii="Arial" w:hAnsi="Arial" w:cs="Arial"/>
                <w:b/>
                <w:bCs/>
                <w:i/>
                <w:iCs/>
                <w:sz w:val="18"/>
                <w:szCs w:val="20"/>
                <w:lang w:val="hu-HU"/>
              </w:rPr>
              <w:t xml:space="preserve"> kategóriái</w:t>
            </w:r>
          </w:p>
        </w:tc>
        <w:tc>
          <w:tcPr>
            <w:tcW w:w="6232" w:type="dxa"/>
          </w:tcPr>
          <w:p w14:paraId="27575266"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Azonosító adatok (pl. név, cím, e-mail cím)</w:t>
            </w:r>
          </w:p>
          <w:p w14:paraId="5C00EACC" w14:textId="264D8FD9"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Család</w:t>
            </w:r>
            <w:r w:rsidR="005D5D5E" w:rsidRPr="00482D61">
              <w:rPr>
                <w:rFonts w:ascii="Arial" w:hAnsi="Arial" w:cs="Arial"/>
                <w:sz w:val="18"/>
                <w:szCs w:val="18"/>
              </w:rPr>
              <w:t xml:space="preserve">i </w:t>
            </w:r>
            <w:r w:rsidR="00FF76BD" w:rsidRPr="00482D61">
              <w:rPr>
                <w:rFonts w:ascii="Arial" w:hAnsi="Arial" w:cs="Arial"/>
                <w:sz w:val="18"/>
                <w:szCs w:val="18"/>
              </w:rPr>
              <w:t>állapot</w:t>
            </w:r>
            <w:r w:rsidR="005D5D5E" w:rsidRPr="00482D61">
              <w:rPr>
                <w:rFonts w:ascii="Arial" w:hAnsi="Arial" w:cs="Arial"/>
                <w:sz w:val="18"/>
                <w:szCs w:val="18"/>
              </w:rPr>
              <w:t xml:space="preserve"> </w:t>
            </w:r>
            <w:r w:rsidRPr="00482D61">
              <w:rPr>
                <w:rFonts w:ascii="Arial" w:hAnsi="Arial" w:cs="Arial"/>
                <w:sz w:val="18"/>
                <w:szCs w:val="18"/>
              </w:rPr>
              <w:t>(pl. családi állapot,</w:t>
            </w:r>
            <w:r w:rsidR="005D5D5E" w:rsidRPr="00482D61">
              <w:rPr>
                <w:rFonts w:ascii="Arial" w:hAnsi="Arial" w:cs="Arial"/>
                <w:sz w:val="18"/>
                <w:szCs w:val="18"/>
              </w:rPr>
              <w:t xml:space="preserve"> egyéb</w:t>
            </w:r>
            <w:r w:rsidRPr="00482D61">
              <w:rPr>
                <w:rFonts w:ascii="Arial" w:hAnsi="Arial" w:cs="Arial"/>
                <w:sz w:val="18"/>
                <w:szCs w:val="18"/>
              </w:rPr>
              <w:t xml:space="preserve"> családtagok)</w:t>
            </w:r>
          </w:p>
          <w:p w14:paraId="2A3C70DF"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Csatlakozási adatok (pl. felhasználói azonosító, jelszó)</w:t>
            </w:r>
          </w:p>
          <w:p w14:paraId="6BC2EFE7" w14:textId="6CCE948F" w:rsidR="007C405A" w:rsidRPr="00482D61" w:rsidRDefault="00C27095">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S</w:t>
            </w:r>
            <w:r w:rsidR="007C405A" w:rsidRPr="00482D61">
              <w:rPr>
                <w:rFonts w:ascii="Arial" w:hAnsi="Arial" w:cs="Arial"/>
                <w:sz w:val="18"/>
                <w:szCs w:val="18"/>
              </w:rPr>
              <w:t>zakmai adatok (pl. funkció, pozíció a szervezetben</w:t>
            </w:r>
            <w:r w:rsidR="00CA0476">
              <w:rPr>
                <w:rFonts w:ascii="Arial" w:hAnsi="Arial" w:cs="Arial"/>
                <w:sz w:val="18"/>
                <w:szCs w:val="18"/>
              </w:rPr>
              <w:t xml:space="preserve"> – céges kapcsolattartó esetén</w:t>
            </w:r>
            <w:r w:rsidR="007C405A" w:rsidRPr="00482D61">
              <w:rPr>
                <w:rFonts w:ascii="Arial" w:hAnsi="Arial" w:cs="Arial"/>
                <w:sz w:val="18"/>
                <w:szCs w:val="18"/>
              </w:rPr>
              <w:t>)</w:t>
            </w:r>
          </w:p>
          <w:p w14:paraId="307A6967" w14:textId="080EB114" w:rsidR="007C405A" w:rsidRPr="00482D61" w:rsidRDefault="00C27095">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 xml:space="preserve">Szokásokra </w:t>
            </w:r>
            <w:r w:rsidR="007C405A" w:rsidRPr="00482D61">
              <w:rPr>
                <w:rFonts w:ascii="Arial" w:hAnsi="Arial" w:cs="Arial"/>
                <w:sz w:val="18"/>
                <w:szCs w:val="18"/>
              </w:rPr>
              <w:t xml:space="preserve">és </w:t>
            </w:r>
            <w:r w:rsidR="005D5D5E" w:rsidRPr="00482D61">
              <w:rPr>
                <w:rFonts w:ascii="Arial" w:hAnsi="Arial" w:cs="Arial"/>
                <w:sz w:val="18"/>
                <w:szCs w:val="18"/>
              </w:rPr>
              <w:t>magatartás</w:t>
            </w:r>
            <w:r w:rsidRPr="00482D61">
              <w:rPr>
                <w:rFonts w:ascii="Arial" w:hAnsi="Arial" w:cs="Arial"/>
                <w:sz w:val="18"/>
                <w:szCs w:val="18"/>
              </w:rPr>
              <w:t xml:space="preserve">ra vonatkozó </w:t>
            </w:r>
            <w:r w:rsidR="007C405A" w:rsidRPr="00482D61">
              <w:rPr>
                <w:rFonts w:ascii="Arial" w:hAnsi="Arial" w:cs="Arial"/>
                <w:sz w:val="18"/>
                <w:szCs w:val="18"/>
              </w:rPr>
              <w:t>adatok (pl. érdeklődési kör, utazásokkal</w:t>
            </w:r>
            <w:r w:rsidRPr="00482D61">
              <w:rPr>
                <w:rFonts w:ascii="Arial" w:hAnsi="Arial" w:cs="Arial"/>
                <w:sz w:val="18"/>
                <w:szCs w:val="18"/>
              </w:rPr>
              <w:t xml:space="preserve"> és</w:t>
            </w:r>
            <w:r w:rsidR="007C405A" w:rsidRPr="00482D61">
              <w:rPr>
                <w:rFonts w:ascii="Arial" w:hAnsi="Arial" w:cs="Arial"/>
                <w:sz w:val="18"/>
                <w:szCs w:val="18"/>
              </w:rPr>
              <w:t xml:space="preserve"> egyesületi tagsággal kapcsolatos adatok)</w:t>
            </w:r>
          </w:p>
          <w:p w14:paraId="632A7141" w14:textId="72A23233"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Személyazonosító adatok (pl. vezetői engedély, személyi igazolványszám, útlevélszám)</w:t>
            </w:r>
          </w:p>
          <w:p w14:paraId="6E47A679" w14:textId="5DD2A74E"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Gazdasági, vagyoni, pénzügyi</w:t>
            </w:r>
            <w:r w:rsidR="00C27095" w:rsidRPr="00482D61">
              <w:rPr>
                <w:rFonts w:ascii="Arial" w:hAnsi="Arial" w:cs="Arial"/>
                <w:sz w:val="18"/>
                <w:szCs w:val="18"/>
              </w:rPr>
              <w:t xml:space="preserve"> és</w:t>
            </w:r>
            <w:r w:rsidRPr="00482D61">
              <w:rPr>
                <w:rFonts w:ascii="Arial" w:hAnsi="Arial" w:cs="Arial"/>
                <w:sz w:val="18"/>
                <w:szCs w:val="18"/>
              </w:rPr>
              <w:t xml:space="preserve"> biztosítási adatok (pl. fizetés, kölcsönök, jelzáloghitelek, hitelek)</w:t>
            </w:r>
          </w:p>
          <w:p w14:paraId="4DCA6452" w14:textId="31E27C16"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 xml:space="preserve">Banki adatok (pl. IBAN, </w:t>
            </w:r>
            <w:r w:rsidR="00D83909" w:rsidRPr="00482D61">
              <w:rPr>
                <w:rFonts w:ascii="Arial" w:hAnsi="Arial" w:cs="Arial"/>
                <w:sz w:val="18"/>
                <w:szCs w:val="18"/>
              </w:rPr>
              <w:t>b</w:t>
            </w:r>
            <w:r w:rsidR="00C27095" w:rsidRPr="00482D61">
              <w:rPr>
                <w:rFonts w:ascii="Arial" w:hAnsi="Arial" w:cs="Arial"/>
                <w:sz w:val="18"/>
                <w:szCs w:val="18"/>
              </w:rPr>
              <w:t>etét</w:t>
            </w:r>
            <w:r w:rsidRPr="00482D61">
              <w:rPr>
                <w:rFonts w:ascii="Arial" w:hAnsi="Arial" w:cs="Arial"/>
                <w:sz w:val="18"/>
                <w:szCs w:val="18"/>
              </w:rPr>
              <w:t>/</w:t>
            </w:r>
            <w:r w:rsidR="00D83909" w:rsidRPr="00482D61">
              <w:rPr>
                <w:rFonts w:ascii="Arial" w:hAnsi="Arial" w:cs="Arial"/>
                <w:sz w:val="18"/>
                <w:szCs w:val="18"/>
              </w:rPr>
              <w:t>hitel</w:t>
            </w:r>
            <w:r w:rsidRPr="00482D61">
              <w:rPr>
                <w:rFonts w:ascii="Arial" w:hAnsi="Arial" w:cs="Arial"/>
                <w:sz w:val="18"/>
                <w:szCs w:val="18"/>
              </w:rPr>
              <w:t>kártya száma)</w:t>
            </w:r>
          </w:p>
          <w:p w14:paraId="68777B13" w14:textId="27C82E29"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Jármű</w:t>
            </w:r>
            <w:r w:rsidR="00FF76BD" w:rsidRPr="00482D61">
              <w:rPr>
                <w:rFonts w:ascii="Arial" w:hAnsi="Arial" w:cs="Arial"/>
                <w:sz w:val="18"/>
                <w:szCs w:val="18"/>
              </w:rPr>
              <w:t xml:space="preserve"> </w:t>
            </w:r>
            <w:r w:rsidRPr="00482D61">
              <w:rPr>
                <w:rFonts w:ascii="Arial" w:hAnsi="Arial" w:cs="Arial"/>
                <w:sz w:val="18"/>
                <w:szCs w:val="18"/>
              </w:rPr>
              <w:t xml:space="preserve">adatok (pl. </w:t>
            </w:r>
            <w:r w:rsidR="00CF392B" w:rsidRPr="00482D61">
              <w:rPr>
                <w:rFonts w:ascii="Arial" w:hAnsi="Arial" w:cs="Arial"/>
                <w:sz w:val="18"/>
                <w:szCs w:val="18"/>
              </w:rPr>
              <w:t>alvázszám</w:t>
            </w:r>
            <w:r w:rsidRPr="00482D61">
              <w:rPr>
                <w:rFonts w:ascii="Arial" w:hAnsi="Arial" w:cs="Arial"/>
                <w:sz w:val="18"/>
                <w:szCs w:val="18"/>
              </w:rPr>
              <w:t xml:space="preserve">, a </w:t>
            </w:r>
            <w:r w:rsidR="00CF392B" w:rsidRPr="00482D61">
              <w:rPr>
                <w:rFonts w:ascii="Arial" w:hAnsi="Arial" w:cs="Arial"/>
                <w:sz w:val="18"/>
                <w:szCs w:val="18"/>
              </w:rPr>
              <w:t xml:space="preserve">kapcsolt </w:t>
            </w:r>
            <w:r w:rsidRPr="00482D61">
              <w:rPr>
                <w:rFonts w:ascii="Arial" w:hAnsi="Arial" w:cs="Arial"/>
                <w:sz w:val="18"/>
                <w:szCs w:val="18"/>
              </w:rPr>
              <w:t>jármű adatai, alkat</w:t>
            </w:r>
            <w:r w:rsidR="0046648B" w:rsidRPr="00482D61">
              <w:rPr>
                <w:rFonts w:ascii="Arial" w:hAnsi="Arial" w:cs="Arial"/>
                <w:sz w:val="18"/>
                <w:szCs w:val="18"/>
              </w:rPr>
              <w:t>rész</w:t>
            </w:r>
            <w:r w:rsidRPr="00482D61">
              <w:rPr>
                <w:rFonts w:ascii="Arial" w:hAnsi="Arial" w:cs="Arial"/>
                <w:sz w:val="18"/>
                <w:szCs w:val="18"/>
              </w:rPr>
              <w:t>ek és tartozékok műszaki adatai</w:t>
            </w:r>
            <w:r w:rsidR="004A236F" w:rsidRPr="00482D61">
              <w:rPr>
                <w:rFonts w:ascii="Arial" w:hAnsi="Arial" w:cs="Arial"/>
                <w:sz w:val="18"/>
                <w:szCs w:val="18"/>
              </w:rPr>
              <w:t>, gyártási státusz</w:t>
            </w:r>
            <w:r w:rsidRPr="00482D61">
              <w:rPr>
                <w:rFonts w:ascii="Arial" w:hAnsi="Arial" w:cs="Arial"/>
                <w:sz w:val="18"/>
                <w:szCs w:val="18"/>
              </w:rPr>
              <w:t>)</w:t>
            </w:r>
          </w:p>
          <w:p w14:paraId="4AB96736"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Kereskedelmi adatok (pl. számlázás, marketing)</w:t>
            </w:r>
          </w:p>
          <w:p w14:paraId="45B95E41" w14:textId="5F7F2C0F"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Szerződés</w:t>
            </w:r>
            <w:r w:rsidR="00FF76BD" w:rsidRPr="00482D61">
              <w:rPr>
                <w:rFonts w:ascii="Arial" w:hAnsi="Arial" w:cs="Arial"/>
                <w:sz w:val="18"/>
                <w:szCs w:val="18"/>
              </w:rPr>
              <w:t>es</w:t>
            </w:r>
            <w:r w:rsidRPr="00482D61">
              <w:rPr>
                <w:rFonts w:ascii="Arial" w:hAnsi="Arial" w:cs="Arial"/>
                <w:sz w:val="18"/>
                <w:szCs w:val="18"/>
              </w:rPr>
              <w:t xml:space="preserve"> adatok (pl. munkaszerződés, szállít</w:t>
            </w:r>
            <w:r w:rsidR="00FF76BD" w:rsidRPr="00482D61">
              <w:rPr>
                <w:rFonts w:ascii="Arial" w:hAnsi="Arial" w:cs="Arial"/>
                <w:sz w:val="18"/>
                <w:szCs w:val="18"/>
              </w:rPr>
              <w:t>ási</w:t>
            </w:r>
            <w:r w:rsidRPr="00482D61">
              <w:rPr>
                <w:rFonts w:ascii="Arial" w:hAnsi="Arial" w:cs="Arial"/>
                <w:sz w:val="18"/>
                <w:szCs w:val="18"/>
              </w:rPr>
              <w:t xml:space="preserve"> szerződés, </w:t>
            </w:r>
            <w:r w:rsidR="005B18BD" w:rsidRPr="005B18BD">
              <w:rPr>
                <w:rFonts w:ascii="Arial" w:hAnsi="Arial" w:cs="Arial"/>
                <w:sz w:val="18"/>
                <w:szCs w:val="18"/>
              </w:rPr>
              <w:t>MÁRKASZERVIZ</w:t>
            </w:r>
            <w:r w:rsidR="00F668F9" w:rsidRPr="00482D61">
              <w:rPr>
                <w:rFonts w:ascii="Arial" w:hAnsi="Arial" w:cs="Arial"/>
                <w:sz w:val="18"/>
                <w:szCs w:val="18"/>
              </w:rPr>
              <w:t xml:space="preserve"> </w:t>
            </w:r>
            <w:r w:rsidRPr="00482D61">
              <w:rPr>
                <w:rFonts w:ascii="Arial" w:hAnsi="Arial" w:cs="Arial"/>
                <w:sz w:val="18"/>
                <w:szCs w:val="18"/>
              </w:rPr>
              <w:t>szerződés)</w:t>
            </w:r>
          </w:p>
          <w:p w14:paraId="7361C312" w14:textId="76185888" w:rsidR="007C405A"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Követelések</w:t>
            </w:r>
            <w:r w:rsidR="0017085F" w:rsidRPr="00482D61">
              <w:rPr>
                <w:rFonts w:ascii="Arial" w:hAnsi="Arial" w:cs="Arial"/>
                <w:sz w:val="18"/>
                <w:szCs w:val="18"/>
              </w:rPr>
              <w:t>re vonatkozó</w:t>
            </w:r>
            <w:r w:rsidRPr="00482D61">
              <w:rPr>
                <w:rFonts w:ascii="Arial" w:hAnsi="Arial" w:cs="Arial"/>
                <w:sz w:val="18"/>
                <w:szCs w:val="18"/>
              </w:rPr>
              <w:t xml:space="preserve"> adat</w:t>
            </w:r>
            <w:r w:rsidR="0017085F" w:rsidRPr="00482D61">
              <w:rPr>
                <w:rFonts w:ascii="Arial" w:hAnsi="Arial" w:cs="Arial"/>
                <w:sz w:val="18"/>
                <w:szCs w:val="18"/>
              </w:rPr>
              <w:t>ok</w:t>
            </w:r>
          </w:p>
          <w:p w14:paraId="30437ED0" w14:textId="7F1FD4E5" w:rsidR="00CA0476" w:rsidRPr="00C01A92" w:rsidRDefault="001F11C5" w:rsidP="00C01A92">
            <w:pPr>
              <w:numPr>
                <w:ilvl w:val="0"/>
                <w:numId w:val="56"/>
              </w:numPr>
              <w:spacing w:before="120" w:line="276" w:lineRule="auto"/>
              <w:contextualSpacing/>
              <w:rPr>
                <w:rFonts w:ascii="Arial" w:hAnsi="Arial" w:cs="Arial"/>
                <w:sz w:val="18"/>
                <w:szCs w:val="18"/>
              </w:rPr>
            </w:pPr>
            <w:r>
              <w:rPr>
                <w:rFonts w:ascii="Arial" w:hAnsi="Arial" w:cs="Arial"/>
                <w:sz w:val="18"/>
                <w:szCs w:val="18"/>
              </w:rPr>
              <w:t xml:space="preserve">Értékesítéssel és szolgáltatással kapcsolatos adatok (pl. </w:t>
            </w:r>
            <w:r w:rsidRPr="001F11C5">
              <w:rPr>
                <w:rFonts w:ascii="Arial" w:hAnsi="Arial" w:cs="Arial"/>
                <w:sz w:val="18"/>
                <w:szCs w:val="18"/>
              </w:rPr>
              <w:t>szervizeltetés vagy új gépjármű vásárlás ténye</w:t>
            </w:r>
            <w:r>
              <w:rPr>
                <w:rFonts w:ascii="Arial" w:hAnsi="Arial" w:cs="Arial"/>
                <w:sz w:val="18"/>
                <w:szCs w:val="18"/>
              </w:rPr>
              <w:t xml:space="preserve">, </w:t>
            </w:r>
            <w:r w:rsidRPr="001857DF">
              <w:rPr>
                <w:rFonts w:ascii="Arial" w:hAnsi="Arial" w:cs="Arial"/>
                <w:sz w:val="18"/>
                <w:szCs w:val="18"/>
              </w:rPr>
              <w:t>szervizeltetés esetén a munkalap felvételének dátuma és az igénybe vett márkaszerviz neve, új gépjármű vásárlása esetén a forgalomba helyezés dátuma és az igénybe vett márkakereskedés neve)</w:t>
            </w:r>
            <w:r>
              <w:rPr>
                <w:rFonts w:ascii="Garamond" w:hAnsi="Garamond"/>
              </w:rPr>
              <w:t xml:space="preserve"> </w:t>
            </w:r>
          </w:p>
          <w:p w14:paraId="6610611C" w14:textId="0302427C" w:rsidR="00FF5079" w:rsidRPr="00C01A92" w:rsidRDefault="00FF5079" w:rsidP="00C01A92">
            <w:pPr>
              <w:pStyle w:val="Listaszerbekezds"/>
              <w:numPr>
                <w:ilvl w:val="0"/>
                <w:numId w:val="56"/>
              </w:numPr>
              <w:spacing w:after="160" w:line="259" w:lineRule="auto"/>
              <w:rPr>
                <w:rFonts w:ascii="Arial" w:hAnsi="Arial" w:cs="Arial"/>
                <w:sz w:val="18"/>
                <w:szCs w:val="18"/>
              </w:rPr>
            </w:pPr>
            <w:r w:rsidRPr="00FF5079">
              <w:rPr>
                <w:rFonts w:ascii="Arial" w:hAnsi="Arial" w:cs="Arial"/>
                <w:sz w:val="18"/>
                <w:szCs w:val="18"/>
              </w:rPr>
              <w:t>Szervizadatok</w:t>
            </w:r>
          </w:p>
          <w:p w14:paraId="0885731E" w14:textId="77777777" w:rsidR="007C405A" w:rsidRPr="00482D61" w:rsidRDefault="007C405A" w:rsidP="003D7215">
            <w:pPr>
              <w:spacing w:before="120" w:after="120"/>
              <w:ind w:left="284" w:hanging="284"/>
              <w:rPr>
                <w:rFonts w:ascii="Arial" w:hAnsi="Arial" w:cs="Arial"/>
                <w:sz w:val="18"/>
                <w:szCs w:val="18"/>
              </w:rPr>
            </w:pPr>
          </w:p>
          <w:p w14:paraId="029DF6D5" w14:textId="77777777" w:rsidR="007C405A" w:rsidRPr="00482D61" w:rsidRDefault="007C405A" w:rsidP="003D7215">
            <w:pPr>
              <w:spacing w:before="120" w:after="120"/>
              <w:rPr>
                <w:rFonts w:ascii="Arial" w:hAnsi="Arial" w:cs="Arial"/>
                <w:sz w:val="18"/>
                <w:szCs w:val="18"/>
              </w:rPr>
            </w:pPr>
            <w:r w:rsidRPr="00482D61">
              <w:rPr>
                <w:rFonts w:ascii="Arial" w:hAnsi="Arial" w:cs="Arial"/>
                <w:sz w:val="18"/>
                <w:szCs w:val="18"/>
              </w:rPr>
              <w:t>Ez különösen - de nem kizárólag - a következő adatelemeket tartalmazza:</w:t>
            </w:r>
          </w:p>
          <w:p w14:paraId="0112EDF3"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Kereszt- és vezetéknév</w:t>
            </w:r>
          </w:p>
          <w:p w14:paraId="4E3F28F8" w14:textId="6E9B532F" w:rsidR="007C405A" w:rsidRPr="00482D61" w:rsidRDefault="00FF76BD">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Nem</w:t>
            </w:r>
          </w:p>
          <w:p w14:paraId="68138A93" w14:textId="6CCEC5D9"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 xml:space="preserve">Születési </w:t>
            </w:r>
            <w:r w:rsidR="00F668F9" w:rsidRPr="00482D61">
              <w:rPr>
                <w:rFonts w:ascii="Arial" w:hAnsi="Arial" w:cs="Arial"/>
                <w:sz w:val="18"/>
                <w:szCs w:val="18"/>
              </w:rPr>
              <w:t>idő</w:t>
            </w:r>
          </w:p>
          <w:p w14:paraId="50B82A5A"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Születési hely/ország</w:t>
            </w:r>
          </w:p>
          <w:p w14:paraId="443DAFB0" w14:textId="2CB49384" w:rsidR="007C405A" w:rsidRPr="00482D61" w:rsidRDefault="00D7698C">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C</w:t>
            </w:r>
            <w:r w:rsidR="007C405A" w:rsidRPr="00482D61">
              <w:rPr>
                <w:rFonts w:ascii="Arial" w:hAnsi="Arial" w:cs="Arial"/>
                <w:sz w:val="18"/>
                <w:szCs w:val="18"/>
              </w:rPr>
              <w:t>saládi állapot</w:t>
            </w:r>
          </w:p>
          <w:p w14:paraId="0D89C97C" w14:textId="7ACFC219"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Ad</w:t>
            </w:r>
            <w:r w:rsidR="00FD4038" w:rsidRPr="00482D61">
              <w:rPr>
                <w:rFonts w:ascii="Arial" w:hAnsi="Arial" w:cs="Arial"/>
                <w:sz w:val="18"/>
                <w:szCs w:val="18"/>
              </w:rPr>
              <w:t>óazonosító</w:t>
            </w:r>
          </w:p>
          <w:p w14:paraId="7A0345A7" w14:textId="5388FCB5" w:rsidR="007C405A" w:rsidRPr="00482D61" w:rsidRDefault="00F668F9">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Lak</w:t>
            </w:r>
            <w:r w:rsidR="007C405A" w:rsidRPr="00482D61">
              <w:rPr>
                <w:rFonts w:ascii="Arial" w:hAnsi="Arial" w:cs="Arial"/>
                <w:sz w:val="18"/>
                <w:szCs w:val="18"/>
              </w:rPr>
              <w:t>cím</w:t>
            </w:r>
          </w:p>
          <w:p w14:paraId="6A940CEE" w14:textId="24D63CDF" w:rsidR="007C405A" w:rsidRPr="00482D61" w:rsidRDefault="00164073">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 xml:space="preserve">Személyes </w:t>
            </w:r>
            <w:r w:rsidR="007C405A" w:rsidRPr="00482D61">
              <w:rPr>
                <w:rFonts w:ascii="Arial" w:hAnsi="Arial" w:cs="Arial"/>
                <w:sz w:val="18"/>
                <w:szCs w:val="18"/>
              </w:rPr>
              <w:t>telefon/fax/mobilszám</w:t>
            </w:r>
          </w:p>
          <w:p w14:paraId="4CC0EAA4" w14:textId="61B505EB" w:rsidR="007C405A" w:rsidRPr="00482D61" w:rsidRDefault="00164073">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Személyes</w:t>
            </w:r>
            <w:r w:rsidR="007C405A" w:rsidRPr="00482D61">
              <w:rPr>
                <w:rFonts w:ascii="Arial" w:hAnsi="Arial" w:cs="Arial"/>
                <w:sz w:val="18"/>
                <w:szCs w:val="18"/>
              </w:rPr>
              <w:t xml:space="preserve"> e-mail cím</w:t>
            </w:r>
          </w:p>
          <w:p w14:paraId="1FF669CD"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Munkakör</w:t>
            </w:r>
          </w:p>
          <w:p w14:paraId="4B45973E"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Munkáltató</w:t>
            </w:r>
          </w:p>
          <w:p w14:paraId="47C80116" w14:textId="495394BA"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 xml:space="preserve">Üzleti cím, </w:t>
            </w:r>
            <w:r w:rsidR="00F00075" w:rsidRPr="00482D61">
              <w:rPr>
                <w:rFonts w:ascii="Arial" w:hAnsi="Arial" w:cs="Arial"/>
                <w:sz w:val="18"/>
                <w:szCs w:val="18"/>
              </w:rPr>
              <w:t xml:space="preserve">részleg </w:t>
            </w:r>
            <w:r w:rsidRPr="00482D61">
              <w:rPr>
                <w:rFonts w:ascii="Arial" w:hAnsi="Arial" w:cs="Arial"/>
                <w:sz w:val="18"/>
                <w:szCs w:val="18"/>
              </w:rPr>
              <w:t>stb.</w:t>
            </w:r>
          </w:p>
          <w:p w14:paraId="5EDE817B"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Üzleti e-mail cím</w:t>
            </w:r>
          </w:p>
          <w:p w14:paraId="191A3962" w14:textId="7C2241FE"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Üzleti telefon/fax/mobilszám</w:t>
            </w:r>
          </w:p>
          <w:p w14:paraId="1E181515"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Jövedelem, adó és/vagy foglalkoztatással kapcsolatos juttatások</w:t>
            </w:r>
          </w:p>
          <w:p w14:paraId="1CED8E1D" w14:textId="68C8F71F"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 xml:space="preserve">Bankszámla, </w:t>
            </w:r>
            <w:r w:rsidR="007D5841" w:rsidRPr="00482D61">
              <w:rPr>
                <w:rFonts w:ascii="Arial" w:hAnsi="Arial" w:cs="Arial"/>
                <w:sz w:val="18"/>
                <w:szCs w:val="18"/>
              </w:rPr>
              <w:t>betét</w:t>
            </w:r>
            <w:r w:rsidR="006A3F20" w:rsidRPr="00482D61">
              <w:rPr>
                <w:rFonts w:ascii="Arial" w:hAnsi="Arial" w:cs="Arial"/>
                <w:sz w:val="18"/>
                <w:szCs w:val="18"/>
              </w:rPr>
              <w:t>i</w:t>
            </w:r>
            <w:r w:rsidRPr="00482D61">
              <w:rPr>
                <w:rFonts w:ascii="Arial" w:hAnsi="Arial" w:cs="Arial"/>
                <w:sz w:val="18"/>
                <w:szCs w:val="18"/>
              </w:rPr>
              <w:t>/</w:t>
            </w:r>
            <w:r w:rsidR="007D5841" w:rsidRPr="00482D61">
              <w:rPr>
                <w:rFonts w:ascii="Arial" w:hAnsi="Arial" w:cs="Arial"/>
                <w:sz w:val="18"/>
                <w:szCs w:val="18"/>
              </w:rPr>
              <w:t>hitel</w:t>
            </w:r>
            <w:r w:rsidRPr="00482D61">
              <w:rPr>
                <w:rFonts w:ascii="Arial" w:hAnsi="Arial" w:cs="Arial"/>
                <w:sz w:val="18"/>
                <w:szCs w:val="18"/>
              </w:rPr>
              <w:t>kártya adatai</w:t>
            </w:r>
          </w:p>
          <w:p w14:paraId="6071ACF3"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Jelzálog és egyéb zálogjogok</w:t>
            </w:r>
          </w:p>
          <w:p w14:paraId="0404CBE2"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Hiteltörténet és hitelreferencia-adatok</w:t>
            </w:r>
          </w:p>
          <w:p w14:paraId="470E5C44" w14:textId="4741900F" w:rsidR="007C405A" w:rsidRPr="00482D61" w:rsidRDefault="0075252B">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K</w:t>
            </w:r>
            <w:r w:rsidR="007C405A" w:rsidRPr="00482D61">
              <w:rPr>
                <w:rFonts w:ascii="Arial" w:hAnsi="Arial" w:cs="Arial"/>
                <w:sz w:val="18"/>
                <w:szCs w:val="18"/>
              </w:rPr>
              <w:t>iadásokra vonatkozó információk vagy adatok</w:t>
            </w:r>
          </w:p>
          <w:p w14:paraId="0CF67B44"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IP-cím</w:t>
            </w:r>
          </w:p>
          <w:p w14:paraId="66E39C05"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Felhasználói azonosító/CID</w:t>
            </w:r>
          </w:p>
          <w:p w14:paraId="44E54E1F" w14:textId="39405B6D"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Rendszernaplók</w:t>
            </w:r>
          </w:p>
          <w:p w14:paraId="2BF2E117" w14:textId="77777777"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A biztonsági kérdésekre adott válaszok, a kijelölt berendezések/szoftverek sorozatszámai</w:t>
            </w:r>
          </w:p>
          <w:p w14:paraId="1FB2036D" w14:textId="59411DF8"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Helyadatok (pl. GPS)</w:t>
            </w:r>
          </w:p>
          <w:p w14:paraId="0B3A3ECC" w14:textId="3A013722" w:rsidR="007C405A" w:rsidRPr="00482D61" w:rsidRDefault="00F668F9">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lastRenderedPageBreak/>
              <w:t>Alváz</w:t>
            </w:r>
            <w:r w:rsidR="007C405A" w:rsidRPr="00482D61" w:rsidDel="00753C8A">
              <w:rPr>
                <w:rFonts w:ascii="Arial" w:hAnsi="Arial" w:cs="Arial"/>
                <w:sz w:val="18"/>
                <w:szCs w:val="18"/>
              </w:rPr>
              <w:t>szám</w:t>
            </w:r>
          </w:p>
          <w:p w14:paraId="5487D58D" w14:textId="5BACE087" w:rsidR="007C405A" w:rsidRPr="00482D61" w:rsidRDefault="00F668F9">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 xml:space="preserve">Képzettség </w:t>
            </w:r>
            <w:r w:rsidR="007C405A" w:rsidRPr="00482D61">
              <w:rPr>
                <w:rFonts w:ascii="Arial" w:hAnsi="Arial" w:cs="Arial"/>
                <w:sz w:val="18"/>
                <w:szCs w:val="18"/>
              </w:rPr>
              <w:t>(pl. önéletrajz)</w:t>
            </w:r>
          </w:p>
          <w:p w14:paraId="7A1859F6" w14:textId="7ADDB361" w:rsidR="007C405A" w:rsidRPr="00482D61" w:rsidRDefault="006A3F20">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S</w:t>
            </w:r>
            <w:r w:rsidR="009E2977" w:rsidRPr="00482D61">
              <w:rPr>
                <w:rFonts w:ascii="Arial" w:hAnsi="Arial" w:cs="Arial"/>
                <w:sz w:val="18"/>
                <w:szCs w:val="18"/>
              </w:rPr>
              <w:t>zokások</w:t>
            </w:r>
          </w:p>
          <w:p w14:paraId="1340271C" w14:textId="67091920" w:rsidR="007C405A" w:rsidRPr="00482D61" w:rsidRDefault="007C405A">
            <w:pPr>
              <w:numPr>
                <w:ilvl w:val="0"/>
                <w:numId w:val="56"/>
              </w:numPr>
              <w:spacing w:before="120" w:after="120" w:line="276" w:lineRule="auto"/>
              <w:contextualSpacing/>
              <w:rPr>
                <w:rFonts w:ascii="Arial" w:hAnsi="Arial" w:cs="Arial"/>
                <w:sz w:val="18"/>
                <w:szCs w:val="18"/>
              </w:rPr>
            </w:pPr>
            <w:r w:rsidRPr="00482D61">
              <w:rPr>
                <w:rFonts w:ascii="Arial" w:hAnsi="Arial" w:cs="Arial"/>
                <w:sz w:val="18"/>
                <w:szCs w:val="18"/>
              </w:rPr>
              <w:t>Klub</w:t>
            </w:r>
            <w:r w:rsidR="00FD4038" w:rsidRPr="00482D61">
              <w:rPr>
                <w:rFonts w:ascii="Arial" w:hAnsi="Arial" w:cs="Arial"/>
                <w:sz w:val="18"/>
                <w:szCs w:val="18"/>
              </w:rPr>
              <w:t>-</w:t>
            </w:r>
            <w:r w:rsidRPr="00482D61">
              <w:rPr>
                <w:rFonts w:ascii="Arial" w:hAnsi="Arial" w:cs="Arial"/>
                <w:sz w:val="18"/>
                <w:szCs w:val="18"/>
              </w:rPr>
              <w:t xml:space="preserve"> és egyesület</w:t>
            </w:r>
            <w:r w:rsidR="00FD4038" w:rsidRPr="00482D61">
              <w:rPr>
                <w:rFonts w:ascii="Arial" w:hAnsi="Arial" w:cs="Arial"/>
                <w:sz w:val="18"/>
                <w:szCs w:val="18"/>
              </w:rPr>
              <w:t>i</w:t>
            </w:r>
            <w:r w:rsidRPr="00482D61">
              <w:rPr>
                <w:rFonts w:ascii="Arial" w:hAnsi="Arial" w:cs="Arial"/>
                <w:sz w:val="18"/>
                <w:szCs w:val="18"/>
              </w:rPr>
              <w:t xml:space="preserve"> tagság</w:t>
            </w:r>
            <w:r w:rsidR="00FD4038" w:rsidRPr="00482D61">
              <w:rPr>
                <w:rFonts w:ascii="Arial" w:hAnsi="Arial" w:cs="Arial"/>
                <w:sz w:val="18"/>
                <w:szCs w:val="18"/>
              </w:rPr>
              <w:t>ok</w:t>
            </w:r>
          </w:p>
          <w:p w14:paraId="744247D6" w14:textId="77777777" w:rsidR="007C405A" w:rsidRDefault="007C405A" w:rsidP="008513B5">
            <w:pPr>
              <w:spacing w:before="120" w:after="120" w:line="276" w:lineRule="auto"/>
              <w:contextualSpacing/>
              <w:rPr>
                <w:rFonts w:ascii="Arial" w:hAnsi="Arial" w:cs="Arial"/>
                <w:sz w:val="18"/>
                <w:szCs w:val="18"/>
              </w:rPr>
            </w:pPr>
          </w:p>
          <w:p w14:paraId="27B67BD4" w14:textId="5A0A4E0A" w:rsidR="008513B5" w:rsidRDefault="008513B5" w:rsidP="008513B5">
            <w:pPr>
              <w:spacing w:before="120" w:after="120" w:line="276" w:lineRule="auto"/>
              <w:contextualSpacing/>
              <w:rPr>
                <w:rFonts w:ascii="Arial" w:hAnsi="Arial" w:cs="Arial"/>
                <w:sz w:val="18"/>
                <w:szCs w:val="18"/>
              </w:rPr>
            </w:pPr>
            <w:r>
              <w:rPr>
                <w:rFonts w:ascii="Arial" w:hAnsi="Arial" w:cs="Arial"/>
                <w:sz w:val="18"/>
                <w:szCs w:val="18"/>
              </w:rPr>
              <w:t>Mint szervizadat</w:t>
            </w:r>
            <w:r w:rsidR="007C4101">
              <w:rPr>
                <w:rFonts w:ascii="Arial" w:hAnsi="Arial" w:cs="Arial"/>
                <w:sz w:val="18"/>
                <w:szCs w:val="18"/>
              </w:rPr>
              <w:t>ok</w:t>
            </w:r>
            <w:r>
              <w:rPr>
                <w:rFonts w:ascii="Arial" w:hAnsi="Arial" w:cs="Arial"/>
                <w:sz w:val="18"/>
                <w:szCs w:val="18"/>
              </w:rPr>
              <w:t>:</w:t>
            </w:r>
          </w:p>
          <w:p w14:paraId="1EB93641" w14:textId="77777777" w:rsidR="008513B5" w:rsidRDefault="008513B5" w:rsidP="008513B5">
            <w:pPr>
              <w:numPr>
                <w:ilvl w:val="0"/>
                <w:numId w:val="56"/>
              </w:numPr>
              <w:spacing w:before="120" w:after="120" w:line="276" w:lineRule="auto"/>
              <w:contextualSpacing/>
              <w:rPr>
                <w:rFonts w:ascii="Arial" w:hAnsi="Arial" w:cs="Arial"/>
                <w:sz w:val="18"/>
                <w:szCs w:val="18"/>
              </w:rPr>
            </w:pPr>
            <w:r>
              <w:rPr>
                <w:rFonts w:ascii="Arial" w:hAnsi="Arial" w:cs="Arial"/>
                <w:sz w:val="18"/>
                <w:szCs w:val="18"/>
              </w:rPr>
              <w:t>Számla száma</w:t>
            </w:r>
          </w:p>
          <w:p w14:paraId="426324F8" w14:textId="77777777" w:rsidR="008513B5" w:rsidRDefault="008513B5" w:rsidP="008513B5">
            <w:pPr>
              <w:numPr>
                <w:ilvl w:val="0"/>
                <w:numId w:val="56"/>
              </w:numPr>
              <w:spacing w:before="120" w:after="120" w:line="276" w:lineRule="auto"/>
              <w:contextualSpacing/>
              <w:rPr>
                <w:rFonts w:ascii="Arial" w:hAnsi="Arial" w:cs="Arial"/>
                <w:sz w:val="18"/>
                <w:szCs w:val="18"/>
              </w:rPr>
            </w:pPr>
            <w:r w:rsidRPr="004B702F">
              <w:rPr>
                <w:rFonts w:ascii="Arial" w:hAnsi="Arial" w:cs="Arial"/>
                <w:sz w:val="18"/>
                <w:szCs w:val="18"/>
              </w:rPr>
              <w:t>Esemény dátuma</w:t>
            </w:r>
          </w:p>
          <w:p w14:paraId="708E1143" w14:textId="29D0F636" w:rsidR="008513B5" w:rsidRDefault="008513B5" w:rsidP="008513B5">
            <w:pPr>
              <w:numPr>
                <w:ilvl w:val="0"/>
                <w:numId w:val="56"/>
              </w:numPr>
              <w:spacing w:before="120" w:after="120" w:line="276" w:lineRule="auto"/>
              <w:contextualSpacing/>
              <w:rPr>
                <w:rFonts w:ascii="Arial" w:hAnsi="Arial" w:cs="Arial"/>
                <w:sz w:val="18"/>
                <w:szCs w:val="18"/>
              </w:rPr>
            </w:pPr>
            <w:r>
              <w:rPr>
                <w:rFonts w:ascii="Arial" w:hAnsi="Arial" w:cs="Arial"/>
                <w:sz w:val="18"/>
                <w:szCs w:val="18"/>
              </w:rPr>
              <w:t>MÁRKA</w:t>
            </w:r>
            <w:r w:rsidRPr="004B702F">
              <w:rPr>
                <w:rFonts w:ascii="Arial" w:hAnsi="Arial" w:cs="Arial"/>
                <w:sz w:val="18"/>
                <w:szCs w:val="18"/>
              </w:rPr>
              <w:t>SZERVIZ kódja</w:t>
            </w:r>
          </w:p>
          <w:p w14:paraId="15392902" w14:textId="77777777" w:rsidR="008513B5" w:rsidRDefault="008513B5" w:rsidP="008513B5">
            <w:pPr>
              <w:numPr>
                <w:ilvl w:val="0"/>
                <w:numId w:val="56"/>
              </w:numPr>
              <w:spacing w:before="120" w:after="120" w:line="276" w:lineRule="auto"/>
              <w:contextualSpacing/>
              <w:rPr>
                <w:rFonts w:ascii="Arial" w:hAnsi="Arial" w:cs="Arial"/>
                <w:sz w:val="18"/>
                <w:szCs w:val="18"/>
              </w:rPr>
            </w:pPr>
            <w:r w:rsidRPr="004B702F">
              <w:rPr>
                <w:rFonts w:ascii="Arial" w:hAnsi="Arial" w:cs="Arial"/>
                <w:sz w:val="18"/>
                <w:szCs w:val="18"/>
              </w:rPr>
              <w:t>Rendszámtábla száma</w:t>
            </w:r>
          </w:p>
          <w:p w14:paraId="4CE6FA55" w14:textId="77777777" w:rsidR="008513B5" w:rsidRDefault="008513B5" w:rsidP="008513B5">
            <w:pPr>
              <w:numPr>
                <w:ilvl w:val="0"/>
                <w:numId w:val="56"/>
              </w:numPr>
              <w:spacing w:before="120" w:after="120" w:line="276" w:lineRule="auto"/>
              <w:contextualSpacing/>
              <w:rPr>
                <w:rFonts w:ascii="Arial" w:hAnsi="Arial" w:cs="Arial"/>
                <w:sz w:val="18"/>
                <w:szCs w:val="18"/>
              </w:rPr>
            </w:pPr>
            <w:r w:rsidRPr="004B702F">
              <w:rPr>
                <w:rFonts w:ascii="Arial" w:hAnsi="Arial" w:cs="Arial"/>
                <w:sz w:val="18"/>
                <w:szCs w:val="18"/>
              </w:rPr>
              <w:t>Kilométeróra</w:t>
            </w:r>
          </w:p>
          <w:p w14:paraId="541E6917" w14:textId="77777777" w:rsidR="008513B5" w:rsidRDefault="008513B5" w:rsidP="008513B5">
            <w:pPr>
              <w:numPr>
                <w:ilvl w:val="0"/>
                <w:numId w:val="56"/>
              </w:numPr>
              <w:spacing w:before="120" w:after="120" w:line="276" w:lineRule="auto"/>
              <w:contextualSpacing/>
              <w:rPr>
                <w:rFonts w:ascii="Arial" w:hAnsi="Arial" w:cs="Arial"/>
                <w:sz w:val="18"/>
                <w:szCs w:val="18"/>
              </w:rPr>
            </w:pPr>
            <w:r w:rsidRPr="004B702F">
              <w:rPr>
                <w:rFonts w:ascii="Arial" w:hAnsi="Arial" w:cs="Arial"/>
                <w:sz w:val="18"/>
                <w:szCs w:val="18"/>
              </w:rPr>
              <w:t>Szervizelés típusa</w:t>
            </w:r>
          </w:p>
          <w:p w14:paraId="2DB28BDF" w14:textId="77777777" w:rsidR="008513B5" w:rsidRDefault="008513B5" w:rsidP="008513B5">
            <w:pPr>
              <w:numPr>
                <w:ilvl w:val="0"/>
                <w:numId w:val="56"/>
              </w:numPr>
              <w:spacing w:before="120" w:after="120" w:line="276" w:lineRule="auto"/>
              <w:contextualSpacing/>
              <w:rPr>
                <w:rFonts w:ascii="Arial" w:hAnsi="Arial" w:cs="Arial"/>
                <w:sz w:val="18"/>
                <w:szCs w:val="18"/>
              </w:rPr>
            </w:pPr>
            <w:r w:rsidRPr="004B702F">
              <w:rPr>
                <w:rFonts w:ascii="Arial" w:hAnsi="Arial" w:cs="Arial"/>
                <w:sz w:val="18"/>
                <w:szCs w:val="18"/>
              </w:rPr>
              <w:t>Alkatrészek leírása</w:t>
            </w:r>
          </w:p>
          <w:p w14:paraId="35ACAECC" w14:textId="77777777" w:rsidR="008513B5" w:rsidRDefault="008513B5" w:rsidP="008513B5">
            <w:pPr>
              <w:spacing w:before="120" w:after="120" w:line="276" w:lineRule="auto"/>
              <w:ind w:left="360"/>
              <w:contextualSpacing/>
              <w:rPr>
                <w:rFonts w:ascii="Arial" w:hAnsi="Arial" w:cs="Arial"/>
                <w:sz w:val="18"/>
                <w:szCs w:val="18"/>
              </w:rPr>
            </w:pPr>
          </w:p>
          <w:p w14:paraId="3CBA9835" w14:textId="6712B565" w:rsidR="008513B5" w:rsidRDefault="008513B5" w:rsidP="008513B5">
            <w:pPr>
              <w:spacing w:before="120" w:after="120" w:line="276" w:lineRule="auto"/>
              <w:contextualSpacing/>
              <w:rPr>
                <w:rFonts w:ascii="Arial" w:hAnsi="Arial" w:cs="Arial"/>
                <w:sz w:val="18"/>
                <w:szCs w:val="18"/>
              </w:rPr>
            </w:pPr>
            <w:r>
              <w:rPr>
                <w:rFonts w:ascii="Arial" w:hAnsi="Arial" w:cs="Arial"/>
                <w:sz w:val="18"/>
                <w:szCs w:val="18"/>
              </w:rPr>
              <w:t>A beavatkozás adatai (nem alkalmazandó a</w:t>
            </w:r>
            <w:r w:rsidR="007C4101">
              <w:rPr>
                <w:rFonts w:ascii="Arial" w:hAnsi="Arial" w:cs="Arial"/>
                <w:sz w:val="18"/>
                <w:szCs w:val="18"/>
              </w:rPr>
              <w:t xml:space="preserve"> csak potenciális</w:t>
            </w:r>
            <w:r>
              <w:rPr>
                <w:rFonts w:ascii="Arial" w:hAnsi="Arial" w:cs="Arial"/>
                <w:sz w:val="18"/>
                <w:szCs w:val="18"/>
              </w:rPr>
              <w:t xml:space="preserve"> Ügyfelekre):</w:t>
            </w:r>
          </w:p>
          <w:p w14:paraId="5D6E09C3" w14:textId="77777777" w:rsidR="008513B5" w:rsidRDefault="008513B5" w:rsidP="008513B5">
            <w:pPr>
              <w:numPr>
                <w:ilvl w:val="0"/>
                <w:numId w:val="56"/>
              </w:numPr>
              <w:spacing w:before="120" w:after="120" w:line="276" w:lineRule="auto"/>
              <w:contextualSpacing/>
              <w:rPr>
                <w:rFonts w:ascii="Arial" w:hAnsi="Arial" w:cs="Arial"/>
                <w:sz w:val="18"/>
                <w:szCs w:val="18"/>
              </w:rPr>
            </w:pPr>
            <w:r>
              <w:rPr>
                <w:rFonts w:ascii="Arial" w:hAnsi="Arial" w:cs="Arial"/>
                <w:sz w:val="18"/>
                <w:szCs w:val="18"/>
              </w:rPr>
              <w:t>A beavatkozás dátuma</w:t>
            </w:r>
          </w:p>
          <w:p w14:paraId="617955E1" w14:textId="77777777" w:rsidR="008513B5" w:rsidRDefault="008513B5" w:rsidP="008513B5">
            <w:pPr>
              <w:numPr>
                <w:ilvl w:val="0"/>
                <w:numId w:val="56"/>
              </w:numPr>
              <w:spacing w:before="120" w:after="120" w:line="276" w:lineRule="auto"/>
              <w:contextualSpacing/>
              <w:rPr>
                <w:rFonts w:ascii="Arial" w:hAnsi="Arial" w:cs="Arial"/>
                <w:sz w:val="18"/>
                <w:szCs w:val="18"/>
              </w:rPr>
            </w:pPr>
            <w:r>
              <w:rPr>
                <w:rFonts w:ascii="Arial" w:hAnsi="Arial" w:cs="Arial"/>
                <w:sz w:val="18"/>
                <w:szCs w:val="18"/>
              </w:rPr>
              <w:t>Számlaazonosító</w:t>
            </w:r>
          </w:p>
          <w:p w14:paraId="06E082FE" w14:textId="77777777" w:rsidR="008513B5" w:rsidRDefault="008513B5" w:rsidP="008513B5">
            <w:pPr>
              <w:numPr>
                <w:ilvl w:val="0"/>
                <w:numId w:val="56"/>
              </w:numPr>
              <w:spacing w:before="120" w:after="120" w:line="276" w:lineRule="auto"/>
              <w:contextualSpacing/>
              <w:rPr>
                <w:rFonts w:ascii="Arial" w:hAnsi="Arial" w:cs="Arial"/>
                <w:sz w:val="18"/>
                <w:szCs w:val="18"/>
              </w:rPr>
            </w:pPr>
            <w:r>
              <w:rPr>
                <w:rFonts w:ascii="Arial" w:hAnsi="Arial" w:cs="Arial"/>
                <w:sz w:val="18"/>
                <w:szCs w:val="18"/>
              </w:rPr>
              <w:t xml:space="preserve">A beavatkozás </w:t>
            </w:r>
            <w:r w:rsidRPr="004B702F">
              <w:rPr>
                <w:rFonts w:ascii="Arial" w:hAnsi="Arial" w:cs="Arial"/>
                <w:sz w:val="18"/>
                <w:szCs w:val="18"/>
              </w:rPr>
              <w:t>leírása</w:t>
            </w:r>
            <w:r w:rsidDel="0010316B">
              <w:rPr>
                <w:rFonts w:ascii="Arial" w:hAnsi="Arial" w:cs="Arial"/>
                <w:sz w:val="18"/>
                <w:szCs w:val="18"/>
              </w:rPr>
              <w:t xml:space="preserve"> </w:t>
            </w:r>
          </w:p>
          <w:p w14:paraId="6E0DED1D" w14:textId="77777777" w:rsidR="008513B5" w:rsidRDefault="008513B5" w:rsidP="008513B5">
            <w:pPr>
              <w:numPr>
                <w:ilvl w:val="0"/>
                <w:numId w:val="56"/>
              </w:numPr>
              <w:spacing w:before="120" w:after="120" w:line="276" w:lineRule="auto"/>
              <w:contextualSpacing/>
              <w:rPr>
                <w:rFonts w:ascii="Arial" w:hAnsi="Arial" w:cs="Arial"/>
                <w:sz w:val="18"/>
                <w:szCs w:val="18"/>
              </w:rPr>
            </w:pPr>
            <w:r>
              <w:rPr>
                <w:rFonts w:ascii="Arial" w:hAnsi="Arial" w:cs="Arial"/>
                <w:sz w:val="18"/>
                <w:szCs w:val="18"/>
              </w:rPr>
              <w:t>Költségviselés (ügyfél, garancia, biztosítás)</w:t>
            </w:r>
          </w:p>
          <w:p w14:paraId="274E5D22" w14:textId="77777777" w:rsidR="008513B5" w:rsidRDefault="008513B5" w:rsidP="008513B5">
            <w:pPr>
              <w:numPr>
                <w:ilvl w:val="0"/>
                <w:numId w:val="56"/>
              </w:numPr>
              <w:spacing w:before="120" w:after="120" w:line="276" w:lineRule="auto"/>
              <w:contextualSpacing/>
              <w:rPr>
                <w:rFonts w:ascii="Arial" w:hAnsi="Arial" w:cs="Arial"/>
                <w:sz w:val="18"/>
                <w:szCs w:val="18"/>
              </w:rPr>
            </w:pPr>
            <w:r>
              <w:rPr>
                <w:rFonts w:ascii="Arial" w:hAnsi="Arial" w:cs="Arial"/>
                <w:sz w:val="18"/>
                <w:szCs w:val="18"/>
              </w:rPr>
              <w:t>Alkatrészleírás</w:t>
            </w:r>
          </w:p>
          <w:p w14:paraId="0457B4E7" w14:textId="77777777" w:rsidR="008513B5" w:rsidRDefault="008513B5" w:rsidP="008513B5">
            <w:pPr>
              <w:numPr>
                <w:ilvl w:val="0"/>
                <w:numId w:val="56"/>
              </w:numPr>
              <w:spacing w:before="120" w:after="120" w:line="276" w:lineRule="auto"/>
              <w:contextualSpacing/>
              <w:rPr>
                <w:rFonts w:ascii="Arial" w:hAnsi="Arial" w:cs="Arial"/>
                <w:sz w:val="18"/>
                <w:szCs w:val="18"/>
              </w:rPr>
            </w:pPr>
            <w:r>
              <w:rPr>
                <w:rFonts w:ascii="Arial" w:hAnsi="Arial" w:cs="Arial"/>
                <w:sz w:val="18"/>
                <w:szCs w:val="18"/>
              </w:rPr>
              <w:t>Alkatrészreferencia</w:t>
            </w:r>
          </w:p>
          <w:p w14:paraId="33C3A356" w14:textId="77777777" w:rsidR="008513B5" w:rsidRDefault="008513B5" w:rsidP="008513B5">
            <w:pPr>
              <w:numPr>
                <w:ilvl w:val="0"/>
                <w:numId w:val="56"/>
              </w:numPr>
              <w:spacing w:before="120" w:after="120" w:line="276" w:lineRule="auto"/>
              <w:contextualSpacing/>
              <w:rPr>
                <w:rFonts w:ascii="Arial" w:hAnsi="Arial" w:cs="Arial"/>
                <w:sz w:val="18"/>
                <w:szCs w:val="18"/>
              </w:rPr>
            </w:pPr>
            <w:r>
              <w:rPr>
                <w:rFonts w:ascii="Arial" w:hAnsi="Arial" w:cs="Arial"/>
                <w:sz w:val="18"/>
                <w:szCs w:val="18"/>
              </w:rPr>
              <w:t>Műveletleírás</w:t>
            </w:r>
          </w:p>
          <w:p w14:paraId="1E404B72" w14:textId="060321FE" w:rsidR="008513B5" w:rsidRPr="008513B5" w:rsidRDefault="008513B5" w:rsidP="00C01A92">
            <w:pPr>
              <w:numPr>
                <w:ilvl w:val="0"/>
                <w:numId w:val="56"/>
              </w:numPr>
              <w:spacing w:before="120" w:after="120" w:line="276" w:lineRule="auto"/>
              <w:contextualSpacing/>
              <w:rPr>
                <w:rFonts w:ascii="Arial" w:hAnsi="Arial" w:cs="Arial"/>
                <w:sz w:val="18"/>
                <w:szCs w:val="18"/>
              </w:rPr>
            </w:pPr>
            <w:r>
              <w:rPr>
                <w:rFonts w:ascii="Arial" w:hAnsi="Arial" w:cs="Arial"/>
                <w:sz w:val="18"/>
                <w:szCs w:val="18"/>
              </w:rPr>
              <w:t>Műveletkód</w:t>
            </w:r>
          </w:p>
          <w:p w14:paraId="1F2910A6" w14:textId="77777777" w:rsidR="008513B5" w:rsidRPr="00482D61" w:rsidRDefault="008513B5" w:rsidP="00C01A92">
            <w:pPr>
              <w:spacing w:before="120" w:after="120" w:line="276" w:lineRule="auto"/>
              <w:contextualSpacing/>
              <w:rPr>
                <w:rFonts w:ascii="Arial" w:hAnsi="Arial" w:cs="Arial"/>
                <w:sz w:val="18"/>
                <w:szCs w:val="18"/>
              </w:rPr>
            </w:pPr>
          </w:p>
        </w:tc>
      </w:tr>
      <w:tr w:rsidR="007C405A" w:rsidRPr="00482D61" w14:paraId="7D71C505" w14:textId="77777777" w:rsidTr="003D7215">
        <w:tc>
          <w:tcPr>
            <w:tcW w:w="3397" w:type="dxa"/>
          </w:tcPr>
          <w:p w14:paraId="48372D36" w14:textId="09B2BD2E" w:rsidR="007C405A" w:rsidRPr="00482D61" w:rsidRDefault="00E91B39" w:rsidP="003D7215">
            <w:pPr>
              <w:pStyle w:val="Default"/>
              <w:spacing w:before="120" w:after="120"/>
              <w:rPr>
                <w:rFonts w:ascii="Arial" w:hAnsi="Arial" w:cs="Arial"/>
                <w:i/>
                <w:iCs/>
                <w:sz w:val="18"/>
                <w:szCs w:val="20"/>
                <w:lang w:val="hu-HU"/>
              </w:rPr>
            </w:pPr>
            <w:r w:rsidRPr="00E91B39">
              <w:rPr>
                <w:rFonts w:ascii="Arial" w:hAnsi="Arial" w:cs="Arial"/>
                <w:i/>
                <w:iCs/>
                <w:sz w:val="18"/>
                <w:szCs w:val="20"/>
                <w:lang w:val="hu-HU"/>
              </w:rPr>
              <w:lastRenderedPageBreak/>
              <w:t>A kezelt érzékeny adatok (adott esetben)</w:t>
            </w:r>
            <w:r w:rsidR="007C405A" w:rsidRPr="00482D61">
              <w:rPr>
                <w:rFonts w:ascii="Arial" w:hAnsi="Arial" w:cs="Arial"/>
                <w:i/>
                <w:iCs/>
                <w:sz w:val="18"/>
                <w:szCs w:val="20"/>
                <w:lang w:val="hu-HU"/>
              </w:rPr>
              <w:t>.</w:t>
            </w:r>
          </w:p>
        </w:tc>
        <w:tc>
          <w:tcPr>
            <w:tcW w:w="6232" w:type="dxa"/>
          </w:tcPr>
          <w:p w14:paraId="07CE3ED9" w14:textId="547C27E5" w:rsidR="007C405A" w:rsidRPr="00482D61" w:rsidRDefault="007C405A" w:rsidP="003D7215">
            <w:pPr>
              <w:spacing w:before="120" w:after="120"/>
              <w:rPr>
                <w:rFonts w:ascii="Arial" w:hAnsi="Arial" w:cs="Arial"/>
                <w:sz w:val="18"/>
                <w:szCs w:val="18"/>
              </w:rPr>
            </w:pPr>
            <w:r w:rsidRPr="00482D61">
              <w:rPr>
                <w:rFonts w:ascii="Arial" w:hAnsi="Arial" w:cs="Arial"/>
                <w:sz w:val="18"/>
                <w:szCs w:val="18"/>
              </w:rPr>
              <w:t xml:space="preserve">A </w:t>
            </w:r>
            <w:r w:rsidR="006A3F20" w:rsidRPr="00482D61">
              <w:rPr>
                <w:rFonts w:ascii="Arial" w:hAnsi="Arial" w:cs="Arial"/>
                <w:sz w:val="18"/>
                <w:szCs w:val="18"/>
              </w:rPr>
              <w:t xml:space="preserve">jelen AFM alapján a </w:t>
            </w:r>
            <w:r w:rsidR="00945A42" w:rsidRPr="00482D61">
              <w:rPr>
                <w:rFonts w:ascii="Arial" w:hAnsi="Arial" w:cs="Arial"/>
                <w:sz w:val="18"/>
                <w:szCs w:val="18"/>
              </w:rPr>
              <w:t xml:space="preserve">személyes adatok </w:t>
            </w:r>
            <w:r w:rsidRPr="00482D61">
              <w:rPr>
                <w:rFonts w:ascii="Arial" w:hAnsi="Arial" w:cs="Arial"/>
                <w:sz w:val="18"/>
                <w:szCs w:val="18"/>
              </w:rPr>
              <w:t>következő különleges kategóriá</w:t>
            </w:r>
            <w:r w:rsidR="00945A42" w:rsidRPr="00482D61">
              <w:rPr>
                <w:rFonts w:ascii="Arial" w:hAnsi="Arial" w:cs="Arial"/>
                <w:sz w:val="18"/>
                <w:szCs w:val="18"/>
              </w:rPr>
              <w:t>i</w:t>
            </w:r>
            <w:r w:rsidRPr="00482D61">
              <w:rPr>
                <w:rFonts w:ascii="Arial" w:hAnsi="Arial" w:cs="Arial"/>
                <w:sz w:val="18"/>
                <w:szCs w:val="18"/>
              </w:rPr>
              <w:t xml:space="preserve"> </w:t>
            </w:r>
            <w:r w:rsidR="00945A42" w:rsidRPr="00482D61">
              <w:rPr>
                <w:rFonts w:ascii="Arial" w:hAnsi="Arial" w:cs="Arial"/>
                <w:sz w:val="18"/>
                <w:szCs w:val="18"/>
              </w:rPr>
              <w:t>kerülnek kezelésre</w:t>
            </w:r>
            <w:r w:rsidRPr="00482D61">
              <w:rPr>
                <w:rFonts w:ascii="Arial" w:hAnsi="Arial" w:cs="Arial"/>
                <w:sz w:val="18"/>
                <w:szCs w:val="18"/>
              </w:rPr>
              <w:t>:</w:t>
            </w:r>
          </w:p>
          <w:p w14:paraId="0E4DB03A" w14:textId="77777777" w:rsidR="007C405A" w:rsidRPr="00482D61" w:rsidRDefault="007C405A" w:rsidP="003D7215">
            <w:pPr>
              <w:spacing w:before="120" w:after="120"/>
              <w:rPr>
                <w:rFonts w:ascii="Arial" w:hAnsi="Arial" w:cs="Arial"/>
                <w:sz w:val="18"/>
                <w:szCs w:val="18"/>
              </w:rPr>
            </w:pPr>
          </w:p>
          <w:p w14:paraId="556E46AF" w14:textId="59128DAD" w:rsidR="007C405A" w:rsidRPr="00482D61" w:rsidRDefault="007C405A" w:rsidP="001857DF">
            <w:pPr>
              <w:pStyle w:val="Listaszerbekezds"/>
              <w:numPr>
                <w:ilvl w:val="0"/>
                <w:numId w:val="56"/>
              </w:numPr>
              <w:spacing w:before="120" w:after="120"/>
              <w:jc w:val="both"/>
              <w:rPr>
                <w:rFonts w:ascii="Arial" w:hAnsi="Arial" w:cs="Arial"/>
                <w:sz w:val="18"/>
                <w:szCs w:val="18"/>
              </w:rPr>
            </w:pPr>
            <w:r w:rsidRPr="00482D61">
              <w:rPr>
                <w:rFonts w:ascii="Arial" w:hAnsi="Arial" w:cs="Arial"/>
                <w:sz w:val="18"/>
                <w:szCs w:val="18"/>
              </w:rPr>
              <w:t xml:space="preserve">Egészségügyi adatok (beleértve az egészségi állapotot, fogyatékosságokat, </w:t>
            </w:r>
            <w:r w:rsidR="00F668F9" w:rsidRPr="00482D61">
              <w:rPr>
                <w:rFonts w:ascii="Arial" w:hAnsi="Arial" w:cs="Arial"/>
                <w:sz w:val="18"/>
                <w:szCs w:val="18"/>
              </w:rPr>
              <w:t>megbetegedéseket</w:t>
            </w:r>
            <w:r w:rsidRPr="00482D61">
              <w:rPr>
                <w:rFonts w:ascii="Arial" w:hAnsi="Arial" w:cs="Arial"/>
                <w:sz w:val="18"/>
                <w:szCs w:val="18"/>
              </w:rPr>
              <w:t>, betegségeket vagy orvosi kezeléseket)</w:t>
            </w:r>
            <w:r w:rsidR="000E2F4B">
              <w:rPr>
                <w:rFonts w:ascii="Arial" w:hAnsi="Arial" w:cs="Arial"/>
                <w:sz w:val="18"/>
                <w:szCs w:val="18"/>
              </w:rPr>
              <w:t xml:space="preserve">, így különösen </w:t>
            </w:r>
            <w:r w:rsidR="000E2F4B" w:rsidRPr="000E2F4B">
              <w:rPr>
                <w:rFonts w:ascii="Arial" w:hAnsi="Arial" w:cs="Arial"/>
                <w:sz w:val="18"/>
                <w:szCs w:val="18"/>
              </w:rPr>
              <w:t>mozgáskorlátozottak részére átalakított gépjármű</w:t>
            </w:r>
            <w:r w:rsidR="000E2F4B">
              <w:rPr>
                <w:rFonts w:ascii="Arial" w:hAnsi="Arial" w:cs="Arial"/>
                <w:sz w:val="18"/>
                <w:szCs w:val="18"/>
              </w:rPr>
              <w:t xml:space="preserve"> vagy egyéb támogatott </w:t>
            </w:r>
            <w:r w:rsidR="000E2F4B" w:rsidRPr="000E2F4B">
              <w:rPr>
                <w:rFonts w:ascii="Arial" w:hAnsi="Arial" w:cs="Arial"/>
                <w:sz w:val="18"/>
                <w:szCs w:val="18"/>
              </w:rPr>
              <w:t>gépjármű</w:t>
            </w:r>
            <w:r w:rsidR="000E2F4B">
              <w:rPr>
                <w:rFonts w:ascii="Arial" w:hAnsi="Arial" w:cs="Arial"/>
                <w:sz w:val="18"/>
                <w:szCs w:val="18"/>
              </w:rPr>
              <w:t xml:space="preserve"> esetén</w:t>
            </w:r>
          </w:p>
          <w:p w14:paraId="029A8876" w14:textId="77777777" w:rsidR="007C405A" w:rsidRPr="00482D61" w:rsidRDefault="007C405A" w:rsidP="003D7215">
            <w:pPr>
              <w:pStyle w:val="Default"/>
              <w:spacing w:before="120" w:after="120"/>
              <w:rPr>
                <w:rFonts w:ascii="Arial" w:hAnsi="Arial" w:cs="Arial"/>
                <w:i/>
                <w:iCs/>
                <w:sz w:val="18"/>
                <w:szCs w:val="20"/>
                <w:lang w:val="hu-HU"/>
              </w:rPr>
            </w:pPr>
          </w:p>
        </w:tc>
      </w:tr>
      <w:tr w:rsidR="007C405A" w:rsidRPr="00482D61" w14:paraId="032C7113" w14:textId="77777777" w:rsidTr="003D7215">
        <w:tc>
          <w:tcPr>
            <w:tcW w:w="3397" w:type="dxa"/>
          </w:tcPr>
          <w:p w14:paraId="10A04CD4" w14:textId="09D6679F" w:rsidR="007C405A" w:rsidRPr="00482D61" w:rsidRDefault="006307E2" w:rsidP="003D7215">
            <w:pPr>
              <w:pStyle w:val="Default"/>
              <w:spacing w:before="120" w:after="120"/>
              <w:rPr>
                <w:rFonts w:ascii="Arial" w:hAnsi="Arial" w:cs="Arial"/>
                <w:sz w:val="18"/>
                <w:szCs w:val="20"/>
                <w:lang w:val="hu-HU"/>
              </w:rPr>
            </w:pPr>
            <w:r w:rsidRPr="00482D61">
              <w:rPr>
                <w:rFonts w:ascii="Arial" w:hAnsi="Arial" w:cs="Arial"/>
                <w:b/>
                <w:bCs/>
                <w:i/>
                <w:iCs/>
                <w:sz w:val="18"/>
                <w:szCs w:val="20"/>
                <w:lang w:val="hu-HU"/>
              </w:rPr>
              <w:t xml:space="preserve">A </w:t>
            </w:r>
            <w:r w:rsidR="00B01C9A">
              <w:rPr>
                <w:rFonts w:ascii="Arial" w:hAnsi="Arial" w:cs="Arial"/>
                <w:b/>
                <w:bCs/>
                <w:i/>
                <w:iCs/>
                <w:sz w:val="18"/>
                <w:szCs w:val="20"/>
                <w:lang w:val="hu-HU"/>
              </w:rPr>
              <w:t>MÁRKASZERVIZ</w:t>
            </w:r>
            <w:r w:rsidR="008800D1" w:rsidRPr="00482D61">
              <w:rPr>
                <w:rFonts w:ascii="Arial" w:hAnsi="Arial" w:cs="Arial"/>
                <w:b/>
                <w:bCs/>
                <w:i/>
                <w:iCs/>
                <w:sz w:val="18"/>
                <w:szCs w:val="20"/>
                <w:lang w:val="hu-HU"/>
              </w:rPr>
              <w:t xml:space="preserve"> </w:t>
            </w:r>
            <w:r w:rsidR="007C405A" w:rsidRPr="00482D61">
              <w:rPr>
                <w:rFonts w:ascii="Arial" w:hAnsi="Arial" w:cs="Arial"/>
                <w:b/>
                <w:bCs/>
                <w:i/>
                <w:iCs/>
                <w:sz w:val="18"/>
                <w:szCs w:val="20"/>
                <w:lang w:val="hu-HU"/>
              </w:rPr>
              <w:t>alkalmazottai</w:t>
            </w:r>
            <w:r w:rsidR="00004B06" w:rsidRPr="00482D61">
              <w:rPr>
                <w:rFonts w:ascii="Arial" w:hAnsi="Arial" w:cs="Arial"/>
                <w:b/>
                <w:bCs/>
                <w:i/>
                <w:iCs/>
                <w:sz w:val="18"/>
                <w:szCs w:val="20"/>
                <w:lang w:val="hu-HU"/>
              </w:rPr>
              <w:t xml:space="preserve"> kezelt adatai</w:t>
            </w:r>
            <w:r w:rsidR="007C405A" w:rsidRPr="00482D61">
              <w:rPr>
                <w:rFonts w:ascii="Arial" w:hAnsi="Arial" w:cs="Arial"/>
                <w:b/>
                <w:bCs/>
                <w:i/>
                <w:iCs/>
                <w:sz w:val="18"/>
                <w:szCs w:val="20"/>
                <w:lang w:val="hu-HU"/>
              </w:rPr>
              <w:t xml:space="preserve">nak </w:t>
            </w:r>
            <w:r w:rsidRPr="00482D61">
              <w:rPr>
                <w:rFonts w:ascii="Arial" w:hAnsi="Arial" w:cs="Arial"/>
                <w:b/>
                <w:bCs/>
                <w:i/>
                <w:iCs/>
                <w:sz w:val="18"/>
                <w:szCs w:val="20"/>
                <w:lang w:val="hu-HU"/>
              </w:rPr>
              <w:t>kategóriái</w:t>
            </w:r>
          </w:p>
          <w:p w14:paraId="70B01CBB" w14:textId="77777777" w:rsidR="007C405A" w:rsidRPr="00482D61" w:rsidRDefault="007C405A" w:rsidP="003D7215">
            <w:pPr>
              <w:pStyle w:val="Default"/>
              <w:spacing w:before="120" w:after="120"/>
              <w:rPr>
                <w:rFonts w:ascii="Arial" w:hAnsi="Arial" w:cs="Arial"/>
                <w:sz w:val="18"/>
                <w:szCs w:val="20"/>
                <w:lang w:val="hu-HU"/>
              </w:rPr>
            </w:pPr>
          </w:p>
        </w:tc>
        <w:tc>
          <w:tcPr>
            <w:tcW w:w="6232" w:type="dxa"/>
          </w:tcPr>
          <w:p w14:paraId="2F4B2939" w14:textId="61C44C13" w:rsidR="007C405A" w:rsidRPr="00482D61" w:rsidRDefault="00FD4038">
            <w:pPr>
              <w:pStyle w:val="Default"/>
              <w:numPr>
                <w:ilvl w:val="0"/>
                <w:numId w:val="59"/>
              </w:numPr>
              <w:spacing w:before="120" w:after="120"/>
              <w:rPr>
                <w:rFonts w:ascii="Arial" w:hAnsi="Arial" w:cs="Arial"/>
                <w:sz w:val="18"/>
                <w:szCs w:val="20"/>
                <w:lang w:val="hu-HU"/>
              </w:rPr>
            </w:pPr>
            <w:r w:rsidRPr="00482D61">
              <w:rPr>
                <w:rFonts w:ascii="Arial" w:hAnsi="Arial" w:cs="Arial"/>
                <w:sz w:val="18"/>
                <w:szCs w:val="20"/>
                <w:lang w:val="hu-HU"/>
              </w:rPr>
              <w:t>Vezeték</w:t>
            </w:r>
            <w:r w:rsidR="007C405A" w:rsidRPr="00482D61">
              <w:rPr>
                <w:rFonts w:ascii="Arial" w:hAnsi="Arial" w:cs="Arial"/>
                <w:sz w:val="18"/>
                <w:szCs w:val="20"/>
                <w:lang w:val="hu-HU"/>
              </w:rPr>
              <w:t xml:space="preserve">- és </w:t>
            </w:r>
            <w:r w:rsidRPr="00482D61">
              <w:rPr>
                <w:rFonts w:ascii="Arial" w:hAnsi="Arial" w:cs="Arial"/>
                <w:sz w:val="18"/>
                <w:szCs w:val="20"/>
                <w:lang w:val="hu-HU"/>
              </w:rPr>
              <w:t>kereszt</w:t>
            </w:r>
            <w:r w:rsidR="007C405A" w:rsidRPr="00482D61">
              <w:rPr>
                <w:rFonts w:ascii="Arial" w:hAnsi="Arial" w:cs="Arial"/>
                <w:sz w:val="18"/>
                <w:szCs w:val="20"/>
                <w:lang w:val="hu-HU"/>
              </w:rPr>
              <w:t>név</w:t>
            </w:r>
          </w:p>
          <w:p w14:paraId="0705F51B" w14:textId="77777777" w:rsidR="007C405A" w:rsidRPr="00482D61" w:rsidRDefault="007C405A">
            <w:pPr>
              <w:pStyle w:val="Default"/>
              <w:numPr>
                <w:ilvl w:val="0"/>
                <w:numId w:val="59"/>
              </w:numPr>
              <w:spacing w:before="120" w:after="120"/>
              <w:rPr>
                <w:rFonts w:ascii="Arial" w:hAnsi="Arial" w:cs="Arial"/>
                <w:sz w:val="18"/>
                <w:szCs w:val="20"/>
                <w:lang w:val="hu-HU"/>
              </w:rPr>
            </w:pPr>
            <w:r w:rsidRPr="00482D61">
              <w:rPr>
                <w:rFonts w:ascii="Arial" w:hAnsi="Arial" w:cs="Arial"/>
                <w:sz w:val="18"/>
                <w:szCs w:val="20"/>
                <w:lang w:val="hu-HU"/>
              </w:rPr>
              <w:t>Munkakör</w:t>
            </w:r>
          </w:p>
          <w:p w14:paraId="0A98CD7A" w14:textId="77777777" w:rsidR="007C405A" w:rsidRPr="00482D61" w:rsidRDefault="007C405A">
            <w:pPr>
              <w:pStyle w:val="Default"/>
              <w:numPr>
                <w:ilvl w:val="0"/>
                <w:numId w:val="59"/>
              </w:numPr>
              <w:spacing w:before="120" w:after="120"/>
              <w:rPr>
                <w:rFonts w:ascii="Arial" w:hAnsi="Arial" w:cs="Arial"/>
                <w:sz w:val="18"/>
                <w:szCs w:val="20"/>
                <w:lang w:val="hu-HU"/>
              </w:rPr>
            </w:pPr>
            <w:r w:rsidRPr="00482D61">
              <w:rPr>
                <w:rFonts w:ascii="Arial" w:hAnsi="Arial" w:cs="Arial"/>
                <w:sz w:val="18"/>
                <w:szCs w:val="20"/>
                <w:lang w:val="hu-HU"/>
              </w:rPr>
              <w:t>Munkáltató</w:t>
            </w:r>
          </w:p>
          <w:p w14:paraId="230F6B6F" w14:textId="7F86E04A" w:rsidR="007C405A" w:rsidRPr="00482D61" w:rsidRDefault="007C405A">
            <w:pPr>
              <w:pStyle w:val="Default"/>
              <w:numPr>
                <w:ilvl w:val="0"/>
                <w:numId w:val="59"/>
              </w:numPr>
              <w:spacing w:before="120" w:after="120"/>
              <w:rPr>
                <w:rFonts w:ascii="Arial" w:hAnsi="Arial" w:cs="Arial"/>
                <w:sz w:val="18"/>
                <w:szCs w:val="20"/>
                <w:lang w:val="hu-HU"/>
              </w:rPr>
            </w:pPr>
            <w:r w:rsidRPr="00482D61">
              <w:rPr>
                <w:rFonts w:ascii="Arial" w:hAnsi="Arial" w:cs="Arial"/>
                <w:sz w:val="18"/>
                <w:szCs w:val="20"/>
                <w:lang w:val="hu-HU"/>
              </w:rPr>
              <w:t xml:space="preserve">Üzleti cím, </w:t>
            </w:r>
            <w:r w:rsidR="0046648B" w:rsidRPr="00482D61">
              <w:rPr>
                <w:rFonts w:ascii="Arial" w:hAnsi="Arial" w:cs="Arial"/>
                <w:sz w:val="18"/>
                <w:szCs w:val="20"/>
                <w:lang w:val="hu-HU"/>
              </w:rPr>
              <w:t>rész</w:t>
            </w:r>
            <w:r w:rsidR="00C743C4" w:rsidRPr="00482D61">
              <w:rPr>
                <w:rFonts w:ascii="Arial" w:hAnsi="Arial" w:cs="Arial"/>
                <w:sz w:val="18"/>
                <w:szCs w:val="20"/>
                <w:lang w:val="hu-HU"/>
              </w:rPr>
              <w:t>leg</w:t>
            </w:r>
            <w:r w:rsidRPr="00482D61">
              <w:rPr>
                <w:rFonts w:ascii="Arial" w:hAnsi="Arial" w:cs="Arial"/>
                <w:sz w:val="18"/>
                <w:szCs w:val="20"/>
                <w:lang w:val="hu-HU"/>
              </w:rPr>
              <w:t xml:space="preserve"> stb.</w:t>
            </w:r>
          </w:p>
          <w:p w14:paraId="219937F3" w14:textId="77777777" w:rsidR="007C405A" w:rsidRPr="00482D61" w:rsidRDefault="007C405A">
            <w:pPr>
              <w:pStyle w:val="Default"/>
              <w:numPr>
                <w:ilvl w:val="0"/>
                <w:numId w:val="59"/>
              </w:numPr>
              <w:spacing w:before="120" w:after="120"/>
              <w:rPr>
                <w:rFonts w:ascii="Arial" w:hAnsi="Arial" w:cs="Arial"/>
                <w:sz w:val="18"/>
                <w:szCs w:val="20"/>
                <w:lang w:val="hu-HU"/>
              </w:rPr>
            </w:pPr>
            <w:r w:rsidRPr="00482D61">
              <w:rPr>
                <w:rFonts w:ascii="Arial" w:hAnsi="Arial" w:cs="Arial"/>
                <w:sz w:val="18"/>
                <w:szCs w:val="20"/>
                <w:lang w:val="hu-HU"/>
              </w:rPr>
              <w:t>Üzleti e-mail cím</w:t>
            </w:r>
          </w:p>
          <w:p w14:paraId="0E0428B7" w14:textId="115F8987" w:rsidR="007C405A" w:rsidRPr="00482D61" w:rsidRDefault="00C743C4">
            <w:pPr>
              <w:pStyle w:val="Default"/>
              <w:numPr>
                <w:ilvl w:val="0"/>
                <w:numId w:val="59"/>
              </w:numPr>
              <w:spacing w:before="120" w:after="120"/>
              <w:rPr>
                <w:rFonts w:ascii="Arial" w:hAnsi="Arial" w:cs="Arial"/>
                <w:sz w:val="18"/>
                <w:szCs w:val="20"/>
                <w:lang w:val="hu-HU"/>
              </w:rPr>
            </w:pPr>
            <w:r w:rsidRPr="00482D61">
              <w:rPr>
                <w:rFonts w:ascii="Arial" w:hAnsi="Arial" w:cs="Arial"/>
                <w:sz w:val="18"/>
                <w:szCs w:val="20"/>
                <w:lang w:val="hu-HU"/>
              </w:rPr>
              <w:t>Személyes</w:t>
            </w:r>
            <w:r w:rsidR="007C405A" w:rsidRPr="00482D61">
              <w:rPr>
                <w:rFonts w:ascii="Arial" w:hAnsi="Arial" w:cs="Arial"/>
                <w:sz w:val="18"/>
                <w:szCs w:val="20"/>
                <w:lang w:val="hu-HU"/>
              </w:rPr>
              <w:t xml:space="preserve"> e-mail cím</w:t>
            </w:r>
          </w:p>
          <w:p w14:paraId="509ABA3D" w14:textId="728D0F8C" w:rsidR="007C405A" w:rsidRPr="00482D61" w:rsidRDefault="007C405A">
            <w:pPr>
              <w:pStyle w:val="Default"/>
              <w:numPr>
                <w:ilvl w:val="0"/>
                <w:numId w:val="59"/>
              </w:numPr>
              <w:spacing w:before="120" w:after="120"/>
              <w:rPr>
                <w:rFonts w:ascii="Arial" w:hAnsi="Arial" w:cs="Arial"/>
                <w:sz w:val="18"/>
                <w:szCs w:val="20"/>
                <w:lang w:val="hu-HU"/>
              </w:rPr>
            </w:pPr>
            <w:r w:rsidRPr="00482D61">
              <w:rPr>
                <w:rFonts w:ascii="Arial" w:hAnsi="Arial" w:cs="Arial"/>
                <w:sz w:val="18"/>
                <w:szCs w:val="20"/>
                <w:lang w:val="hu-HU"/>
              </w:rPr>
              <w:t>Üzleti telefon/fax/mobilszám</w:t>
            </w:r>
          </w:p>
          <w:p w14:paraId="5AE7941E" w14:textId="0B6C8326" w:rsidR="007C405A" w:rsidRPr="00482D61" w:rsidRDefault="00F00075">
            <w:pPr>
              <w:pStyle w:val="Default"/>
              <w:numPr>
                <w:ilvl w:val="0"/>
                <w:numId w:val="59"/>
              </w:numPr>
              <w:spacing w:before="120" w:after="120"/>
              <w:rPr>
                <w:rFonts w:ascii="Arial" w:hAnsi="Arial" w:cs="Arial"/>
                <w:sz w:val="18"/>
                <w:szCs w:val="20"/>
                <w:lang w:val="hu-HU"/>
              </w:rPr>
            </w:pPr>
            <w:r w:rsidRPr="00482D61">
              <w:rPr>
                <w:rFonts w:ascii="Arial" w:hAnsi="Arial" w:cs="Arial"/>
                <w:sz w:val="18"/>
                <w:szCs w:val="20"/>
                <w:lang w:val="hu-HU"/>
              </w:rPr>
              <w:t xml:space="preserve">Személyes </w:t>
            </w:r>
            <w:r w:rsidR="007C405A" w:rsidRPr="00482D61">
              <w:rPr>
                <w:rFonts w:ascii="Arial" w:hAnsi="Arial" w:cs="Arial"/>
                <w:sz w:val="18"/>
                <w:szCs w:val="20"/>
                <w:lang w:val="hu-HU"/>
              </w:rPr>
              <w:t>telefon/fax/mobilszám</w:t>
            </w:r>
          </w:p>
          <w:p w14:paraId="012A3A90" w14:textId="77777777" w:rsidR="007C405A" w:rsidRPr="00482D61" w:rsidRDefault="007C405A">
            <w:pPr>
              <w:pStyle w:val="Default"/>
              <w:numPr>
                <w:ilvl w:val="0"/>
                <w:numId w:val="59"/>
              </w:numPr>
              <w:spacing w:before="120" w:after="120"/>
              <w:rPr>
                <w:rFonts w:ascii="Arial" w:hAnsi="Arial" w:cs="Arial"/>
                <w:sz w:val="18"/>
                <w:szCs w:val="20"/>
                <w:lang w:val="hu-HU"/>
              </w:rPr>
            </w:pPr>
            <w:r w:rsidRPr="00482D61">
              <w:rPr>
                <w:rFonts w:ascii="Arial" w:hAnsi="Arial" w:cs="Arial"/>
                <w:sz w:val="18"/>
                <w:szCs w:val="20"/>
                <w:lang w:val="hu-HU"/>
              </w:rPr>
              <w:t>IP-cím</w:t>
            </w:r>
          </w:p>
          <w:p w14:paraId="4C155CDC" w14:textId="77777777" w:rsidR="007C405A" w:rsidRPr="00482D61" w:rsidRDefault="007C405A">
            <w:pPr>
              <w:pStyle w:val="Default"/>
              <w:numPr>
                <w:ilvl w:val="0"/>
                <w:numId w:val="59"/>
              </w:numPr>
              <w:spacing w:before="120" w:after="120"/>
              <w:rPr>
                <w:rFonts w:ascii="Arial" w:hAnsi="Arial" w:cs="Arial"/>
                <w:sz w:val="18"/>
                <w:szCs w:val="20"/>
                <w:lang w:val="hu-HU"/>
              </w:rPr>
            </w:pPr>
            <w:r w:rsidRPr="00482D61">
              <w:rPr>
                <w:rFonts w:ascii="Arial" w:hAnsi="Arial" w:cs="Arial"/>
                <w:sz w:val="18"/>
                <w:szCs w:val="20"/>
                <w:lang w:val="hu-HU"/>
              </w:rPr>
              <w:t>Felhasználói azonosító/CID</w:t>
            </w:r>
          </w:p>
          <w:p w14:paraId="6A9846C0" w14:textId="5F156A56" w:rsidR="007C405A" w:rsidRPr="00482D61" w:rsidRDefault="007C405A">
            <w:pPr>
              <w:pStyle w:val="Default"/>
              <w:numPr>
                <w:ilvl w:val="0"/>
                <w:numId w:val="59"/>
              </w:numPr>
              <w:spacing w:before="120" w:after="120"/>
              <w:rPr>
                <w:rFonts w:ascii="Arial" w:hAnsi="Arial" w:cs="Arial"/>
                <w:sz w:val="18"/>
                <w:szCs w:val="20"/>
                <w:lang w:val="hu-HU"/>
              </w:rPr>
            </w:pPr>
            <w:r w:rsidRPr="00482D61">
              <w:rPr>
                <w:rFonts w:ascii="Arial" w:hAnsi="Arial" w:cs="Arial"/>
                <w:sz w:val="18"/>
                <w:szCs w:val="20"/>
                <w:lang w:val="hu-HU"/>
              </w:rPr>
              <w:t>Rendszernapló</w:t>
            </w:r>
          </w:p>
          <w:p w14:paraId="6EDF2F74" w14:textId="52957D76" w:rsidR="007C405A" w:rsidRPr="00482D61" w:rsidRDefault="006F3074">
            <w:pPr>
              <w:pStyle w:val="Listaszerbekezds"/>
              <w:numPr>
                <w:ilvl w:val="0"/>
                <w:numId w:val="59"/>
              </w:numPr>
              <w:spacing w:before="120" w:after="120"/>
              <w:rPr>
                <w:rFonts w:ascii="Arial" w:hAnsi="Arial" w:cs="Arial"/>
                <w:color w:val="000000"/>
                <w:sz w:val="18"/>
                <w:szCs w:val="20"/>
              </w:rPr>
            </w:pPr>
            <w:r>
              <w:rPr>
                <w:rFonts w:ascii="Arial" w:hAnsi="Arial" w:cs="Arial"/>
                <w:color w:val="000000"/>
                <w:sz w:val="18"/>
                <w:szCs w:val="20"/>
              </w:rPr>
              <w:t>Elvégzett tréningek</w:t>
            </w:r>
          </w:p>
        </w:tc>
      </w:tr>
      <w:bookmarkEnd w:id="1"/>
    </w:tbl>
    <w:p w14:paraId="5AFAAA29" w14:textId="77777777" w:rsidR="007C405A" w:rsidRDefault="007C405A" w:rsidP="007C405A">
      <w:pPr>
        <w:pStyle w:val="Default"/>
        <w:jc w:val="both"/>
        <w:rPr>
          <w:rFonts w:ascii="Arial" w:hAnsi="Arial" w:cs="Arial"/>
          <w:b/>
          <w:bCs/>
          <w:sz w:val="18"/>
          <w:szCs w:val="20"/>
          <w:lang w:val="hu-HU"/>
        </w:rPr>
      </w:pPr>
    </w:p>
    <w:p w14:paraId="5BC1AEC4" w14:textId="77777777" w:rsidR="007317FB" w:rsidRDefault="007317FB" w:rsidP="007C405A">
      <w:pPr>
        <w:pStyle w:val="Default"/>
        <w:jc w:val="both"/>
        <w:rPr>
          <w:rFonts w:ascii="Arial" w:hAnsi="Arial" w:cs="Arial"/>
          <w:b/>
          <w:bCs/>
          <w:sz w:val="18"/>
          <w:szCs w:val="20"/>
          <w:lang w:val="hu-HU"/>
        </w:rPr>
      </w:pPr>
    </w:p>
    <w:p w14:paraId="7E6769E8" w14:textId="77777777" w:rsidR="007317FB" w:rsidRPr="00482D61" w:rsidRDefault="007317FB" w:rsidP="007C405A">
      <w:pPr>
        <w:pStyle w:val="Default"/>
        <w:jc w:val="both"/>
        <w:rPr>
          <w:rFonts w:ascii="Arial" w:hAnsi="Arial" w:cs="Arial"/>
          <w:b/>
          <w:bCs/>
          <w:sz w:val="18"/>
          <w:szCs w:val="20"/>
          <w:lang w:val="hu-HU"/>
        </w:rPr>
      </w:pPr>
    </w:p>
    <w:p w14:paraId="5D5ED2F1" w14:textId="63B54951" w:rsidR="007C405A" w:rsidRPr="00482D61" w:rsidRDefault="00CC07AF" w:rsidP="007C405A">
      <w:pPr>
        <w:pStyle w:val="Default"/>
        <w:rPr>
          <w:rFonts w:ascii="Arial" w:hAnsi="Arial" w:cs="Arial"/>
          <w:b/>
          <w:bCs/>
          <w:sz w:val="18"/>
          <w:szCs w:val="20"/>
          <w:u w:val="single"/>
          <w:lang w:val="hu-HU"/>
        </w:rPr>
      </w:pPr>
      <w:r w:rsidRPr="00482D61">
        <w:rPr>
          <w:rFonts w:ascii="Arial" w:hAnsi="Arial" w:cs="Arial"/>
          <w:b/>
          <w:bCs/>
          <w:sz w:val="18"/>
          <w:szCs w:val="20"/>
          <w:u w:val="single"/>
          <w:lang w:val="hu-HU"/>
        </w:rPr>
        <w:t>ÜGYFÉL-Adat</w:t>
      </w:r>
      <w:r w:rsidR="007C405A" w:rsidRPr="00482D61">
        <w:rPr>
          <w:rFonts w:ascii="Arial" w:hAnsi="Arial" w:cs="Arial"/>
          <w:b/>
          <w:bCs/>
          <w:sz w:val="18"/>
          <w:szCs w:val="20"/>
          <w:u w:val="single"/>
          <w:lang w:val="hu-HU"/>
        </w:rPr>
        <w:t>ok</w:t>
      </w:r>
    </w:p>
    <w:p w14:paraId="19CF558C" w14:textId="77777777" w:rsidR="007C405A" w:rsidRPr="00482D61" w:rsidRDefault="007C405A" w:rsidP="007C405A">
      <w:pPr>
        <w:pStyle w:val="Default"/>
        <w:rPr>
          <w:rFonts w:ascii="Arial" w:hAnsi="Arial" w:cs="Arial"/>
          <w:b/>
          <w:bCs/>
          <w:sz w:val="18"/>
          <w:szCs w:val="20"/>
          <w:u w:val="single"/>
          <w:lang w:val="hu-HU"/>
        </w:rPr>
      </w:pPr>
    </w:p>
    <w:p w14:paraId="4211A836" w14:textId="235A7392" w:rsidR="007C405A" w:rsidRPr="00482D61" w:rsidRDefault="00C743C4" w:rsidP="007C405A">
      <w:pPr>
        <w:spacing w:after="0" w:line="240" w:lineRule="auto"/>
        <w:jc w:val="both"/>
        <w:rPr>
          <w:rFonts w:ascii="Arial" w:hAnsi="Arial" w:cs="Arial"/>
          <w:sz w:val="18"/>
          <w:szCs w:val="18"/>
        </w:rPr>
      </w:pPr>
      <w:r w:rsidRPr="00482D61">
        <w:rPr>
          <w:rFonts w:ascii="Arial" w:hAnsi="Arial" w:cs="Arial"/>
          <w:sz w:val="18"/>
          <w:szCs w:val="18"/>
        </w:rPr>
        <w:t>Amennyiben</w:t>
      </w:r>
      <w:r w:rsidR="007C405A" w:rsidRPr="00482D61">
        <w:rPr>
          <w:rFonts w:ascii="Arial" w:hAnsi="Arial" w:cs="Arial"/>
          <w:sz w:val="18"/>
          <w:szCs w:val="18"/>
        </w:rPr>
        <w:t xml:space="preserve"> az </w:t>
      </w:r>
      <w:r w:rsidRPr="00482D61">
        <w:rPr>
          <w:rFonts w:ascii="Arial" w:hAnsi="Arial" w:cs="Arial"/>
          <w:sz w:val="18"/>
          <w:szCs w:val="18"/>
        </w:rPr>
        <w:t>A</w:t>
      </w:r>
      <w:r w:rsidR="007C405A" w:rsidRPr="00482D61">
        <w:rPr>
          <w:rFonts w:ascii="Arial" w:hAnsi="Arial" w:cs="Arial"/>
          <w:sz w:val="18"/>
          <w:szCs w:val="18"/>
        </w:rPr>
        <w:t xml:space="preserve">datokat olyan statisztikai célokra használják fel, amelyek eredményeként csak összesített adatok állnak rendelkezésre, a </w:t>
      </w:r>
      <w:r w:rsidR="001B0CF3" w:rsidRPr="00482D61">
        <w:rPr>
          <w:rFonts w:ascii="Arial" w:hAnsi="Arial" w:cs="Arial"/>
          <w:sz w:val="18"/>
          <w:szCs w:val="18"/>
        </w:rPr>
        <w:t>F</w:t>
      </w:r>
      <w:r w:rsidR="007C405A" w:rsidRPr="00482D61">
        <w:rPr>
          <w:rFonts w:ascii="Arial" w:hAnsi="Arial" w:cs="Arial"/>
          <w:sz w:val="18"/>
          <w:szCs w:val="18"/>
        </w:rPr>
        <w:t xml:space="preserve">eleknek olyan technikai vagy szervezési intézkedéseket kell hozniuk, mint például az </w:t>
      </w:r>
      <w:proofErr w:type="spellStart"/>
      <w:r w:rsidR="007C405A" w:rsidRPr="00482D61">
        <w:rPr>
          <w:rFonts w:ascii="Arial" w:hAnsi="Arial" w:cs="Arial"/>
          <w:sz w:val="18"/>
          <w:szCs w:val="18"/>
        </w:rPr>
        <w:t>anonimizálás</w:t>
      </w:r>
      <w:proofErr w:type="spellEnd"/>
      <w:r w:rsidR="007C405A" w:rsidRPr="00482D61">
        <w:rPr>
          <w:rFonts w:ascii="Arial" w:hAnsi="Arial" w:cs="Arial"/>
          <w:sz w:val="18"/>
          <w:szCs w:val="18"/>
        </w:rPr>
        <w:t xml:space="preserve">. </w:t>
      </w:r>
      <w:r w:rsidRPr="00482D61">
        <w:rPr>
          <w:rFonts w:ascii="Arial" w:hAnsi="Arial" w:cs="Arial"/>
          <w:sz w:val="18"/>
          <w:szCs w:val="18"/>
        </w:rPr>
        <w:t xml:space="preserve">Valamennyi </w:t>
      </w:r>
      <w:r w:rsidR="007C405A" w:rsidRPr="00482D61">
        <w:rPr>
          <w:rFonts w:ascii="Arial" w:hAnsi="Arial" w:cs="Arial"/>
          <w:sz w:val="18"/>
          <w:szCs w:val="18"/>
        </w:rPr>
        <w:t>lehetséges</w:t>
      </w:r>
      <w:r w:rsidRPr="00482D61">
        <w:rPr>
          <w:rFonts w:ascii="Arial" w:hAnsi="Arial" w:cs="Arial"/>
          <w:sz w:val="18"/>
          <w:szCs w:val="18"/>
        </w:rPr>
        <w:t xml:space="preserve"> alkalommal</w:t>
      </w:r>
      <w:r w:rsidR="007C405A" w:rsidRPr="00482D61">
        <w:rPr>
          <w:rFonts w:ascii="Arial" w:hAnsi="Arial" w:cs="Arial"/>
          <w:sz w:val="18"/>
          <w:szCs w:val="18"/>
        </w:rPr>
        <w:t xml:space="preserve"> visszavonhatatlanul </w:t>
      </w:r>
      <w:proofErr w:type="spellStart"/>
      <w:r w:rsidR="007C405A" w:rsidRPr="00482D61">
        <w:rPr>
          <w:rFonts w:ascii="Arial" w:hAnsi="Arial" w:cs="Arial"/>
          <w:sz w:val="18"/>
          <w:szCs w:val="18"/>
        </w:rPr>
        <w:t>anonimizálni</w:t>
      </w:r>
      <w:proofErr w:type="spellEnd"/>
      <w:r w:rsidR="007C405A" w:rsidRPr="00482D61">
        <w:rPr>
          <w:rFonts w:ascii="Arial" w:hAnsi="Arial" w:cs="Arial"/>
          <w:sz w:val="18"/>
          <w:szCs w:val="18"/>
        </w:rPr>
        <w:t xml:space="preserve"> kell</w:t>
      </w:r>
      <w:r w:rsidRPr="00482D61">
        <w:rPr>
          <w:rFonts w:ascii="Arial" w:hAnsi="Arial" w:cs="Arial"/>
          <w:sz w:val="18"/>
          <w:szCs w:val="18"/>
        </w:rPr>
        <w:t xml:space="preserve"> az </w:t>
      </w:r>
      <w:r w:rsidR="004A34E5" w:rsidRPr="00482D61">
        <w:rPr>
          <w:rFonts w:ascii="Arial" w:hAnsi="Arial" w:cs="Arial"/>
          <w:sz w:val="18"/>
          <w:szCs w:val="18"/>
        </w:rPr>
        <w:t>A</w:t>
      </w:r>
      <w:r w:rsidRPr="00482D61">
        <w:rPr>
          <w:rFonts w:ascii="Arial" w:hAnsi="Arial" w:cs="Arial"/>
          <w:sz w:val="18"/>
          <w:szCs w:val="18"/>
        </w:rPr>
        <w:t>datokat</w:t>
      </w:r>
      <w:r w:rsidR="007C405A" w:rsidRPr="00482D61">
        <w:rPr>
          <w:rFonts w:ascii="Arial" w:hAnsi="Arial" w:cs="Arial"/>
          <w:sz w:val="18"/>
          <w:szCs w:val="18"/>
        </w:rPr>
        <w:t>.</w:t>
      </w:r>
    </w:p>
    <w:p w14:paraId="4EEBE919" w14:textId="77777777" w:rsidR="007C405A" w:rsidRPr="00482D61" w:rsidRDefault="007C405A" w:rsidP="007C405A">
      <w:pPr>
        <w:pStyle w:val="Default"/>
        <w:rPr>
          <w:rFonts w:ascii="Arial" w:hAnsi="Arial" w:cs="Arial"/>
          <w:b/>
          <w:bCs/>
          <w:sz w:val="18"/>
          <w:szCs w:val="20"/>
          <w:u w:val="single"/>
          <w:lang w:val="hu-HU"/>
        </w:rPr>
      </w:pPr>
    </w:p>
    <w:p w14:paraId="4B5A3B99" w14:textId="77777777" w:rsidR="007C405A" w:rsidRPr="00482D61" w:rsidRDefault="007C405A" w:rsidP="007C405A">
      <w:pPr>
        <w:pStyle w:val="Default"/>
        <w:jc w:val="center"/>
        <w:rPr>
          <w:rFonts w:ascii="Arial" w:hAnsi="Arial" w:cs="Arial"/>
          <w:b/>
          <w:bCs/>
          <w:sz w:val="18"/>
          <w:szCs w:val="20"/>
          <w:lang w:val="hu-HU"/>
        </w:rPr>
      </w:pPr>
    </w:p>
    <w:p w14:paraId="5FAD3C6A" w14:textId="00B13EF5" w:rsidR="007C405A" w:rsidRPr="00482D61" w:rsidRDefault="007C405A" w:rsidP="001857DF">
      <w:pPr>
        <w:keepNext/>
        <w:keepLines/>
        <w:numPr>
          <w:ilvl w:val="0"/>
          <w:numId w:val="55"/>
        </w:numPr>
        <w:spacing w:after="120" w:line="276" w:lineRule="auto"/>
        <w:ind w:left="567" w:hanging="567"/>
        <w:contextualSpacing/>
        <w:jc w:val="both"/>
        <w:outlineLvl w:val="1"/>
        <w:rPr>
          <w:rFonts w:ascii="Arial" w:eastAsiaTheme="majorEastAsia" w:hAnsi="Arial" w:cs="Arial"/>
          <w:b/>
          <w:bCs/>
          <w:sz w:val="18"/>
          <w:szCs w:val="18"/>
        </w:rPr>
      </w:pPr>
      <w:bookmarkStart w:id="2" w:name="_Toc150155977"/>
      <w:bookmarkStart w:id="3" w:name="_Toc150184266"/>
      <w:bookmarkStart w:id="4" w:name="_Toc150241550"/>
      <w:bookmarkStart w:id="5" w:name="_Toc150762769"/>
      <w:bookmarkStart w:id="6" w:name="_Toc150788273"/>
      <w:r w:rsidRPr="00482D61">
        <w:rPr>
          <w:rFonts w:ascii="Arial" w:eastAsiaTheme="majorEastAsia" w:hAnsi="Arial" w:cs="Arial"/>
          <w:b/>
          <w:bCs/>
          <w:sz w:val="18"/>
          <w:szCs w:val="18"/>
        </w:rPr>
        <w:lastRenderedPageBreak/>
        <w:t>A szerződés</w:t>
      </w:r>
      <w:r w:rsidR="00C743C4" w:rsidRPr="00482D61">
        <w:rPr>
          <w:rFonts w:ascii="Arial" w:eastAsiaTheme="majorEastAsia" w:hAnsi="Arial" w:cs="Arial"/>
          <w:b/>
          <w:bCs/>
          <w:sz w:val="18"/>
          <w:szCs w:val="18"/>
        </w:rPr>
        <w:t>kötést megelőző</w:t>
      </w:r>
      <w:r w:rsidRPr="00482D61">
        <w:rPr>
          <w:rFonts w:ascii="Arial" w:eastAsiaTheme="majorEastAsia" w:hAnsi="Arial" w:cs="Arial"/>
          <w:b/>
          <w:bCs/>
          <w:sz w:val="18"/>
          <w:szCs w:val="18"/>
        </w:rPr>
        <w:t xml:space="preserve"> és szerződéses kötelezettségek teljesítése</w:t>
      </w:r>
      <w:r w:rsidR="007B0DBE" w:rsidRPr="00482D61">
        <w:rPr>
          <w:rFonts w:ascii="Arial" w:eastAsiaTheme="majorEastAsia" w:hAnsi="Arial" w:cs="Arial"/>
          <w:b/>
          <w:bCs/>
          <w:sz w:val="18"/>
          <w:szCs w:val="18"/>
        </w:rPr>
        <w:t>/szerződés teljesítése</w:t>
      </w:r>
      <w:r w:rsidRPr="00482D61">
        <w:rPr>
          <w:rFonts w:ascii="Arial" w:eastAsiaTheme="majorEastAsia" w:hAnsi="Arial" w:cs="Arial"/>
          <w:b/>
          <w:bCs/>
          <w:sz w:val="18"/>
          <w:szCs w:val="18"/>
        </w:rPr>
        <w:t xml:space="preserve"> és/vagy szerződéskötés (GDPR 6.</w:t>
      </w:r>
      <w:r w:rsidR="00374AB7" w:rsidRPr="00482D61">
        <w:rPr>
          <w:rFonts w:ascii="Arial" w:eastAsiaTheme="majorEastAsia" w:hAnsi="Arial" w:cs="Arial"/>
          <w:b/>
          <w:bCs/>
          <w:sz w:val="18"/>
          <w:szCs w:val="18"/>
        </w:rPr>
        <w:t xml:space="preserve"> Cikk</w:t>
      </w:r>
      <w:r w:rsidRPr="00482D61">
        <w:rPr>
          <w:rFonts w:ascii="Arial" w:eastAsiaTheme="majorEastAsia" w:hAnsi="Arial" w:cs="Arial"/>
          <w:b/>
          <w:bCs/>
          <w:sz w:val="18"/>
          <w:szCs w:val="18"/>
        </w:rPr>
        <w:t xml:space="preserve"> (1) </w:t>
      </w:r>
      <w:r w:rsidR="00C43774" w:rsidRPr="00482D61">
        <w:rPr>
          <w:rFonts w:ascii="Arial" w:eastAsiaTheme="majorEastAsia" w:hAnsi="Arial" w:cs="Arial"/>
          <w:b/>
          <w:bCs/>
          <w:sz w:val="18"/>
          <w:szCs w:val="18"/>
        </w:rPr>
        <w:t xml:space="preserve">bekezdés </w:t>
      </w:r>
      <w:r w:rsidRPr="00482D61">
        <w:rPr>
          <w:rFonts w:ascii="Arial" w:eastAsiaTheme="majorEastAsia" w:hAnsi="Arial" w:cs="Arial"/>
          <w:b/>
          <w:bCs/>
          <w:sz w:val="18"/>
          <w:szCs w:val="18"/>
        </w:rPr>
        <w:t>b)</w:t>
      </w:r>
      <w:r w:rsidR="00C43774" w:rsidRPr="00482D61">
        <w:rPr>
          <w:rFonts w:ascii="Arial" w:eastAsiaTheme="majorEastAsia" w:hAnsi="Arial" w:cs="Arial"/>
          <w:b/>
          <w:bCs/>
          <w:sz w:val="18"/>
          <w:szCs w:val="18"/>
        </w:rPr>
        <w:t xml:space="preserve"> pont</w:t>
      </w:r>
      <w:r w:rsidRPr="00482D61">
        <w:rPr>
          <w:rFonts w:ascii="Arial" w:eastAsiaTheme="majorEastAsia" w:hAnsi="Arial" w:cs="Arial"/>
          <w:b/>
          <w:bCs/>
          <w:sz w:val="18"/>
          <w:szCs w:val="18"/>
        </w:rPr>
        <w:t>)</w:t>
      </w:r>
      <w:bookmarkEnd w:id="2"/>
      <w:bookmarkEnd w:id="3"/>
      <w:bookmarkEnd w:id="4"/>
      <w:bookmarkEnd w:id="5"/>
      <w:bookmarkEnd w:id="6"/>
    </w:p>
    <w:p w14:paraId="13F39490" w14:textId="69C11FCA" w:rsidR="007C405A" w:rsidRPr="00482D61" w:rsidRDefault="007C405A" w:rsidP="007C405A">
      <w:pPr>
        <w:spacing w:before="120" w:after="120" w:line="276" w:lineRule="auto"/>
        <w:jc w:val="both"/>
        <w:rPr>
          <w:rFonts w:ascii="Arial" w:hAnsi="Arial" w:cs="Arial"/>
          <w:b/>
          <w:bCs/>
          <w:sz w:val="18"/>
          <w:szCs w:val="20"/>
        </w:rPr>
      </w:pPr>
      <w:r w:rsidRPr="00482D61">
        <w:rPr>
          <w:rFonts w:ascii="Arial" w:hAnsi="Arial" w:cs="Arial"/>
          <w:sz w:val="18"/>
          <w:szCs w:val="18"/>
        </w:rPr>
        <w:t xml:space="preserve">Amennyiben a személyes adatok felhasználása és/vagy </w:t>
      </w:r>
      <w:r w:rsidR="00115CF7" w:rsidRPr="00482D61">
        <w:rPr>
          <w:rFonts w:ascii="Arial" w:hAnsi="Arial" w:cs="Arial"/>
          <w:sz w:val="18"/>
          <w:szCs w:val="18"/>
        </w:rPr>
        <w:t xml:space="preserve">kezelése </w:t>
      </w:r>
      <w:r w:rsidRPr="00482D61">
        <w:rPr>
          <w:rFonts w:ascii="Arial" w:hAnsi="Arial" w:cs="Arial"/>
          <w:sz w:val="18"/>
          <w:szCs w:val="18"/>
        </w:rPr>
        <w:t xml:space="preserve">szerződés, szerződéses kötelezettségek teljesítéséhez/megvalósításához és/vagy szerződéskötéshez szükséges, </w:t>
      </w:r>
      <w:r w:rsidR="00E066E1" w:rsidRPr="00482D61">
        <w:rPr>
          <w:rFonts w:ascii="Arial" w:hAnsi="Arial" w:cs="Arial"/>
          <w:sz w:val="18"/>
          <w:szCs w:val="18"/>
        </w:rPr>
        <w:t xml:space="preserve">úgy </w:t>
      </w:r>
      <w:r w:rsidRPr="00482D61">
        <w:rPr>
          <w:rFonts w:ascii="Arial" w:hAnsi="Arial" w:cs="Arial"/>
          <w:sz w:val="18"/>
          <w:szCs w:val="18"/>
        </w:rPr>
        <w:t xml:space="preserve">az érintett </w:t>
      </w:r>
      <w:r w:rsidR="0014135F" w:rsidRPr="00482D61">
        <w:rPr>
          <w:rFonts w:ascii="Arial" w:hAnsi="Arial" w:cs="Arial"/>
          <w:sz w:val="18"/>
          <w:szCs w:val="18"/>
        </w:rPr>
        <w:t>Adatkezelő</w:t>
      </w:r>
      <w:r w:rsidRPr="00482D61">
        <w:rPr>
          <w:rFonts w:ascii="Arial" w:hAnsi="Arial" w:cs="Arial"/>
          <w:sz w:val="18"/>
          <w:szCs w:val="18"/>
        </w:rPr>
        <w:t xml:space="preserve"> a</w:t>
      </w:r>
      <w:r w:rsidR="00C743C4" w:rsidRPr="00482D61">
        <w:rPr>
          <w:rFonts w:ascii="Arial" w:hAnsi="Arial" w:cs="Arial"/>
          <w:sz w:val="18"/>
          <w:szCs w:val="18"/>
        </w:rPr>
        <w:t xml:space="preserve">z </w:t>
      </w:r>
      <w:r w:rsidR="00CC07AF" w:rsidRPr="00482D61">
        <w:rPr>
          <w:rFonts w:ascii="Arial" w:hAnsi="Arial" w:cs="Arial"/>
          <w:sz w:val="18"/>
          <w:szCs w:val="18"/>
        </w:rPr>
        <w:t>ÜGYFÉL-Adat</w:t>
      </w:r>
      <w:r w:rsidR="009C4A96" w:rsidRPr="00482D61">
        <w:rPr>
          <w:rFonts w:ascii="Arial" w:hAnsi="Arial" w:cs="Arial"/>
          <w:sz w:val="18"/>
          <w:szCs w:val="18"/>
        </w:rPr>
        <w:t>oka</w:t>
      </w:r>
      <w:r w:rsidRPr="00482D61">
        <w:rPr>
          <w:rFonts w:ascii="Arial" w:hAnsi="Arial" w:cs="Arial"/>
          <w:sz w:val="18"/>
          <w:szCs w:val="18"/>
        </w:rPr>
        <w:t xml:space="preserve">t </w:t>
      </w:r>
      <w:r w:rsidR="000B7281">
        <w:rPr>
          <w:rFonts w:ascii="Arial" w:hAnsi="Arial" w:cs="Arial"/>
          <w:sz w:val="18"/>
          <w:szCs w:val="18"/>
        </w:rPr>
        <w:t>–</w:t>
      </w:r>
      <w:r w:rsidRPr="00482D61">
        <w:rPr>
          <w:rFonts w:ascii="Arial" w:hAnsi="Arial" w:cs="Arial"/>
          <w:sz w:val="18"/>
          <w:szCs w:val="18"/>
        </w:rPr>
        <w:t xml:space="preserve"> különösen (de nem kizárólagosan) </w:t>
      </w:r>
      <w:r w:rsidR="000B7281">
        <w:rPr>
          <w:rFonts w:ascii="Arial" w:hAnsi="Arial" w:cs="Arial"/>
          <w:sz w:val="18"/>
          <w:szCs w:val="18"/>
        </w:rPr>
        <w:t>–</w:t>
      </w:r>
      <w:r w:rsidRPr="00482D61">
        <w:rPr>
          <w:rFonts w:ascii="Arial" w:hAnsi="Arial" w:cs="Arial"/>
          <w:sz w:val="18"/>
          <w:szCs w:val="18"/>
        </w:rPr>
        <w:t xml:space="preserve"> az alábbiak szerint használhatja fel</w:t>
      </w:r>
      <w:r w:rsidR="00115CF7" w:rsidRPr="00482D61">
        <w:rPr>
          <w:rFonts w:ascii="Arial" w:hAnsi="Arial" w:cs="Arial"/>
          <w:sz w:val="18"/>
          <w:szCs w:val="18"/>
        </w:rPr>
        <w:t xml:space="preserve"> és kezelheti</w:t>
      </w:r>
      <w:r w:rsidR="00EE0DF9">
        <w:rPr>
          <w:rFonts w:ascii="Arial" w:hAnsi="Arial" w:cs="Arial"/>
          <w:sz w:val="18"/>
          <w:szCs w:val="18"/>
        </w:rPr>
        <w:t xml:space="preserve"> (az alábbi táblázat azon adatkezeléseket is tartalmazza, amelyek esetében az Autógyártó az adatkezelő, míg a Felek vagy azok valamelyike </w:t>
      </w:r>
      <w:r w:rsidR="008C5FB0">
        <w:rPr>
          <w:rFonts w:ascii="Arial" w:hAnsi="Arial" w:cs="Arial"/>
          <w:sz w:val="18"/>
          <w:szCs w:val="18"/>
        </w:rPr>
        <w:t xml:space="preserve">– az esetek többségében </w:t>
      </w:r>
      <w:r w:rsidR="00B76CA6">
        <w:rPr>
          <w:rFonts w:ascii="Arial" w:hAnsi="Arial" w:cs="Arial"/>
          <w:sz w:val="18"/>
          <w:szCs w:val="18"/>
        </w:rPr>
        <w:t>–</w:t>
      </w:r>
      <w:r w:rsidR="008C5FB0">
        <w:rPr>
          <w:rFonts w:ascii="Arial" w:hAnsi="Arial" w:cs="Arial"/>
          <w:sz w:val="18"/>
          <w:szCs w:val="18"/>
        </w:rPr>
        <w:t xml:space="preserve"> </w:t>
      </w:r>
      <w:r w:rsidR="00EE0DF9">
        <w:rPr>
          <w:rFonts w:ascii="Arial" w:hAnsi="Arial" w:cs="Arial"/>
          <w:sz w:val="18"/>
          <w:szCs w:val="18"/>
        </w:rPr>
        <w:t>adatfeldolgozó)</w:t>
      </w:r>
      <w:r w:rsidRPr="00482D61">
        <w:rPr>
          <w:rFonts w:ascii="Arial" w:hAnsi="Arial" w:cs="Arial"/>
          <w:sz w:val="18"/>
          <w:szCs w:val="18"/>
        </w:rPr>
        <w:t>:</w:t>
      </w:r>
    </w:p>
    <w:p w14:paraId="79F0BBED" w14:textId="77777777" w:rsidR="007C405A" w:rsidRPr="00482D61" w:rsidRDefault="007C405A" w:rsidP="007C405A">
      <w:pPr>
        <w:pStyle w:val="Default"/>
        <w:jc w:val="center"/>
        <w:rPr>
          <w:rFonts w:ascii="Arial" w:hAnsi="Arial" w:cs="Arial"/>
          <w:b/>
          <w:bCs/>
          <w:sz w:val="18"/>
          <w:szCs w:val="20"/>
          <w:lang w:val="hu-HU"/>
        </w:rPr>
      </w:pPr>
    </w:p>
    <w:tbl>
      <w:tblPr>
        <w:tblStyle w:val="Rcsostblzat"/>
        <w:tblW w:w="9640" w:type="dxa"/>
        <w:tblLayout w:type="fixed"/>
        <w:tblLook w:val="04A0" w:firstRow="1" w:lastRow="0" w:firstColumn="1" w:lastColumn="0" w:noHBand="0" w:noVBand="1"/>
      </w:tblPr>
      <w:tblGrid>
        <w:gridCol w:w="3402"/>
        <w:gridCol w:w="2268"/>
        <w:gridCol w:w="1985"/>
        <w:gridCol w:w="1985"/>
      </w:tblGrid>
      <w:tr w:rsidR="007C405A" w:rsidRPr="00482D61" w14:paraId="50FD1C6C" w14:textId="77777777" w:rsidTr="003D7215">
        <w:tc>
          <w:tcPr>
            <w:tcW w:w="3402" w:type="dxa"/>
          </w:tcPr>
          <w:p w14:paraId="23667E65" w14:textId="77777777" w:rsidR="007C405A" w:rsidRPr="00482D61" w:rsidRDefault="007C405A" w:rsidP="003D7215">
            <w:pPr>
              <w:spacing w:before="40" w:after="40"/>
              <w:rPr>
                <w:rFonts w:ascii="Arial" w:hAnsi="Arial" w:cs="Arial"/>
                <w:b/>
                <w:sz w:val="16"/>
                <w:szCs w:val="16"/>
              </w:rPr>
            </w:pPr>
            <w:r w:rsidRPr="00482D61">
              <w:rPr>
                <w:rFonts w:ascii="Arial" w:hAnsi="Arial" w:cs="Arial"/>
                <w:b/>
                <w:sz w:val="16"/>
                <w:szCs w:val="16"/>
              </w:rPr>
              <w:t>Cél(ok)</w:t>
            </w:r>
          </w:p>
        </w:tc>
        <w:tc>
          <w:tcPr>
            <w:tcW w:w="2268" w:type="dxa"/>
          </w:tcPr>
          <w:p w14:paraId="2E0BA682" w14:textId="3FC7786D" w:rsidR="007C405A" w:rsidRPr="00482D61" w:rsidRDefault="0014135F" w:rsidP="003D7215">
            <w:pPr>
              <w:spacing w:before="40" w:after="40"/>
              <w:rPr>
                <w:rFonts w:ascii="Arial" w:hAnsi="Arial" w:cs="Arial"/>
                <w:b/>
                <w:sz w:val="16"/>
                <w:szCs w:val="16"/>
              </w:rPr>
            </w:pPr>
            <w:r w:rsidRPr="00482D61">
              <w:rPr>
                <w:rFonts w:ascii="Arial" w:hAnsi="Arial" w:cs="Arial"/>
                <w:b/>
                <w:sz w:val="16"/>
                <w:szCs w:val="16"/>
              </w:rPr>
              <w:t>Adatkezelő</w:t>
            </w:r>
            <w:r w:rsidR="007C405A" w:rsidRPr="00482D61">
              <w:rPr>
                <w:rFonts w:ascii="Arial" w:hAnsi="Arial" w:cs="Arial"/>
                <w:b/>
                <w:sz w:val="16"/>
                <w:szCs w:val="16"/>
              </w:rPr>
              <w:t>(</w:t>
            </w:r>
            <w:r w:rsidR="00E066E1" w:rsidRPr="00482D61">
              <w:rPr>
                <w:rFonts w:ascii="Arial" w:hAnsi="Arial" w:cs="Arial"/>
                <w:b/>
                <w:sz w:val="16"/>
                <w:szCs w:val="16"/>
              </w:rPr>
              <w:t>k</w:t>
            </w:r>
            <w:r w:rsidR="007C405A" w:rsidRPr="00482D61">
              <w:rPr>
                <w:rFonts w:ascii="Arial" w:hAnsi="Arial" w:cs="Arial"/>
                <w:b/>
                <w:sz w:val="16"/>
                <w:szCs w:val="16"/>
              </w:rPr>
              <w:t>)</w:t>
            </w:r>
          </w:p>
        </w:tc>
        <w:tc>
          <w:tcPr>
            <w:tcW w:w="1985" w:type="dxa"/>
          </w:tcPr>
          <w:p w14:paraId="0FFF9D73" w14:textId="7ABAD385" w:rsidR="007C405A" w:rsidRPr="00482D61" w:rsidRDefault="0014135F" w:rsidP="003D7215">
            <w:pPr>
              <w:spacing w:before="40" w:after="40"/>
              <w:rPr>
                <w:rFonts w:ascii="Arial" w:hAnsi="Arial" w:cs="Arial"/>
                <w:b/>
                <w:sz w:val="16"/>
                <w:szCs w:val="16"/>
              </w:rPr>
            </w:pPr>
            <w:r w:rsidRPr="00482D61">
              <w:rPr>
                <w:rFonts w:ascii="Arial" w:hAnsi="Arial" w:cs="Arial"/>
                <w:b/>
                <w:sz w:val="16"/>
                <w:szCs w:val="16"/>
              </w:rPr>
              <w:t>Adatfeldolgozó</w:t>
            </w:r>
            <w:r w:rsidR="007C405A" w:rsidRPr="00482D61">
              <w:rPr>
                <w:rFonts w:ascii="Arial" w:hAnsi="Arial" w:cs="Arial"/>
                <w:b/>
                <w:sz w:val="16"/>
                <w:szCs w:val="16"/>
              </w:rPr>
              <w:t>(</w:t>
            </w:r>
            <w:r w:rsidR="00E066E1" w:rsidRPr="00482D61">
              <w:rPr>
                <w:rFonts w:ascii="Arial" w:hAnsi="Arial" w:cs="Arial"/>
                <w:b/>
                <w:sz w:val="16"/>
                <w:szCs w:val="16"/>
              </w:rPr>
              <w:t>k</w:t>
            </w:r>
            <w:r w:rsidR="007C405A" w:rsidRPr="00482D61">
              <w:rPr>
                <w:rFonts w:ascii="Arial" w:hAnsi="Arial" w:cs="Arial"/>
                <w:b/>
                <w:sz w:val="16"/>
                <w:szCs w:val="16"/>
              </w:rPr>
              <w:t>)</w:t>
            </w:r>
          </w:p>
        </w:tc>
        <w:tc>
          <w:tcPr>
            <w:tcW w:w="1985" w:type="dxa"/>
          </w:tcPr>
          <w:p w14:paraId="5C47FE8C" w14:textId="367E4A5C" w:rsidR="007C405A" w:rsidRPr="00482D61" w:rsidRDefault="00C105CE" w:rsidP="003D7215">
            <w:pPr>
              <w:spacing w:before="40" w:after="40"/>
              <w:rPr>
                <w:rFonts w:ascii="Arial" w:hAnsi="Arial" w:cs="Arial"/>
                <w:b/>
                <w:sz w:val="16"/>
                <w:szCs w:val="16"/>
              </w:rPr>
            </w:pPr>
            <w:r>
              <w:rPr>
                <w:rFonts w:ascii="Arial" w:hAnsi="Arial" w:cs="Arial"/>
                <w:b/>
                <w:sz w:val="16"/>
                <w:szCs w:val="16"/>
              </w:rPr>
              <w:t xml:space="preserve">Az </w:t>
            </w:r>
            <w:r w:rsidRPr="00C105CE">
              <w:rPr>
                <w:rFonts w:ascii="Arial" w:hAnsi="Arial" w:cs="Arial"/>
                <w:b/>
                <w:sz w:val="16"/>
                <w:szCs w:val="16"/>
              </w:rPr>
              <w:t>adatkezelés tárgy</w:t>
            </w:r>
            <w:r>
              <w:rPr>
                <w:rFonts w:ascii="Arial" w:hAnsi="Arial" w:cs="Arial"/>
                <w:b/>
                <w:sz w:val="16"/>
                <w:szCs w:val="16"/>
              </w:rPr>
              <w:t xml:space="preserve">a, </w:t>
            </w:r>
            <w:r w:rsidRPr="00C105CE">
              <w:rPr>
                <w:rFonts w:ascii="Arial" w:hAnsi="Arial" w:cs="Arial"/>
                <w:b/>
                <w:sz w:val="16"/>
                <w:szCs w:val="16"/>
              </w:rPr>
              <w:t>jelleg</w:t>
            </w:r>
            <w:r>
              <w:rPr>
                <w:rFonts w:ascii="Arial" w:hAnsi="Arial" w:cs="Arial"/>
                <w:b/>
                <w:sz w:val="16"/>
                <w:szCs w:val="16"/>
              </w:rPr>
              <w:t>e</w:t>
            </w:r>
          </w:p>
        </w:tc>
      </w:tr>
      <w:tr w:rsidR="007C405A" w:rsidRPr="00482D61" w14:paraId="5CD92452" w14:textId="77777777" w:rsidTr="003D7215">
        <w:tc>
          <w:tcPr>
            <w:tcW w:w="3402" w:type="dxa"/>
          </w:tcPr>
          <w:p w14:paraId="193833BA" w14:textId="306CD268" w:rsidR="007C405A" w:rsidRPr="00482D61" w:rsidRDefault="00115CF7" w:rsidP="00234702">
            <w:pPr>
              <w:spacing w:before="40" w:after="40"/>
              <w:rPr>
                <w:rFonts w:ascii="Arial" w:hAnsi="Arial" w:cs="Arial"/>
                <w:sz w:val="16"/>
                <w:szCs w:val="16"/>
              </w:rPr>
            </w:pPr>
            <w:r w:rsidRPr="00482D61">
              <w:rPr>
                <w:rFonts w:ascii="Arial" w:hAnsi="Arial" w:cs="Arial"/>
                <w:sz w:val="16"/>
                <w:szCs w:val="16"/>
              </w:rPr>
              <w:t xml:space="preserve">Lead </w:t>
            </w:r>
            <w:r w:rsidR="00E066E1" w:rsidRPr="00482D61">
              <w:rPr>
                <w:rFonts w:ascii="Arial" w:hAnsi="Arial" w:cs="Arial"/>
                <w:sz w:val="16"/>
                <w:szCs w:val="16"/>
              </w:rPr>
              <w:t>Menedzsment</w:t>
            </w:r>
            <w:r w:rsidR="00376093">
              <w:rPr>
                <w:rFonts w:ascii="Arial" w:hAnsi="Arial" w:cs="Arial"/>
                <w:sz w:val="16"/>
                <w:szCs w:val="16"/>
              </w:rPr>
              <w:t>:</w:t>
            </w:r>
          </w:p>
          <w:p w14:paraId="1C252DE8" w14:textId="390D0E13" w:rsidR="007C405A" w:rsidRPr="00482D61" w:rsidRDefault="00115CF7" w:rsidP="00234702">
            <w:pPr>
              <w:spacing w:before="40" w:after="40"/>
              <w:rPr>
                <w:rFonts w:ascii="Arial" w:hAnsi="Arial" w:cs="Arial"/>
                <w:sz w:val="16"/>
                <w:szCs w:val="16"/>
              </w:rPr>
            </w:pPr>
            <w:r w:rsidRPr="001857DF">
              <w:rPr>
                <w:rFonts w:ascii="Arial" w:hAnsi="Arial" w:cs="Arial"/>
                <w:sz w:val="16"/>
                <w:szCs w:val="16"/>
              </w:rPr>
              <w:t xml:space="preserve">Felismerési </w:t>
            </w:r>
            <w:r w:rsidR="007C405A" w:rsidRPr="001857DF">
              <w:rPr>
                <w:rFonts w:ascii="Arial" w:hAnsi="Arial" w:cs="Arial"/>
                <w:sz w:val="16"/>
                <w:szCs w:val="16"/>
              </w:rPr>
              <w:t>folyamat</w:t>
            </w:r>
            <w:r w:rsidR="000B3EDF" w:rsidRPr="00482D61">
              <w:rPr>
                <w:rFonts w:ascii="Arial" w:hAnsi="Arial" w:cs="Arial"/>
                <w:sz w:val="16"/>
                <w:szCs w:val="16"/>
              </w:rPr>
              <w:t xml:space="preserve"> (beazonosítás)</w:t>
            </w:r>
          </w:p>
        </w:tc>
        <w:tc>
          <w:tcPr>
            <w:tcW w:w="2268" w:type="dxa"/>
          </w:tcPr>
          <w:p w14:paraId="217485BD" w14:textId="0B45D5C6" w:rsidR="00D92192" w:rsidRPr="00482D61" w:rsidRDefault="0022196D" w:rsidP="003D7215">
            <w:pPr>
              <w:spacing w:before="120" w:after="40"/>
              <w:rPr>
                <w:rFonts w:ascii="Arial" w:hAnsi="Arial" w:cs="Arial"/>
                <w:sz w:val="16"/>
                <w:szCs w:val="16"/>
              </w:rPr>
            </w:pPr>
            <w:r w:rsidRPr="00482D61">
              <w:rPr>
                <w:rFonts w:ascii="Arial" w:hAnsi="Arial" w:cs="Arial"/>
                <w:sz w:val="16"/>
                <w:szCs w:val="16"/>
              </w:rPr>
              <w:t>Importőr</w:t>
            </w:r>
          </w:p>
          <w:p w14:paraId="25087953" w14:textId="2D025F00" w:rsidR="007C405A" w:rsidRPr="00482D61" w:rsidRDefault="00B01C9A" w:rsidP="003D7215">
            <w:pPr>
              <w:spacing w:before="120" w:after="40"/>
              <w:rPr>
                <w:rFonts w:ascii="Arial" w:hAnsi="Arial" w:cs="Arial"/>
                <w:sz w:val="16"/>
                <w:szCs w:val="16"/>
              </w:rPr>
            </w:pPr>
            <w:r>
              <w:rPr>
                <w:rFonts w:ascii="Arial" w:hAnsi="Arial" w:cs="Arial"/>
                <w:sz w:val="16"/>
                <w:szCs w:val="16"/>
              </w:rPr>
              <w:t>MÁRKASZERVIZ</w:t>
            </w:r>
          </w:p>
        </w:tc>
        <w:tc>
          <w:tcPr>
            <w:tcW w:w="1985" w:type="dxa"/>
          </w:tcPr>
          <w:p w14:paraId="64C6D5EE" w14:textId="4BD65FE8" w:rsidR="007C405A" w:rsidRDefault="00B01C9A" w:rsidP="003D7215">
            <w:pPr>
              <w:spacing w:before="120" w:after="40"/>
              <w:rPr>
                <w:rFonts w:ascii="Arial" w:hAnsi="Arial" w:cs="Arial"/>
                <w:sz w:val="16"/>
                <w:szCs w:val="16"/>
              </w:rPr>
            </w:pPr>
            <w:r>
              <w:rPr>
                <w:rFonts w:ascii="Arial" w:hAnsi="Arial" w:cs="Arial"/>
                <w:sz w:val="16"/>
                <w:szCs w:val="16"/>
              </w:rPr>
              <w:t>MÁRKASZERVIZ</w:t>
            </w:r>
          </w:p>
          <w:p w14:paraId="51232391" w14:textId="4B29755C" w:rsidR="00482469" w:rsidRPr="00482D61" w:rsidRDefault="00482469" w:rsidP="003D7215">
            <w:pPr>
              <w:spacing w:before="120" w:after="40"/>
              <w:rPr>
                <w:rFonts w:ascii="Arial" w:hAnsi="Arial" w:cs="Arial"/>
                <w:sz w:val="16"/>
                <w:szCs w:val="16"/>
              </w:rPr>
            </w:pPr>
            <w:r w:rsidRPr="00482D61">
              <w:rPr>
                <w:rFonts w:ascii="Arial" w:hAnsi="Arial" w:cs="Arial"/>
                <w:sz w:val="16"/>
                <w:szCs w:val="16"/>
              </w:rPr>
              <w:t>/</w:t>
            </w:r>
          </w:p>
        </w:tc>
        <w:tc>
          <w:tcPr>
            <w:tcW w:w="1985" w:type="dxa"/>
          </w:tcPr>
          <w:p w14:paraId="4C185747" w14:textId="2A306EA0" w:rsidR="007C405A" w:rsidRPr="00482D61" w:rsidRDefault="007C405A" w:rsidP="003D7215">
            <w:pPr>
              <w:spacing w:before="120" w:after="40"/>
              <w:rPr>
                <w:rFonts w:ascii="Arial" w:hAnsi="Arial" w:cs="Arial"/>
                <w:sz w:val="16"/>
                <w:szCs w:val="16"/>
              </w:rPr>
            </w:pPr>
            <w:r w:rsidRPr="00482D61">
              <w:rPr>
                <w:rFonts w:ascii="Arial" w:hAnsi="Arial" w:cs="Arial"/>
                <w:sz w:val="16"/>
                <w:szCs w:val="16"/>
              </w:rPr>
              <w:t xml:space="preserve">A </w:t>
            </w:r>
            <w:r w:rsidR="00B01C9A">
              <w:rPr>
                <w:rFonts w:ascii="Arial" w:hAnsi="Arial" w:cs="Arial"/>
                <w:sz w:val="16"/>
                <w:szCs w:val="16"/>
              </w:rPr>
              <w:t>MÁRKASZERVIZ</w:t>
            </w:r>
            <w:r w:rsidR="00015EF8" w:rsidRPr="00482D61">
              <w:rPr>
                <w:rFonts w:ascii="Arial" w:hAnsi="Arial" w:cs="Arial"/>
                <w:sz w:val="16"/>
                <w:szCs w:val="16"/>
              </w:rPr>
              <w:t xml:space="preserve"> </w:t>
            </w:r>
            <w:r w:rsidRPr="00482D61">
              <w:rPr>
                <w:rFonts w:ascii="Arial" w:hAnsi="Arial" w:cs="Arial"/>
                <w:sz w:val="16"/>
                <w:szCs w:val="16"/>
              </w:rPr>
              <w:t>a</w:t>
            </w:r>
            <w:r w:rsidR="0022196D" w:rsidRPr="00482D61">
              <w:rPr>
                <w:rFonts w:ascii="Arial" w:hAnsi="Arial" w:cs="Arial"/>
                <w:sz w:val="16"/>
                <w:szCs w:val="16"/>
              </w:rPr>
              <w:t>z Importőr</w:t>
            </w:r>
            <w:r w:rsidRPr="00482D61">
              <w:rPr>
                <w:rFonts w:ascii="Arial" w:hAnsi="Arial" w:cs="Arial"/>
                <w:sz w:val="16"/>
                <w:szCs w:val="16"/>
              </w:rPr>
              <w:t xml:space="preserve"> adatbázisának </w:t>
            </w:r>
            <w:r w:rsidR="00115CF7" w:rsidRPr="00482D61">
              <w:rPr>
                <w:rFonts w:ascii="Arial" w:hAnsi="Arial" w:cs="Arial"/>
                <w:sz w:val="16"/>
                <w:szCs w:val="16"/>
              </w:rPr>
              <w:t xml:space="preserve">felismerési </w:t>
            </w:r>
            <w:r w:rsidRPr="00482D61">
              <w:rPr>
                <w:rFonts w:ascii="Arial" w:hAnsi="Arial" w:cs="Arial"/>
                <w:sz w:val="16"/>
                <w:szCs w:val="16"/>
              </w:rPr>
              <w:t xml:space="preserve">célú lekérdezése céljából </w:t>
            </w:r>
            <w:r w:rsidR="0014135F" w:rsidRPr="00482D61">
              <w:rPr>
                <w:rFonts w:ascii="Arial" w:hAnsi="Arial" w:cs="Arial"/>
                <w:sz w:val="16"/>
                <w:szCs w:val="16"/>
              </w:rPr>
              <w:t>Adatfeldolgozó</w:t>
            </w:r>
            <w:r w:rsidRPr="00482D61">
              <w:rPr>
                <w:rFonts w:ascii="Arial" w:hAnsi="Arial" w:cs="Arial"/>
                <w:sz w:val="16"/>
                <w:szCs w:val="16"/>
              </w:rPr>
              <w:t xml:space="preserve">. </w:t>
            </w:r>
          </w:p>
        </w:tc>
      </w:tr>
      <w:tr w:rsidR="007C405A" w:rsidRPr="00482D61" w14:paraId="5F262604" w14:textId="77777777" w:rsidTr="003D7215">
        <w:tc>
          <w:tcPr>
            <w:tcW w:w="3402" w:type="dxa"/>
          </w:tcPr>
          <w:p w14:paraId="11533C5A" w14:textId="3A2A8A5D" w:rsidR="007C405A" w:rsidRPr="00482D61" w:rsidRDefault="00955DA6" w:rsidP="00234702">
            <w:pPr>
              <w:spacing w:before="40" w:after="40" w:line="259" w:lineRule="auto"/>
              <w:rPr>
                <w:rFonts w:ascii="Arial" w:hAnsi="Arial" w:cs="Arial"/>
                <w:sz w:val="16"/>
                <w:szCs w:val="16"/>
              </w:rPr>
            </w:pPr>
            <w:r w:rsidRPr="00482D61">
              <w:rPr>
                <w:rFonts w:ascii="Arial" w:hAnsi="Arial" w:cs="Arial"/>
                <w:sz w:val="16"/>
                <w:szCs w:val="16"/>
              </w:rPr>
              <w:t>J</w:t>
            </w:r>
            <w:r w:rsidR="007C405A" w:rsidRPr="00482D61">
              <w:rPr>
                <w:rFonts w:ascii="Arial" w:hAnsi="Arial" w:cs="Arial"/>
                <w:sz w:val="16"/>
                <w:szCs w:val="16"/>
              </w:rPr>
              <w:t>árműütemezés és gyártás</w:t>
            </w:r>
          </w:p>
          <w:p w14:paraId="413F0503" w14:textId="75904939" w:rsidR="007C405A" w:rsidRPr="00482D61" w:rsidRDefault="007C405A" w:rsidP="00234702">
            <w:pPr>
              <w:spacing w:before="40" w:after="40" w:line="259" w:lineRule="auto"/>
              <w:rPr>
                <w:rFonts w:ascii="Arial" w:hAnsi="Arial" w:cs="Arial"/>
                <w:sz w:val="16"/>
                <w:szCs w:val="16"/>
              </w:rPr>
            </w:pPr>
            <w:r w:rsidRPr="00482D61">
              <w:rPr>
                <w:rFonts w:ascii="Arial" w:hAnsi="Arial" w:cs="Arial"/>
                <w:sz w:val="16"/>
                <w:szCs w:val="16"/>
              </w:rPr>
              <w:t>Szállítás (gépjárművek, alkat</w:t>
            </w:r>
            <w:r w:rsidR="0046648B" w:rsidRPr="00482D61">
              <w:rPr>
                <w:rFonts w:ascii="Arial" w:hAnsi="Arial" w:cs="Arial"/>
                <w:sz w:val="16"/>
                <w:szCs w:val="16"/>
              </w:rPr>
              <w:t>rész</w:t>
            </w:r>
            <w:r w:rsidRPr="00482D61">
              <w:rPr>
                <w:rFonts w:ascii="Arial" w:hAnsi="Arial" w:cs="Arial"/>
                <w:sz w:val="16"/>
                <w:szCs w:val="16"/>
              </w:rPr>
              <w:t>ek stb.)</w:t>
            </w:r>
          </w:p>
          <w:p w14:paraId="29B02666" w14:textId="0BF477E3" w:rsidR="007C405A" w:rsidRPr="00482D61" w:rsidRDefault="00955DA6" w:rsidP="00234702">
            <w:pPr>
              <w:spacing w:before="40" w:after="40" w:line="259" w:lineRule="auto"/>
              <w:rPr>
                <w:rFonts w:ascii="Arial" w:hAnsi="Arial" w:cs="Arial"/>
                <w:sz w:val="16"/>
                <w:szCs w:val="16"/>
              </w:rPr>
            </w:pPr>
            <w:r w:rsidRPr="00482D61">
              <w:rPr>
                <w:rFonts w:ascii="Arial" w:hAnsi="Arial" w:cs="Arial"/>
                <w:sz w:val="16"/>
                <w:szCs w:val="16"/>
              </w:rPr>
              <w:t>Á</w:t>
            </w:r>
            <w:r w:rsidR="007C405A" w:rsidRPr="00482D61">
              <w:rPr>
                <w:rFonts w:ascii="Arial" w:hAnsi="Arial" w:cs="Arial"/>
                <w:sz w:val="16"/>
                <w:szCs w:val="16"/>
              </w:rPr>
              <w:t>rvédelem biztosítása</w:t>
            </w:r>
          </w:p>
          <w:p w14:paraId="65BDD684" w14:textId="77777777" w:rsidR="007C405A" w:rsidRPr="00482D61" w:rsidRDefault="007C405A" w:rsidP="003D7215">
            <w:pPr>
              <w:spacing w:before="40" w:after="40"/>
              <w:rPr>
                <w:rFonts w:ascii="Arial" w:hAnsi="Arial" w:cs="Arial"/>
                <w:sz w:val="16"/>
                <w:szCs w:val="16"/>
                <w:highlight w:val="yellow"/>
              </w:rPr>
            </w:pPr>
          </w:p>
        </w:tc>
        <w:tc>
          <w:tcPr>
            <w:tcW w:w="2268" w:type="dxa"/>
          </w:tcPr>
          <w:p w14:paraId="0DE571AF" w14:textId="58425896" w:rsidR="00ED3FC7" w:rsidRPr="00482D61" w:rsidRDefault="00B01C9A" w:rsidP="003D7215">
            <w:pPr>
              <w:spacing w:before="120" w:after="40"/>
              <w:rPr>
                <w:rFonts w:ascii="Arial" w:hAnsi="Arial" w:cs="Arial"/>
                <w:sz w:val="16"/>
                <w:szCs w:val="16"/>
              </w:rPr>
            </w:pPr>
            <w:r>
              <w:rPr>
                <w:rFonts w:ascii="Arial" w:hAnsi="Arial" w:cs="Arial"/>
                <w:sz w:val="16"/>
                <w:szCs w:val="16"/>
              </w:rPr>
              <w:t>MÁRKASZERVIZ</w:t>
            </w:r>
          </w:p>
          <w:p w14:paraId="05D9282A" w14:textId="7BA91FC0" w:rsidR="007C405A" w:rsidRPr="00482D61" w:rsidRDefault="004A236F" w:rsidP="003D7215">
            <w:pPr>
              <w:spacing w:before="120" w:after="40"/>
              <w:rPr>
                <w:rFonts w:ascii="Arial" w:hAnsi="Arial" w:cs="Arial"/>
                <w:sz w:val="16"/>
                <w:szCs w:val="16"/>
              </w:rPr>
            </w:pPr>
            <w:r w:rsidRPr="00482D61">
              <w:rPr>
                <w:rFonts w:ascii="Arial" w:hAnsi="Arial" w:cs="Arial"/>
                <w:sz w:val="16"/>
                <w:szCs w:val="16"/>
              </w:rPr>
              <w:t>Importőr</w:t>
            </w:r>
          </w:p>
        </w:tc>
        <w:tc>
          <w:tcPr>
            <w:tcW w:w="1985" w:type="dxa"/>
          </w:tcPr>
          <w:p w14:paraId="76E690B2" w14:textId="77777777" w:rsidR="007C405A" w:rsidRPr="00482D61" w:rsidRDefault="007C405A" w:rsidP="003D7215">
            <w:pPr>
              <w:spacing w:before="120" w:after="40"/>
              <w:rPr>
                <w:rFonts w:ascii="Arial" w:hAnsi="Arial" w:cs="Arial"/>
                <w:sz w:val="16"/>
                <w:szCs w:val="16"/>
              </w:rPr>
            </w:pPr>
            <w:r w:rsidRPr="00482D61">
              <w:rPr>
                <w:rFonts w:ascii="Arial" w:hAnsi="Arial" w:cs="Arial"/>
                <w:sz w:val="16"/>
                <w:szCs w:val="16"/>
              </w:rPr>
              <w:t>/</w:t>
            </w:r>
          </w:p>
        </w:tc>
        <w:tc>
          <w:tcPr>
            <w:tcW w:w="1985" w:type="dxa"/>
          </w:tcPr>
          <w:p w14:paraId="0649FAC6" w14:textId="2604795C" w:rsidR="007C405A" w:rsidRPr="00482D61" w:rsidRDefault="007C405A" w:rsidP="003D7215">
            <w:pPr>
              <w:spacing w:before="120" w:after="40"/>
              <w:rPr>
                <w:rFonts w:ascii="Arial" w:hAnsi="Arial" w:cs="Arial"/>
                <w:sz w:val="16"/>
                <w:szCs w:val="16"/>
                <w:highlight w:val="yellow"/>
              </w:rPr>
            </w:pPr>
            <w:r w:rsidRPr="00482D61">
              <w:rPr>
                <w:rFonts w:ascii="Arial" w:hAnsi="Arial" w:cs="Arial"/>
                <w:sz w:val="16"/>
                <w:szCs w:val="16"/>
              </w:rPr>
              <w:t xml:space="preserve">Ezekre a célokra ez az </w:t>
            </w:r>
            <w:r w:rsidR="00955DA6" w:rsidRPr="00482D61">
              <w:rPr>
                <w:rFonts w:ascii="Arial" w:hAnsi="Arial" w:cs="Arial"/>
                <w:sz w:val="16"/>
                <w:szCs w:val="16"/>
              </w:rPr>
              <w:t>AFM</w:t>
            </w:r>
            <w:r w:rsidRPr="00482D61">
              <w:rPr>
                <w:rFonts w:ascii="Arial" w:hAnsi="Arial" w:cs="Arial"/>
                <w:sz w:val="16"/>
                <w:szCs w:val="16"/>
              </w:rPr>
              <w:t xml:space="preserve"> nem </w:t>
            </w:r>
            <w:r w:rsidR="00BB315D" w:rsidRPr="00482D61">
              <w:rPr>
                <w:rFonts w:ascii="Arial" w:hAnsi="Arial" w:cs="Arial"/>
                <w:sz w:val="16"/>
                <w:szCs w:val="16"/>
              </w:rPr>
              <w:t>terjed ki</w:t>
            </w:r>
            <w:r w:rsidRPr="00482D61">
              <w:rPr>
                <w:rFonts w:ascii="Arial" w:hAnsi="Arial" w:cs="Arial"/>
                <w:sz w:val="16"/>
                <w:szCs w:val="16"/>
              </w:rPr>
              <w:t>.</w:t>
            </w:r>
          </w:p>
        </w:tc>
      </w:tr>
      <w:tr w:rsidR="007C405A" w:rsidRPr="00482D61" w14:paraId="3C02A6B3" w14:textId="77777777" w:rsidTr="003D7215">
        <w:tc>
          <w:tcPr>
            <w:tcW w:w="3402" w:type="dxa"/>
          </w:tcPr>
          <w:p w14:paraId="558D481C" w14:textId="513851BD" w:rsidR="007C405A" w:rsidRPr="00482D61" w:rsidRDefault="007C405A" w:rsidP="00234702">
            <w:pPr>
              <w:spacing w:before="40" w:after="40"/>
              <w:rPr>
                <w:rFonts w:ascii="Arial" w:hAnsi="Arial" w:cs="Arial"/>
                <w:sz w:val="16"/>
                <w:szCs w:val="16"/>
              </w:rPr>
            </w:pPr>
            <w:r w:rsidRPr="00482D61">
              <w:rPr>
                <w:rFonts w:ascii="Arial" w:hAnsi="Arial" w:cs="Arial"/>
                <w:sz w:val="16"/>
                <w:szCs w:val="16"/>
              </w:rPr>
              <w:t>Garanci</w:t>
            </w:r>
            <w:r w:rsidR="00F20138" w:rsidRPr="00482D61">
              <w:rPr>
                <w:rFonts w:ascii="Arial" w:hAnsi="Arial" w:cs="Arial"/>
                <w:sz w:val="16"/>
                <w:szCs w:val="16"/>
              </w:rPr>
              <w:t>a</w:t>
            </w:r>
            <w:r w:rsidRPr="00482D61">
              <w:rPr>
                <w:rFonts w:ascii="Arial" w:hAnsi="Arial" w:cs="Arial"/>
                <w:sz w:val="16"/>
                <w:szCs w:val="16"/>
              </w:rPr>
              <w:t>feldolgozás (beleértve a garancia meghosszabbítását).</w:t>
            </w:r>
          </w:p>
          <w:p w14:paraId="28144027" w14:textId="77777777" w:rsidR="007C405A" w:rsidRPr="00482D61" w:rsidRDefault="007C405A" w:rsidP="003D7215">
            <w:pPr>
              <w:spacing w:before="40" w:after="40"/>
              <w:ind w:left="96"/>
              <w:rPr>
                <w:rFonts w:ascii="Arial" w:hAnsi="Arial" w:cs="Arial"/>
                <w:sz w:val="16"/>
                <w:szCs w:val="16"/>
              </w:rPr>
            </w:pPr>
          </w:p>
        </w:tc>
        <w:tc>
          <w:tcPr>
            <w:tcW w:w="2268" w:type="dxa"/>
          </w:tcPr>
          <w:p w14:paraId="2BEDD3D0" w14:textId="5F6AF300" w:rsidR="007C405A" w:rsidRPr="00482D61" w:rsidRDefault="004A236F" w:rsidP="003D7215">
            <w:pPr>
              <w:spacing w:before="40" w:after="40"/>
              <w:rPr>
                <w:rFonts w:ascii="Arial" w:hAnsi="Arial" w:cs="Arial"/>
                <w:sz w:val="16"/>
                <w:szCs w:val="16"/>
              </w:rPr>
            </w:pPr>
            <w:r w:rsidRPr="00482D61">
              <w:rPr>
                <w:rFonts w:ascii="Arial" w:hAnsi="Arial" w:cs="Arial"/>
                <w:sz w:val="16"/>
                <w:szCs w:val="16"/>
              </w:rPr>
              <w:t>Importőr</w:t>
            </w:r>
          </w:p>
          <w:p w14:paraId="5DE39C84" w14:textId="217B29CA"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p>
        </w:tc>
        <w:tc>
          <w:tcPr>
            <w:tcW w:w="1985" w:type="dxa"/>
          </w:tcPr>
          <w:p w14:paraId="7FF85881"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w:t>
            </w:r>
          </w:p>
        </w:tc>
        <w:tc>
          <w:tcPr>
            <w:tcW w:w="1985" w:type="dxa"/>
          </w:tcPr>
          <w:p w14:paraId="756843EC" w14:textId="58CF6171"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 xml:space="preserve">Ezekre a célokra ez az </w:t>
            </w:r>
            <w:r w:rsidR="00955DA6" w:rsidRPr="00482D61">
              <w:rPr>
                <w:rFonts w:ascii="Arial" w:hAnsi="Arial" w:cs="Arial"/>
                <w:sz w:val="16"/>
                <w:szCs w:val="16"/>
              </w:rPr>
              <w:t>AFM</w:t>
            </w:r>
            <w:r w:rsidRPr="00482D61">
              <w:rPr>
                <w:rFonts w:ascii="Arial" w:hAnsi="Arial" w:cs="Arial"/>
                <w:sz w:val="16"/>
                <w:szCs w:val="16"/>
              </w:rPr>
              <w:t xml:space="preserve"> nem </w:t>
            </w:r>
            <w:r w:rsidR="00BB315D" w:rsidRPr="00482D61">
              <w:rPr>
                <w:rFonts w:ascii="Arial" w:hAnsi="Arial" w:cs="Arial"/>
                <w:sz w:val="16"/>
                <w:szCs w:val="16"/>
              </w:rPr>
              <w:t>terjed ki</w:t>
            </w:r>
            <w:r w:rsidRPr="00482D61">
              <w:rPr>
                <w:rFonts w:ascii="Arial" w:hAnsi="Arial" w:cs="Arial"/>
                <w:sz w:val="16"/>
                <w:szCs w:val="16"/>
              </w:rPr>
              <w:t>.</w:t>
            </w:r>
          </w:p>
        </w:tc>
      </w:tr>
      <w:tr w:rsidR="007C405A" w:rsidRPr="00482D61" w14:paraId="288ECF2E" w14:textId="77777777" w:rsidTr="003D7215">
        <w:tc>
          <w:tcPr>
            <w:tcW w:w="3402" w:type="dxa"/>
          </w:tcPr>
          <w:p w14:paraId="4CC20581" w14:textId="242A7468" w:rsidR="007C405A" w:rsidRPr="00482D61" w:rsidRDefault="007C405A" w:rsidP="00234702">
            <w:pPr>
              <w:spacing w:before="40" w:after="40"/>
              <w:rPr>
                <w:rFonts w:ascii="Arial" w:hAnsi="Arial" w:cs="Arial"/>
                <w:sz w:val="16"/>
                <w:szCs w:val="16"/>
              </w:rPr>
            </w:pPr>
            <w:r w:rsidRPr="00482D61">
              <w:rPr>
                <w:rFonts w:ascii="Arial" w:hAnsi="Arial" w:cs="Arial"/>
                <w:sz w:val="16"/>
                <w:szCs w:val="16"/>
              </w:rPr>
              <w:t>A problém</w:t>
            </w:r>
            <w:r w:rsidR="00F20138" w:rsidRPr="00482D61">
              <w:rPr>
                <w:rFonts w:ascii="Arial" w:hAnsi="Arial" w:cs="Arial"/>
                <w:sz w:val="16"/>
                <w:szCs w:val="16"/>
              </w:rPr>
              <w:t>a-</w:t>
            </w:r>
            <w:r w:rsidRPr="00482D61">
              <w:rPr>
                <w:rFonts w:ascii="Arial" w:hAnsi="Arial" w:cs="Arial"/>
                <w:sz w:val="16"/>
                <w:szCs w:val="16"/>
              </w:rPr>
              <w:t>, panasz</w:t>
            </w:r>
            <w:r w:rsidR="00F20138" w:rsidRPr="00482D61">
              <w:rPr>
                <w:rFonts w:ascii="Arial" w:hAnsi="Arial" w:cs="Arial"/>
                <w:sz w:val="16"/>
                <w:szCs w:val="16"/>
              </w:rPr>
              <w:t>-</w:t>
            </w:r>
            <w:r w:rsidRPr="00482D61">
              <w:rPr>
                <w:rFonts w:ascii="Arial" w:hAnsi="Arial" w:cs="Arial"/>
                <w:sz w:val="16"/>
                <w:szCs w:val="16"/>
              </w:rPr>
              <w:t xml:space="preserve"> és kérel</w:t>
            </w:r>
            <w:r w:rsidR="00F20138" w:rsidRPr="00482D61">
              <w:rPr>
                <w:rFonts w:ascii="Arial" w:hAnsi="Arial" w:cs="Arial"/>
                <w:sz w:val="16"/>
                <w:szCs w:val="16"/>
              </w:rPr>
              <w:t>em</w:t>
            </w:r>
            <w:r w:rsidRPr="00482D61">
              <w:rPr>
                <w:rFonts w:ascii="Arial" w:hAnsi="Arial" w:cs="Arial"/>
                <w:sz w:val="16"/>
                <w:szCs w:val="16"/>
              </w:rPr>
              <w:t xml:space="preserve">feldolgozás, különösen a </w:t>
            </w:r>
            <w:proofErr w:type="spellStart"/>
            <w:r w:rsidRPr="00482D61">
              <w:rPr>
                <w:rFonts w:ascii="Arial" w:hAnsi="Arial" w:cs="Arial"/>
                <w:sz w:val="16"/>
                <w:szCs w:val="16"/>
              </w:rPr>
              <w:t>Stellantis</w:t>
            </w:r>
            <w:proofErr w:type="spellEnd"/>
            <w:r w:rsidRPr="00482D61">
              <w:rPr>
                <w:rFonts w:ascii="Arial" w:hAnsi="Arial" w:cs="Arial"/>
                <w:sz w:val="16"/>
                <w:szCs w:val="16"/>
              </w:rPr>
              <w:t xml:space="preserve"> csoport megfelelő segítségnyújt</w:t>
            </w:r>
            <w:r w:rsidR="00F20138" w:rsidRPr="00482D61">
              <w:rPr>
                <w:rFonts w:ascii="Arial" w:hAnsi="Arial" w:cs="Arial"/>
                <w:sz w:val="16"/>
                <w:szCs w:val="16"/>
              </w:rPr>
              <w:t>ó</w:t>
            </w:r>
            <w:r w:rsidRPr="00482D61">
              <w:rPr>
                <w:rFonts w:ascii="Arial" w:hAnsi="Arial" w:cs="Arial"/>
                <w:sz w:val="16"/>
                <w:szCs w:val="16"/>
              </w:rPr>
              <w:t>/</w:t>
            </w:r>
            <w:r w:rsidR="00BB315D" w:rsidRPr="00482D61">
              <w:rPr>
                <w:rFonts w:ascii="Arial" w:hAnsi="Arial" w:cs="Arial"/>
                <w:sz w:val="16"/>
                <w:szCs w:val="16"/>
              </w:rPr>
              <w:t>problémaelhárító</w:t>
            </w:r>
            <w:r w:rsidR="00F20138" w:rsidRPr="00482D61">
              <w:rPr>
                <w:rFonts w:ascii="Arial" w:hAnsi="Arial" w:cs="Arial"/>
                <w:sz w:val="16"/>
                <w:szCs w:val="16"/>
              </w:rPr>
              <w:t xml:space="preserve"> </w:t>
            </w:r>
            <w:r w:rsidRPr="00482D61">
              <w:rPr>
                <w:rFonts w:ascii="Arial" w:hAnsi="Arial" w:cs="Arial"/>
                <w:sz w:val="16"/>
                <w:szCs w:val="16"/>
              </w:rPr>
              <w:t>központjai által.</w:t>
            </w:r>
          </w:p>
          <w:p w14:paraId="4A5A15F5" w14:textId="77777777" w:rsidR="007C405A" w:rsidRPr="00482D61" w:rsidRDefault="007C405A" w:rsidP="003D7215">
            <w:pPr>
              <w:spacing w:before="40" w:after="40"/>
              <w:ind w:left="96"/>
              <w:rPr>
                <w:rFonts w:ascii="Arial" w:hAnsi="Arial" w:cs="Arial"/>
                <w:sz w:val="16"/>
                <w:szCs w:val="16"/>
              </w:rPr>
            </w:pPr>
          </w:p>
        </w:tc>
        <w:tc>
          <w:tcPr>
            <w:tcW w:w="2268" w:type="dxa"/>
          </w:tcPr>
          <w:p w14:paraId="7D0927A6" w14:textId="48759ADD" w:rsidR="007C405A" w:rsidRPr="00482D61" w:rsidRDefault="004A236F" w:rsidP="003D7215">
            <w:pPr>
              <w:spacing w:before="40" w:after="40"/>
              <w:rPr>
                <w:rFonts w:ascii="Arial" w:hAnsi="Arial" w:cs="Arial"/>
                <w:sz w:val="16"/>
                <w:szCs w:val="16"/>
              </w:rPr>
            </w:pPr>
            <w:r w:rsidRPr="00482D61">
              <w:rPr>
                <w:rFonts w:ascii="Arial" w:hAnsi="Arial" w:cs="Arial"/>
                <w:sz w:val="16"/>
                <w:szCs w:val="16"/>
              </w:rPr>
              <w:t>Importőr</w:t>
            </w:r>
          </w:p>
          <w:p w14:paraId="1E98E67D" w14:textId="2AA91E4D"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p>
        </w:tc>
        <w:tc>
          <w:tcPr>
            <w:tcW w:w="1985" w:type="dxa"/>
          </w:tcPr>
          <w:p w14:paraId="6ACF18FB"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w:t>
            </w:r>
          </w:p>
        </w:tc>
        <w:tc>
          <w:tcPr>
            <w:tcW w:w="1985" w:type="dxa"/>
          </w:tcPr>
          <w:p w14:paraId="25FE51A4" w14:textId="4B85CCE8"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 xml:space="preserve">Ezekre a célokra ez az </w:t>
            </w:r>
            <w:r w:rsidR="00955DA6" w:rsidRPr="00482D61">
              <w:rPr>
                <w:rFonts w:ascii="Arial" w:hAnsi="Arial" w:cs="Arial"/>
                <w:sz w:val="16"/>
                <w:szCs w:val="16"/>
              </w:rPr>
              <w:t>AFM</w:t>
            </w:r>
            <w:r w:rsidRPr="00482D61">
              <w:rPr>
                <w:rFonts w:ascii="Arial" w:hAnsi="Arial" w:cs="Arial"/>
                <w:sz w:val="16"/>
                <w:szCs w:val="16"/>
              </w:rPr>
              <w:t xml:space="preserve"> </w:t>
            </w:r>
            <w:r w:rsidR="00BB315D" w:rsidRPr="00482D61">
              <w:rPr>
                <w:rFonts w:ascii="Arial" w:hAnsi="Arial" w:cs="Arial"/>
                <w:sz w:val="16"/>
                <w:szCs w:val="16"/>
              </w:rPr>
              <w:t>nem terjed ki.</w:t>
            </w:r>
          </w:p>
        </w:tc>
      </w:tr>
      <w:tr w:rsidR="007C405A" w:rsidRPr="00482D61" w14:paraId="52ABB587" w14:textId="77777777" w:rsidTr="003D7215">
        <w:tc>
          <w:tcPr>
            <w:tcW w:w="3402" w:type="dxa"/>
          </w:tcPr>
          <w:p w14:paraId="09AEDFF2" w14:textId="6DF04038" w:rsidR="007C405A" w:rsidRPr="00482D61" w:rsidRDefault="003270A5" w:rsidP="003D7215">
            <w:pPr>
              <w:spacing w:before="40" w:after="40"/>
              <w:rPr>
                <w:rFonts w:ascii="Arial" w:hAnsi="Arial" w:cs="Arial"/>
                <w:sz w:val="16"/>
                <w:szCs w:val="16"/>
              </w:rPr>
            </w:pPr>
            <w:r w:rsidRPr="00482D61">
              <w:rPr>
                <w:rFonts w:ascii="Arial" w:hAnsi="Arial" w:cs="Arial"/>
                <w:sz w:val="16"/>
                <w:szCs w:val="16"/>
              </w:rPr>
              <w:t>Gépjárműs</w:t>
            </w:r>
            <w:r w:rsidR="007C405A" w:rsidRPr="00482D61">
              <w:rPr>
                <w:rFonts w:ascii="Arial" w:hAnsi="Arial" w:cs="Arial"/>
                <w:sz w:val="16"/>
                <w:szCs w:val="16"/>
              </w:rPr>
              <w:t>zoftver- és hardverfrissítés</w:t>
            </w:r>
          </w:p>
        </w:tc>
        <w:tc>
          <w:tcPr>
            <w:tcW w:w="2268" w:type="dxa"/>
          </w:tcPr>
          <w:p w14:paraId="14D1FE4A"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Autógyártó</w:t>
            </w:r>
            <w:r w:rsidRPr="00482D61">
              <w:rPr>
                <w:rFonts w:ascii="Arial" w:hAnsi="Arial" w:cs="Arial"/>
                <w:sz w:val="16"/>
                <w:szCs w:val="16"/>
              </w:rPr>
              <w:br/>
              <w:t xml:space="preserve"> </w:t>
            </w:r>
          </w:p>
          <w:p w14:paraId="57151946" w14:textId="77777777" w:rsidR="007C405A" w:rsidRPr="00482D61" w:rsidRDefault="007C405A" w:rsidP="003D7215">
            <w:pPr>
              <w:spacing w:before="40" w:after="40"/>
              <w:rPr>
                <w:rFonts w:ascii="Arial" w:hAnsi="Arial" w:cs="Arial"/>
                <w:sz w:val="16"/>
                <w:szCs w:val="16"/>
              </w:rPr>
            </w:pPr>
          </w:p>
        </w:tc>
        <w:tc>
          <w:tcPr>
            <w:tcW w:w="1985" w:type="dxa"/>
          </w:tcPr>
          <w:p w14:paraId="5F777BB4" w14:textId="24458563"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p>
        </w:tc>
        <w:tc>
          <w:tcPr>
            <w:tcW w:w="1985" w:type="dxa"/>
          </w:tcPr>
          <w:p w14:paraId="30EE02CF" w14:textId="25F774EE" w:rsidR="007C405A" w:rsidRDefault="00792EBC" w:rsidP="003D7215">
            <w:pPr>
              <w:spacing w:before="40" w:after="40"/>
              <w:rPr>
                <w:rFonts w:ascii="Arial" w:hAnsi="Arial" w:cs="Arial"/>
                <w:sz w:val="16"/>
                <w:szCs w:val="16"/>
              </w:rPr>
            </w:pPr>
            <w:r w:rsidRPr="00676138">
              <w:rPr>
                <w:rFonts w:ascii="Arial" w:hAnsi="Arial" w:cs="Arial"/>
                <w:sz w:val="16"/>
                <w:szCs w:val="16"/>
              </w:rPr>
              <w:t>A frissítések elvégzés</w:t>
            </w:r>
            <w:r w:rsidR="00D44B41" w:rsidRPr="00676138">
              <w:rPr>
                <w:rFonts w:ascii="Arial" w:hAnsi="Arial" w:cs="Arial"/>
                <w:sz w:val="16"/>
                <w:szCs w:val="16"/>
              </w:rPr>
              <w:t>é</w:t>
            </w:r>
            <w:r w:rsidRPr="00676138">
              <w:rPr>
                <w:rFonts w:ascii="Arial" w:hAnsi="Arial" w:cs="Arial"/>
                <w:sz w:val="16"/>
                <w:szCs w:val="16"/>
              </w:rPr>
              <w:t xml:space="preserve">t a </w:t>
            </w:r>
            <w:r w:rsidR="00B01C9A">
              <w:rPr>
                <w:rFonts w:ascii="Arial" w:hAnsi="Arial" w:cs="Arial"/>
                <w:sz w:val="16"/>
                <w:szCs w:val="16"/>
              </w:rPr>
              <w:t>MÁRKASZERVIZ</w:t>
            </w:r>
            <w:r w:rsidRPr="00676138">
              <w:rPr>
                <w:rFonts w:ascii="Arial" w:hAnsi="Arial" w:cs="Arial"/>
                <w:sz w:val="16"/>
                <w:szCs w:val="16"/>
              </w:rPr>
              <w:t xml:space="preserve"> bonyolítja le az Ügyfelei tekintetében</w:t>
            </w:r>
            <w:r>
              <w:rPr>
                <w:rFonts w:ascii="Arial" w:hAnsi="Arial" w:cs="Arial"/>
                <w:sz w:val="16"/>
                <w:szCs w:val="16"/>
              </w:rPr>
              <w:t xml:space="preserve"> </w:t>
            </w:r>
          </w:p>
          <w:p w14:paraId="05D18A1A" w14:textId="79C19218" w:rsidR="00792EBC" w:rsidRPr="00482D61" w:rsidRDefault="00792EBC" w:rsidP="003D7215">
            <w:pPr>
              <w:spacing w:before="40" w:after="40"/>
              <w:rPr>
                <w:rFonts w:ascii="Arial" w:hAnsi="Arial" w:cs="Arial"/>
                <w:sz w:val="16"/>
                <w:szCs w:val="16"/>
              </w:rPr>
            </w:pPr>
          </w:p>
        </w:tc>
      </w:tr>
      <w:tr w:rsidR="007C405A" w:rsidRPr="00482D61" w14:paraId="464CB44D" w14:textId="77777777" w:rsidTr="003D7215">
        <w:tc>
          <w:tcPr>
            <w:tcW w:w="3402" w:type="dxa"/>
          </w:tcPr>
          <w:p w14:paraId="205FCAB8" w14:textId="6DBC93F3"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Marketingösztönzők, bónusz vagy egyéb programok adminisztrációja.</w:t>
            </w:r>
          </w:p>
        </w:tc>
        <w:tc>
          <w:tcPr>
            <w:tcW w:w="2268" w:type="dxa"/>
          </w:tcPr>
          <w:p w14:paraId="15F0C40C" w14:textId="2E126D7C" w:rsidR="007C405A" w:rsidRPr="00482D61" w:rsidRDefault="003270A5" w:rsidP="003D7215">
            <w:pPr>
              <w:spacing w:before="40" w:after="40"/>
              <w:rPr>
                <w:rFonts w:ascii="Arial" w:hAnsi="Arial" w:cs="Arial"/>
                <w:sz w:val="16"/>
                <w:szCs w:val="16"/>
              </w:rPr>
            </w:pPr>
            <w:r w:rsidRPr="00482D61">
              <w:rPr>
                <w:rFonts w:ascii="Arial" w:hAnsi="Arial" w:cs="Arial"/>
                <w:sz w:val="16"/>
                <w:szCs w:val="16"/>
              </w:rPr>
              <w:t>Importőr</w:t>
            </w:r>
          </w:p>
          <w:p w14:paraId="509DB39C" w14:textId="1A6102B5" w:rsidR="007C405A" w:rsidRPr="00482D61" w:rsidRDefault="00B01C9A" w:rsidP="00482469">
            <w:pPr>
              <w:spacing w:before="120" w:after="40"/>
              <w:rPr>
                <w:rFonts w:ascii="Arial" w:hAnsi="Arial" w:cs="Arial"/>
                <w:sz w:val="16"/>
                <w:szCs w:val="16"/>
              </w:rPr>
            </w:pPr>
            <w:r>
              <w:rPr>
                <w:rFonts w:ascii="Arial" w:hAnsi="Arial" w:cs="Arial"/>
                <w:sz w:val="16"/>
                <w:szCs w:val="16"/>
              </w:rPr>
              <w:t>MÁRKASZERVIZ</w:t>
            </w:r>
            <w:r w:rsidR="007C405A" w:rsidRPr="00482D61">
              <w:rPr>
                <w:rFonts w:ascii="Arial" w:hAnsi="Arial" w:cs="Arial"/>
                <w:sz w:val="16"/>
                <w:szCs w:val="16"/>
              </w:rPr>
              <w:br/>
            </w:r>
          </w:p>
          <w:p w14:paraId="4D004ACD" w14:textId="77777777" w:rsidR="007C405A" w:rsidRPr="00482D61" w:rsidRDefault="007C405A" w:rsidP="003D7215">
            <w:pPr>
              <w:spacing w:before="40" w:after="40"/>
              <w:rPr>
                <w:rFonts w:ascii="Arial" w:hAnsi="Arial" w:cs="Arial"/>
                <w:sz w:val="16"/>
                <w:szCs w:val="16"/>
              </w:rPr>
            </w:pPr>
          </w:p>
        </w:tc>
        <w:tc>
          <w:tcPr>
            <w:tcW w:w="1985" w:type="dxa"/>
          </w:tcPr>
          <w:p w14:paraId="1F42803A"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w:t>
            </w:r>
          </w:p>
        </w:tc>
        <w:tc>
          <w:tcPr>
            <w:tcW w:w="1985" w:type="dxa"/>
          </w:tcPr>
          <w:p w14:paraId="553DFE2C" w14:textId="544A2B22" w:rsidR="007C405A" w:rsidRPr="00482D61" w:rsidRDefault="007C405A" w:rsidP="003D7215">
            <w:pPr>
              <w:spacing w:before="40" w:after="40"/>
              <w:rPr>
                <w:rFonts w:ascii="Arial" w:hAnsi="Arial" w:cs="Arial"/>
                <w:sz w:val="16"/>
                <w:szCs w:val="16"/>
                <w:highlight w:val="yellow"/>
              </w:rPr>
            </w:pPr>
            <w:r w:rsidRPr="00482D61">
              <w:rPr>
                <w:rFonts w:ascii="Arial" w:hAnsi="Arial" w:cs="Arial"/>
                <w:sz w:val="16"/>
                <w:szCs w:val="16"/>
              </w:rPr>
              <w:t xml:space="preserve">Ezekre a célokra ez az </w:t>
            </w:r>
            <w:r w:rsidR="00F20138" w:rsidRPr="00482D61">
              <w:rPr>
                <w:rFonts w:ascii="Arial" w:hAnsi="Arial" w:cs="Arial"/>
                <w:sz w:val="16"/>
                <w:szCs w:val="16"/>
              </w:rPr>
              <w:t xml:space="preserve">AFM </w:t>
            </w:r>
            <w:r w:rsidR="00BB315D" w:rsidRPr="00482D61">
              <w:rPr>
                <w:rFonts w:ascii="Arial" w:hAnsi="Arial" w:cs="Arial"/>
                <w:sz w:val="16"/>
                <w:szCs w:val="16"/>
              </w:rPr>
              <w:t>nem terjed ki.</w:t>
            </w:r>
          </w:p>
        </w:tc>
      </w:tr>
      <w:tr w:rsidR="007C405A" w:rsidRPr="00482D61" w14:paraId="37949F55" w14:textId="77777777" w:rsidTr="003D7215">
        <w:tc>
          <w:tcPr>
            <w:tcW w:w="3402" w:type="dxa"/>
          </w:tcPr>
          <w:p w14:paraId="07ADD168" w14:textId="37A4228F" w:rsidR="007C405A" w:rsidRPr="00482D61" w:rsidRDefault="00BB315D" w:rsidP="003D7215">
            <w:pPr>
              <w:spacing w:before="40" w:after="40"/>
              <w:rPr>
                <w:rFonts w:ascii="Arial" w:hAnsi="Arial" w:cs="Arial"/>
                <w:sz w:val="16"/>
                <w:szCs w:val="16"/>
              </w:rPr>
            </w:pPr>
            <w:r w:rsidRPr="00482D61">
              <w:rPr>
                <w:rFonts w:ascii="Arial" w:hAnsi="Arial" w:cs="Arial"/>
                <w:sz w:val="16"/>
                <w:szCs w:val="16"/>
              </w:rPr>
              <w:t>Ellenőrzések</w:t>
            </w:r>
            <w:r w:rsidR="007C405A" w:rsidRPr="00482D61">
              <w:rPr>
                <w:rFonts w:ascii="Arial" w:hAnsi="Arial" w:cs="Arial"/>
                <w:sz w:val="16"/>
                <w:szCs w:val="16"/>
              </w:rPr>
              <w:t>/</w:t>
            </w:r>
            <w:r w:rsidR="00C43358" w:rsidRPr="00482D61">
              <w:rPr>
                <w:rFonts w:ascii="Arial" w:hAnsi="Arial" w:cs="Arial"/>
                <w:sz w:val="16"/>
                <w:szCs w:val="16"/>
              </w:rPr>
              <w:t>adat</w:t>
            </w:r>
            <w:r w:rsidR="007C405A" w:rsidRPr="00482D61">
              <w:rPr>
                <w:rFonts w:ascii="Arial" w:hAnsi="Arial" w:cs="Arial"/>
                <w:sz w:val="16"/>
                <w:szCs w:val="16"/>
              </w:rPr>
              <w:t xml:space="preserve">védelmi </w:t>
            </w:r>
            <w:r w:rsidRPr="00482D61">
              <w:rPr>
                <w:rFonts w:ascii="Arial" w:hAnsi="Arial" w:cs="Arial"/>
                <w:sz w:val="16"/>
                <w:szCs w:val="16"/>
              </w:rPr>
              <w:t>ellenőrzése</w:t>
            </w:r>
            <w:r w:rsidR="007C405A" w:rsidRPr="00482D61">
              <w:rPr>
                <w:rFonts w:ascii="Arial" w:hAnsi="Arial" w:cs="Arial"/>
                <w:sz w:val="16"/>
                <w:szCs w:val="16"/>
              </w:rPr>
              <w:t>k és dokumentumellenőrzés</w:t>
            </w:r>
            <w:r w:rsidR="00C43358" w:rsidRPr="00482D61">
              <w:rPr>
                <w:rFonts w:ascii="Arial" w:hAnsi="Arial" w:cs="Arial"/>
                <w:sz w:val="16"/>
                <w:szCs w:val="16"/>
              </w:rPr>
              <w:t>ek</w:t>
            </w:r>
            <w:r w:rsidR="007C405A" w:rsidRPr="00482D61">
              <w:rPr>
                <w:rFonts w:ascii="Arial" w:hAnsi="Arial" w:cs="Arial"/>
                <w:sz w:val="16"/>
                <w:szCs w:val="16"/>
              </w:rPr>
              <w:t xml:space="preserve"> adminisztrációja.</w:t>
            </w:r>
          </w:p>
        </w:tc>
        <w:tc>
          <w:tcPr>
            <w:tcW w:w="2268" w:type="dxa"/>
          </w:tcPr>
          <w:p w14:paraId="38425521" w14:textId="77777777" w:rsidR="00482469" w:rsidRDefault="007C405A" w:rsidP="00482469">
            <w:pPr>
              <w:spacing w:before="40" w:after="40"/>
              <w:rPr>
                <w:rFonts w:ascii="Arial" w:hAnsi="Arial" w:cs="Arial"/>
                <w:sz w:val="16"/>
                <w:szCs w:val="16"/>
              </w:rPr>
            </w:pPr>
            <w:r w:rsidRPr="00482D61">
              <w:rPr>
                <w:rFonts w:ascii="Arial" w:hAnsi="Arial" w:cs="Arial"/>
                <w:sz w:val="16"/>
                <w:szCs w:val="16"/>
              </w:rPr>
              <w:t>Autógyártó/</w:t>
            </w:r>
            <w:r w:rsidR="00942FFF" w:rsidRPr="00482D61">
              <w:rPr>
                <w:rFonts w:ascii="Arial" w:hAnsi="Arial" w:cs="Arial"/>
                <w:sz w:val="16"/>
                <w:szCs w:val="16"/>
              </w:rPr>
              <w:t>Importőr</w:t>
            </w:r>
            <w:r w:rsidRPr="00482D61">
              <w:rPr>
                <w:rFonts w:ascii="Arial" w:hAnsi="Arial" w:cs="Arial"/>
                <w:sz w:val="16"/>
                <w:szCs w:val="16"/>
              </w:rPr>
              <w:t xml:space="preserve"> </w:t>
            </w:r>
          </w:p>
          <w:p w14:paraId="712FF130" w14:textId="14885A09" w:rsidR="007C405A" w:rsidRPr="00482D61" w:rsidRDefault="007C405A" w:rsidP="00482469">
            <w:pPr>
              <w:spacing w:before="40" w:after="40"/>
              <w:rPr>
                <w:rFonts w:ascii="Arial" w:hAnsi="Arial" w:cs="Arial"/>
                <w:sz w:val="16"/>
                <w:szCs w:val="16"/>
              </w:rPr>
            </w:pPr>
            <w:r w:rsidRPr="00482D61">
              <w:rPr>
                <w:rFonts w:ascii="Arial" w:hAnsi="Arial" w:cs="Arial"/>
                <w:sz w:val="16"/>
                <w:szCs w:val="16"/>
              </w:rPr>
              <w:br/>
            </w:r>
            <w:r w:rsidR="00B01C9A">
              <w:rPr>
                <w:rFonts w:ascii="Arial" w:hAnsi="Arial" w:cs="Arial"/>
                <w:sz w:val="16"/>
                <w:szCs w:val="16"/>
              </w:rPr>
              <w:t>MÁRKASZERVIZ</w:t>
            </w:r>
          </w:p>
          <w:p w14:paraId="5744BC9E" w14:textId="77777777" w:rsidR="007C405A" w:rsidRPr="00482D61" w:rsidRDefault="007C405A" w:rsidP="003D7215">
            <w:pPr>
              <w:spacing w:before="40" w:after="40"/>
              <w:rPr>
                <w:rFonts w:ascii="Arial" w:hAnsi="Arial" w:cs="Arial"/>
                <w:sz w:val="16"/>
                <w:szCs w:val="16"/>
              </w:rPr>
            </w:pPr>
          </w:p>
        </w:tc>
        <w:tc>
          <w:tcPr>
            <w:tcW w:w="1985" w:type="dxa"/>
          </w:tcPr>
          <w:p w14:paraId="0304CEBF"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w:t>
            </w:r>
          </w:p>
        </w:tc>
        <w:tc>
          <w:tcPr>
            <w:tcW w:w="1985" w:type="dxa"/>
          </w:tcPr>
          <w:p w14:paraId="6A7C2497" w14:textId="1E6EC2C3"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 xml:space="preserve">Ezekre a célokra ez az </w:t>
            </w:r>
            <w:r w:rsidR="00F20138" w:rsidRPr="00482D61">
              <w:rPr>
                <w:rFonts w:ascii="Arial" w:hAnsi="Arial" w:cs="Arial"/>
                <w:sz w:val="16"/>
                <w:szCs w:val="16"/>
              </w:rPr>
              <w:t>AFM</w:t>
            </w:r>
            <w:r w:rsidRPr="00482D61">
              <w:rPr>
                <w:rFonts w:ascii="Arial" w:hAnsi="Arial" w:cs="Arial"/>
                <w:sz w:val="16"/>
                <w:szCs w:val="16"/>
              </w:rPr>
              <w:t xml:space="preserve"> </w:t>
            </w:r>
            <w:r w:rsidR="00BB315D" w:rsidRPr="00482D61">
              <w:rPr>
                <w:rFonts w:ascii="Arial" w:hAnsi="Arial" w:cs="Arial"/>
                <w:sz w:val="16"/>
                <w:szCs w:val="16"/>
              </w:rPr>
              <w:t>nem terjed ki.</w:t>
            </w:r>
          </w:p>
        </w:tc>
      </w:tr>
      <w:tr w:rsidR="007C405A" w:rsidRPr="00482D61" w14:paraId="56607632" w14:textId="77777777" w:rsidTr="003D7215">
        <w:tc>
          <w:tcPr>
            <w:tcW w:w="3402" w:type="dxa"/>
          </w:tcPr>
          <w:p w14:paraId="5BB14EA1" w14:textId="45D99240"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w:t>
            </w:r>
            <w:r w:rsidR="00482EF0" w:rsidRPr="00482D61">
              <w:rPr>
                <w:rFonts w:ascii="Arial" w:hAnsi="Arial" w:cs="Arial"/>
                <w:sz w:val="16"/>
                <w:szCs w:val="16"/>
              </w:rPr>
              <w:t>Alap</w:t>
            </w:r>
            <w:r w:rsidRPr="00482D61">
              <w:rPr>
                <w:rFonts w:ascii="Arial" w:hAnsi="Arial" w:cs="Arial"/>
                <w:sz w:val="16"/>
                <w:szCs w:val="16"/>
              </w:rPr>
              <w:t xml:space="preserve">) </w:t>
            </w:r>
            <w:r w:rsidR="00C43358" w:rsidRPr="00482D61">
              <w:rPr>
                <w:rFonts w:ascii="Arial" w:hAnsi="Arial" w:cs="Arial"/>
                <w:sz w:val="16"/>
                <w:szCs w:val="16"/>
              </w:rPr>
              <w:t>kapcsol</w:t>
            </w:r>
            <w:r w:rsidR="00482EF0" w:rsidRPr="00482D61">
              <w:rPr>
                <w:rFonts w:ascii="Arial" w:hAnsi="Arial" w:cs="Arial"/>
                <w:sz w:val="16"/>
                <w:szCs w:val="16"/>
              </w:rPr>
              <w:t>t</w:t>
            </w:r>
            <w:r w:rsidRPr="00482D61">
              <w:rPr>
                <w:rFonts w:ascii="Arial" w:hAnsi="Arial" w:cs="Arial"/>
                <w:sz w:val="16"/>
                <w:szCs w:val="16"/>
              </w:rPr>
              <w:t xml:space="preserve"> </w:t>
            </w:r>
            <w:r w:rsidR="00482EF0" w:rsidRPr="00482D61">
              <w:rPr>
                <w:rFonts w:ascii="Arial" w:hAnsi="Arial" w:cs="Arial"/>
                <w:sz w:val="16"/>
                <w:szCs w:val="16"/>
              </w:rPr>
              <w:t>(</w:t>
            </w:r>
            <w:proofErr w:type="spellStart"/>
            <w:r w:rsidR="00482EF0" w:rsidRPr="00482D61">
              <w:rPr>
                <w:rFonts w:ascii="Arial" w:hAnsi="Arial" w:cs="Arial"/>
                <w:sz w:val="16"/>
                <w:szCs w:val="16"/>
              </w:rPr>
              <w:t>connected</w:t>
            </w:r>
            <w:proofErr w:type="spellEnd"/>
            <w:r w:rsidR="00482EF0" w:rsidRPr="00482D61">
              <w:rPr>
                <w:rFonts w:ascii="Arial" w:hAnsi="Arial" w:cs="Arial"/>
                <w:sz w:val="16"/>
                <w:szCs w:val="16"/>
              </w:rPr>
              <w:t xml:space="preserve">) </w:t>
            </w:r>
            <w:r w:rsidRPr="00482D61">
              <w:rPr>
                <w:rFonts w:ascii="Arial" w:hAnsi="Arial" w:cs="Arial"/>
                <w:sz w:val="16"/>
                <w:szCs w:val="16"/>
              </w:rPr>
              <w:t xml:space="preserve">járműszolgáltatások </w:t>
            </w:r>
          </w:p>
        </w:tc>
        <w:tc>
          <w:tcPr>
            <w:tcW w:w="2268" w:type="dxa"/>
          </w:tcPr>
          <w:p w14:paraId="4D30D25F" w14:textId="77777777" w:rsidR="007C405A" w:rsidRDefault="007C405A" w:rsidP="003D7215">
            <w:pPr>
              <w:spacing w:before="40" w:after="40"/>
              <w:rPr>
                <w:rFonts w:ascii="Arial" w:hAnsi="Arial" w:cs="Arial"/>
                <w:sz w:val="16"/>
                <w:szCs w:val="16"/>
              </w:rPr>
            </w:pPr>
            <w:r w:rsidRPr="00482D61">
              <w:rPr>
                <w:rFonts w:ascii="Arial" w:hAnsi="Arial" w:cs="Arial"/>
                <w:sz w:val="16"/>
                <w:szCs w:val="16"/>
              </w:rPr>
              <w:t>Autógyártó</w:t>
            </w:r>
          </w:p>
          <w:p w14:paraId="0AE39E87" w14:textId="77777777" w:rsidR="00482469" w:rsidRPr="00482D61" w:rsidRDefault="00482469" w:rsidP="003D7215">
            <w:pPr>
              <w:spacing w:before="40" w:after="40"/>
              <w:rPr>
                <w:rFonts w:ascii="Arial" w:hAnsi="Arial" w:cs="Arial"/>
                <w:sz w:val="16"/>
                <w:szCs w:val="16"/>
              </w:rPr>
            </w:pPr>
          </w:p>
        </w:tc>
        <w:tc>
          <w:tcPr>
            <w:tcW w:w="1985" w:type="dxa"/>
          </w:tcPr>
          <w:p w14:paraId="60AB8426" w14:textId="3288CD17"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p>
          <w:p w14:paraId="59455E2F" w14:textId="3BC9D168" w:rsidR="001A3C98" w:rsidRPr="00482D61" w:rsidRDefault="001A3C98" w:rsidP="003D7215">
            <w:pPr>
              <w:spacing w:before="40" w:after="40"/>
              <w:rPr>
                <w:rFonts w:ascii="Arial" w:hAnsi="Arial" w:cs="Arial"/>
                <w:sz w:val="16"/>
                <w:szCs w:val="16"/>
              </w:rPr>
            </w:pPr>
            <w:r w:rsidRPr="00482D61">
              <w:rPr>
                <w:rFonts w:ascii="Arial" w:hAnsi="Arial" w:cs="Arial"/>
                <w:sz w:val="16"/>
                <w:szCs w:val="16"/>
              </w:rPr>
              <w:t>Importőr</w:t>
            </w:r>
          </w:p>
        </w:tc>
        <w:tc>
          <w:tcPr>
            <w:tcW w:w="1985" w:type="dxa"/>
          </w:tcPr>
          <w:p w14:paraId="553B134E" w14:textId="214D8935" w:rsidR="007C405A" w:rsidRPr="00482D61" w:rsidRDefault="00461EF9" w:rsidP="00461EF9">
            <w:pPr>
              <w:spacing w:before="40" w:after="40"/>
              <w:rPr>
                <w:rFonts w:ascii="Arial" w:hAnsi="Arial" w:cs="Arial"/>
                <w:sz w:val="16"/>
                <w:szCs w:val="16"/>
              </w:rPr>
            </w:pPr>
            <w:r w:rsidRPr="00B96AA8">
              <w:rPr>
                <w:rFonts w:ascii="Arial" w:hAnsi="Arial" w:cs="Arial"/>
                <w:sz w:val="16"/>
                <w:szCs w:val="16"/>
              </w:rPr>
              <w:t xml:space="preserve">Ezen szolgáltatások nyújtása tekintetében a </w:t>
            </w:r>
            <w:r w:rsidR="00B01C9A">
              <w:rPr>
                <w:rFonts w:ascii="Arial" w:hAnsi="Arial" w:cs="Arial"/>
                <w:sz w:val="16"/>
                <w:szCs w:val="16"/>
              </w:rPr>
              <w:t>MÁRKASZERVIZ</w:t>
            </w:r>
            <w:r w:rsidRPr="00B96AA8">
              <w:rPr>
                <w:rFonts w:ascii="Arial" w:hAnsi="Arial" w:cs="Arial"/>
                <w:sz w:val="16"/>
                <w:szCs w:val="16"/>
              </w:rPr>
              <w:t xml:space="preserve"> és az Importőr támogatást nyújt az Autógyártó számára</w:t>
            </w:r>
            <w:r w:rsidR="00396B74">
              <w:rPr>
                <w:rFonts w:ascii="Arial" w:hAnsi="Arial" w:cs="Arial"/>
                <w:sz w:val="16"/>
                <w:szCs w:val="16"/>
              </w:rPr>
              <w:t>, így például az Ügyfélpanaszok továbbítása az Autógyártó felé.</w:t>
            </w:r>
          </w:p>
        </w:tc>
      </w:tr>
      <w:tr w:rsidR="007C405A" w:rsidRPr="00482D61" w14:paraId="5601EFFD" w14:textId="77777777" w:rsidTr="003D7215">
        <w:tc>
          <w:tcPr>
            <w:tcW w:w="3402" w:type="dxa"/>
          </w:tcPr>
          <w:p w14:paraId="4DA3345B" w14:textId="2BFD1CA8"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Standard és opcionális</w:t>
            </w:r>
            <w:r w:rsidR="002B5F0A" w:rsidRPr="00482D61">
              <w:rPr>
                <w:rFonts w:ascii="Arial" w:hAnsi="Arial" w:cs="Arial"/>
                <w:sz w:val="16"/>
                <w:szCs w:val="16"/>
              </w:rPr>
              <w:t>an</w:t>
            </w:r>
            <w:r w:rsidRPr="00482D61">
              <w:rPr>
                <w:rFonts w:ascii="Arial" w:hAnsi="Arial" w:cs="Arial"/>
                <w:sz w:val="16"/>
                <w:szCs w:val="16"/>
              </w:rPr>
              <w:t xml:space="preserve"> </w:t>
            </w:r>
            <w:r w:rsidR="00482EF0" w:rsidRPr="00482D61">
              <w:rPr>
                <w:rFonts w:ascii="Arial" w:hAnsi="Arial" w:cs="Arial"/>
                <w:sz w:val="16"/>
                <w:szCs w:val="16"/>
              </w:rPr>
              <w:t>kapcsolt (</w:t>
            </w:r>
            <w:proofErr w:type="spellStart"/>
            <w:r w:rsidR="00482EF0" w:rsidRPr="00482D61">
              <w:rPr>
                <w:rFonts w:ascii="Arial" w:hAnsi="Arial" w:cs="Arial"/>
                <w:sz w:val="16"/>
                <w:szCs w:val="16"/>
              </w:rPr>
              <w:t>connected</w:t>
            </w:r>
            <w:proofErr w:type="spellEnd"/>
            <w:r w:rsidR="00482EF0" w:rsidRPr="00482D61">
              <w:rPr>
                <w:rFonts w:ascii="Arial" w:hAnsi="Arial" w:cs="Arial"/>
                <w:sz w:val="16"/>
                <w:szCs w:val="16"/>
              </w:rPr>
              <w:t xml:space="preserve">) </w:t>
            </w:r>
            <w:r w:rsidRPr="00482D61">
              <w:rPr>
                <w:rFonts w:ascii="Arial" w:hAnsi="Arial" w:cs="Arial"/>
                <w:sz w:val="16"/>
                <w:szCs w:val="16"/>
              </w:rPr>
              <w:t>járműszolgáltatások</w:t>
            </w:r>
          </w:p>
        </w:tc>
        <w:tc>
          <w:tcPr>
            <w:tcW w:w="2268" w:type="dxa"/>
          </w:tcPr>
          <w:p w14:paraId="1F8A9711"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Autógyártó</w:t>
            </w:r>
          </w:p>
        </w:tc>
        <w:tc>
          <w:tcPr>
            <w:tcW w:w="1985" w:type="dxa"/>
          </w:tcPr>
          <w:p w14:paraId="5D7974AE" w14:textId="1A309940"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p>
          <w:p w14:paraId="22D22D29" w14:textId="52C32096" w:rsidR="001A3C98" w:rsidRPr="00482D61" w:rsidRDefault="001A3C98" w:rsidP="003D7215">
            <w:pPr>
              <w:spacing w:before="40" w:after="40"/>
              <w:rPr>
                <w:rFonts w:ascii="Arial" w:hAnsi="Arial" w:cs="Arial"/>
                <w:sz w:val="16"/>
                <w:szCs w:val="16"/>
              </w:rPr>
            </w:pPr>
            <w:r w:rsidRPr="00482D61">
              <w:rPr>
                <w:rFonts w:ascii="Arial" w:hAnsi="Arial" w:cs="Arial"/>
                <w:sz w:val="16"/>
                <w:szCs w:val="16"/>
              </w:rPr>
              <w:t xml:space="preserve">Importőr </w:t>
            </w:r>
          </w:p>
        </w:tc>
        <w:tc>
          <w:tcPr>
            <w:tcW w:w="1985" w:type="dxa"/>
          </w:tcPr>
          <w:p w14:paraId="741B4A65" w14:textId="36957951" w:rsidR="007C405A" w:rsidRPr="00482D61" w:rsidRDefault="00461EF9" w:rsidP="003D7215">
            <w:pPr>
              <w:spacing w:before="40" w:after="40"/>
              <w:rPr>
                <w:rFonts w:ascii="Arial" w:hAnsi="Arial" w:cs="Arial"/>
                <w:sz w:val="16"/>
                <w:szCs w:val="16"/>
              </w:rPr>
            </w:pPr>
            <w:r w:rsidRPr="001857DF">
              <w:rPr>
                <w:rFonts w:ascii="Arial" w:hAnsi="Arial" w:cs="Arial"/>
                <w:sz w:val="16"/>
                <w:szCs w:val="16"/>
              </w:rPr>
              <w:t xml:space="preserve">Ezen szolgáltatások nyújtása tekintetében a </w:t>
            </w:r>
            <w:r w:rsidR="00B01C9A">
              <w:rPr>
                <w:rFonts w:ascii="Arial" w:hAnsi="Arial" w:cs="Arial"/>
                <w:sz w:val="16"/>
                <w:szCs w:val="16"/>
              </w:rPr>
              <w:t>MÁRKASZERVIZ</w:t>
            </w:r>
            <w:r w:rsidRPr="001857DF">
              <w:rPr>
                <w:rFonts w:ascii="Arial" w:hAnsi="Arial" w:cs="Arial"/>
                <w:sz w:val="16"/>
                <w:szCs w:val="16"/>
              </w:rPr>
              <w:t xml:space="preserve"> és az Importőr támogatást nyújt az Autógyártó számára</w:t>
            </w:r>
            <w:r w:rsidR="00396B74">
              <w:rPr>
                <w:rFonts w:ascii="Arial" w:hAnsi="Arial" w:cs="Arial"/>
                <w:sz w:val="16"/>
                <w:szCs w:val="16"/>
              </w:rPr>
              <w:t>. így például az Ügyfélpanaszok továbbítása az Autógyártó felé.</w:t>
            </w:r>
          </w:p>
        </w:tc>
      </w:tr>
      <w:tr w:rsidR="007C405A" w:rsidRPr="00482D61" w14:paraId="590AA984" w14:textId="77777777" w:rsidTr="003D7215">
        <w:tc>
          <w:tcPr>
            <w:tcW w:w="3402" w:type="dxa"/>
          </w:tcPr>
          <w:p w14:paraId="23609AF2"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 xml:space="preserve">- Alkalmazás és weboldal szolgáltatások </w:t>
            </w:r>
          </w:p>
          <w:p w14:paraId="4C250E2E" w14:textId="3839D081"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 xml:space="preserve">- Helyalapú szolgáltatások nyújtása weboldalon/alkalmazáson keresztül, pl. közeli </w:t>
            </w:r>
            <w:r w:rsidR="00B01C9A">
              <w:rPr>
                <w:rFonts w:ascii="Arial" w:hAnsi="Arial" w:cs="Arial"/>
                <w:sz w:val="16"/>
                <w:szCs w:val="16"/>
              </w:rPr>
              <w:t>MÁRKASZERVIZ</w:t>
            </w:r>
            <w:r w:rsidR="00ED3FC7" w:rsidRPr="00482D61">
              <w:rPr>
                <w:rFonts w:ascii="Arial" w:hAnsi="Arial" w:cs="Arial"/>
                <w:sz w:val="16"/>
                <w:szCs w:val="16"/>
              </w:rPr>
              <w:t xml:space="preserve"> </w:t>
            </w:r>
            <w:r w:rsidRPr="00482D61">
              <w:rPr>
                <w:rFonts w:ascii="Arial" w:hAnsi="Arial" w:cs="Arial"/>
                <w:sz w:val="16"/>
                <w:szCs w:val="16"/>
              </w:rPr>
              <w:t>/</w:t>
            </w:r>
            <w:r w:rsidR="002B5F0A" w:rsidRPr="00482D61">
              <w:rPr>
                <w:rFonts w:ascii="Arial" w:hAnsi="Arial" w:cs="Arial"/>
                <w:sz w:val="16"/>
                <w:szCs w:val="16"/>
              </w:rPr>
              <w:t>képviselő</w:t>
            </w:r>
            <w:r w:rsidRPr="00482D61">
              <w:rPr>
                <w:rFonts w:ascii="Arial" w:hAnsi="Arial" w:cs="Arial"/>
                <w:sz w:val="16"/>
                <w:szCs w:val="16"/>
              </w:rPr>
              <w:t xml:space="preserve">, a legközelebbi </w:t>
            </w:r>
            <w:r w:rsidR="00B01C9A">
              <w:rPr>
                <w:rFonts w:ascii="Arial" w:hAnsi="Arial" w:cs="Arial"/>
                <w:sz w:val="16"/>
                <w:szCs w:val="16"/>
              </w:rPr>
              <w:t>MÁRKASZERVIZ</w:t>
            </w:r>
            <w:r w:rsidR="00ED3FC7" w:rsidRPr="00482D61">
              <w:rPr>
                <w:rFonts w:ascii="Arial" w:hAnsi="Arial" w:cs="Arial"/>
                <w:sz w:val="16"/>
                <w:szCs w:val="16"/>
              </w:rPr>
              <w:t xml:space="preserve"> </w:t>
            </w:r>
            <w:r w:rsidRPr="00482D61">
              <w:rPr>
                <w:rFonts w:ascii="Arial" w:hAnsi="Arial" w:cs="Arial"/>
                <w:sz w:val="16"/>
                <w:szCs w:val="16"/>
              </w:rPr>
              <w:t>/</w:t>
            </w:r>
            <w:r w:rsidR="002B5F0A" w:rsidRPr="00482D61">
              <w:rPr>
                <w:rFonts w:ascii="Arial" w:hAnsi="Arial" w:cs="Arial"/>
                <w:sz w:val="16"/>
                <w:szCs w:val="16"/>
              </w:rPr>
              <w:t>képviselő</w:t>
            </w:r>
            <w:r w:rsidRPr="00482D61">
              <w:rPr>
                <w:rFonts w:ascii="Arial" w:hAnsi="Arial" w:cs="Arial"/>
                <w:sz w:val="16"/>
                <w:szCs w:val="16"/>
              </w:rPr>
              <w:t>höz</w:t>
            </w:r>
            <w:r w:rsidR="00BB315D" w:rsidRPr="00482D61">
              <w:rPr>
                <w:rFonts w:ascii="Arial" w:hAnsi="Arial" w:cs="Arial"/>
                <w:sz w:val="16"/>
                <w:szCs w:val="16"/>
              </w:rPr>
              <w:t xml:space="preserve"> vezető útvonal keresése</w:t>
            </w:r>
            <w:r w:rsidRPr="00482D61">
              <w:rPr>
                <w:rFonts w:ascii="Arial" w:hAnsi="Arial" w:cs="Arial"/>
                <w:sz w:val="16"/>
                <w:szCs w:val="16"/>
              </w:rPr>
              <w:t>.</w:t>
            </w:r>
          </w:p>
        </w:tc>
        <w:tc>
          <w:tcPr>
            <w:tcW w:w="2268" w:type="dxa"/>
          </w:tcPr>
          <w:p w14:paraId="75C7B8B4" w14:textId="0FB87BA9" w:rsidR="007C405A" w:rsidRPr="00482D61" w:rsidRDefault="00D74B9B" w:rsidP="003D7215">
            <w:pPr>
              <w:spacing w:before="40" w:after="40"/>
              <w:rPr>
                <w:rFonts w:ascii="Arial" w:hAnsi="Arial" w:cs="Arial"/>
                <w:sz w:val="16"/>
                <w:szCs w:val="16"/>
              </w:rPr>
            </w:pPr>
            <w:r w:rsidRPr="00482D61">
              <w:rPr>
                <w:rFonts w:ascii="Arial" w:hAnsi="Arial" w:cs="Arial"/>
                <w:sz w:val="16"/>
                <w:szCs w:val="16"/>
              </w:rPr>
              <w:t>Autógyártó</w:t>
            </w:r>
            <w:r>
              <w:rPr>
                <w:rFonts w:ascii="Arial" w:hAnsi="Arial" w:cs="Arial"/>
                <w:sz w:val="16"/>
                <w:szCs w:val="16"/>
              </w:rPr>
              <w:t xml:space="preserve"> </w:t>
            </w:r>
          </w:p>
        </w:tc>
        <w:tc>
          <w:tcPr>
            <w:tcW w:w="1985" w:type="dxa"/>
          </w:tcPr>
          <w:p w14:paraId="0A05BE1D" w14:textId="2255A250" w:rsidR="007C405A" w:rsidRPr="00482D61" w:rsidRDefault="00482469" w:rsidP="003D7215">
            <w:pPr>
              <w:spacing w:before="40" w:after="40"/>
              <w:rPr>
                <w:rFonts w:ascii="Arial" w:hAnsi="Arial" w:cs="Arial"/>
                <w:strike/>
                <w:sz w:val="16"/>
                <w:szCs w:val="16"/>
              </w:rPr>
            </w:pPr>
            <w:r w:rsidRPr="00482D61">
              <w:rPr>
                <w:rFonts w:ascii="Arial" w:hAnsi="Arial" w:cs="Arial"/>
                <w:sz w:val="16"/>
                <w:szCs w:val="16"/>
              </w:rPr>
              <w:t>/</w:t>
            </w:r>
          </w:p>
        </w:tc>
        <w:tc>
          <w:tcPr>
            <w:tcW w:w="1985" w:type="dxa"/>
          </w:tcPr>
          <w:p w14:paraId="195B2798" w14:textId="1F5BE1B5" w:rsidR="007C405A" w:rsidRPr="00482D61" w:rsidRDefault="007853EF" w:rsidP="003D7215">
            <w:pPr>
              <w:spacing w:before="40" w:after="40"/>
              <w:rPr>
                <w:rFonts w:ascii="Arial" w:hAnsi="Arial" w:cs="Arial"/>
                <w:sz w:val="16"/>
                <w:szCs w:val="16"/>
              </w:rPr>
            </w:pPr>
            <w:r w:rsidRPr="00482D61">
              <w:rPr>
                <w:rFonts w:ascii="Arial" w:hAnsi="Arial" w:cs="Arial"/>
                <w:sz w:val="16"/>
                <w:szCs w:val="16"/>
              </w:rPr>
              <w:t>Ezekre a célokra ez az AFM nem terjed ki.</w:t>
            </w:r>
          </w:p>
        </w:tc>
      </w:tr>
      <w:tr w:rsidR="007C405A" w:rsidRPr="00482D61" w14:paraId="1C9DF9DF" w14:textId="77777777" w:rsidTr="003D7215">
        <w:tc>
          <w:tcPr>
            <w:tcW w:w="3402" w:type="dxa"/>
          </w:tcPr>
          <w:p w14:paraId="091608BE" w14:textId="2FC71DA0" w:rsidR="007C405A" w:rsidRPr="00482D61" w:rsidRDefault="007C405A" w:rsidP="003D7215">
            <w:pPr>
              <w:spacing w:before="40" w:after="40"/>
              <w:rPr>
                <w:rFonts w:ascii="Arial" w:hAnsi="Arial" w:cs="Arial"/>
                <w:sz w:val="16"/>
                <w:szCs w:val="16"/>
              </w:rPr>
            </w:pPr>
            <w:r w:rsidRPr="00482D61">
              <w:rPr>
                <w:rFonts w:ascii="Arial" w:hAnsi="Arial" w:cs="Arial"/>
                <w:sz w:val="16"/>
                <w:szCs w:val="16"/>
              </w:rPr>
              <w:lastRenderedPageBreak/>
              <w:t xml:space="preserve">Adatvédelemmel kapcsolatos </w:t>
            </w:r>
            <w:r w:rsidR="00B0773D" w:rsidRPr="00482D61">
              <w:rPr>
                <w:rFonts w:ascii="Arial" w:hAnsi="Arial" w:cs="Arial"/>
                <w:sz w:val="16"/>
                <w:szCs w:val="16"/>
              </w:rPr>
              <w:t xml:space="preserve">érintetti </w:t>
            </w:r>
            <w:r w:rsidRPr="00482D61">
              <w:rPr>
                <w:rFonts w:ascii="Arial" w:hAnsi="Arial" w:cs="Arial"/>
                <w:sz w:val="16"/>
                <w:szCs w:val="16"/>
              </w:rPr>
              <w:t>kérelmek teljesítése</w:t>
            </w:r>
          </w:p>
        </w:tc>
        <w:tc>
          <w:tcPr>
            <w:tcW w:w="2268" w:type="dxa"/>
          </w:tcPr>
          <w:p w14:paraId="76BF826A"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Autógyártó</w:t>
            </w:r>
          </w:p>
          <w:p w14:paraId="6998D314" w14:textId="6CE4410C"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p>
          <w:p w14:paraId="2BFB1AD7" w14:textId="75B85444" w:rsidR="00E519B3" w:rsidRPr="00482D61" w:rsidRDefault="00E519B3" w:rsidP="003D7215">
            <w:pPr>
              <w:spacing w:before="40" w:after="40"/>
              <w:rPr>
                <w:rFonts w:ascii="Arial" w:hAnsi="Arial" w:cs="Arial"/>
                <w:sz w:val="16"/>
                <w:szCs w:val="16"/>
              </w:rPr>
            </w:pPr>
            <w:r w:rsidRPr="00482D61">
              <w:rPr>
                <w:rFonts w:ascii="Arial" w:hAnsi="Arial" w:cs="Arial"/>
                <w:sz w:val="16"/>
                <w:szCs w:val="16"/>
              </w:rPr>
              <w:t xml:space="preserve">Importőr </w:t>
            </w:r>
          </w:p>
        </w:tc>
        <w:tc>
          <w:tcPr>
            <w:tcW w:w="1985" w:type="dxa"/>
          </w:tcPr>
          <w:p w14:paraId="5B41672C" w14:textId="482E92BB" w:rsidR="007C405A" w:rsidRPr="00482D61" w:rsidRDefault="00482469" w:rsidP="003D7215">
            <w:pPr>
              <w:spacing w:before="40" w:after="40"/>
              <w:rPr>
                <w:rFonts w:ascii="Arial" w:hAnsi="Arial" w:cs="Arial"/>
                <w:strike/>
                <w:sz w:val="16"/>
                <w:szCs w:val="16"/>
              </w:rPr>
            </w:pPr>
            <w:r w:rsidRPr="00482D61">
              <w:rPr>
                <w:rFonts w:ascii="Arial" w:hAnsi="Arial" w:cs="Arial"/>
                <w:sz w:val="16"/>
                <w:szCs w:val="16"/>
              </w:rPr>
              <w:t>/</w:t>
            </w:r>
          </w:p>
        </w:tc>
        <w:tc>
          <w:tcPr>
            <w:tcW w:w="1985" w:type="dxa"/>
          </w:tcPr>
          <w:p w14:paraId="771FDE3E" w14:textId="22EEA8F5" w:rsidR="007C405A" w:rsidRPr="00482D61" w:rsidRDefault="007853EF" w:rsidP="003D7215">
            <w:pPr>
              <w:spacing w:before="40" w:after="40"/>
              <w:rPr>
                <w:rFonts w:ascii="Arial" w:hAnsi="Arial" w:cs="Arial"/>
                <w:sz w:val="16"/>
                <w:szCs w:val="16"/>
              </w:rPr>
            </w:pPr>
            <w:r w:rsidRPr="00482D61">
              <w:rPr>
                <w:rFonts w:ascii="Arial" w:hAnsi="Arial" w:cs="Arial"/>
                <w:sz w:val="16"/>
                <w:szCs w:val="16"/>
              </w:rPr>
              <w:t>Ezekre a célokra ez az AFM nem terjed ki.</w:t>
            </w:r>
          </w:p>
        </w:tc>
      </w:tr>
    </w:tbl>
    <w:p w14:paraId="73879189" w14:textId="77777777" w:rsidR="007C405A" w:rsidRPr="00482D61" w:rsidRDefault="007C405A" w:rsidP="007C405A">
      <w:pPr>
        <w:pStyle w:val="Default"/>
        <w:jc w:val="center"/>
        <w:rPr>
          <w:rFonts w:ascii="Arial" w:hAnsi="Arial" w:cs="Arial"/>
          <w:b/>
          <w:bCs/>
          <w:sz w:val="18"/>
          <w:szCs w:val="20"/>
          <w:lang w:val="hu-HU"/>
        </w:rPr>
      </w:pPr>
    </w:p>
    <w:p w14:paraId="32E73772" w14:textId="77777777" w:rsidR="007C405A" w:rsidRPr="00482D61" w:rsidRDefault="007C405A" w:rsidP="007C405A">
      <w:pPr>
        <w:pStyle w:val="Default"/>
        <w:jc w:val="both"/>
        <w:rPr>
          <w:rFonts w:ascii="Arial" w:hAnsi="Arial" w:cs="Arial"/>
          <w:iCs/>
          <w:sz w:val="18"/>
          <w:szCs w:val="20"/>
          <w:lang w:val="hu-HU"/>
        </w:rPr>
      </w:pPr>
    </w:p>
    <w:p w14:paraId="6B46E1DC" w14:textId="17B6E388" w:rsidR="007C405A" w:rsidRPr="00482D61" w:rsidRDefault="007C405A">
      <w:pPr>
        <w:keepNext/>
        <w:keepLines/>
        <w:numPr>
          <w:ilvl w:val="0"/>
          <w:numId w:val="55"/>
        </w:numPr>
        <w:spacing w:after="120" w:line="276" w:lineRule="auto"/>
        <w:ind w:left="567" w:hanging="567"/>
        <w:contextualSpacing/>
        <w:outlineLvl w:val="1"/>
        <w:rPr>
          <w:rFonts w:ascii="Arial" w:eastAsiaTheme="majorEastAsia" w:hAnsi="Arial" w:cs="Arial"/>
          <w:b/>
          <w:bCs/>
          <w:sz w:val="18"/>
          <w:szCs w:val="18"/>
        </w:rPr>
      </w:pPr>
      <w:bookmarkStart w:id="7" w:name="_Toc150155978"/>
      <w:bookmarkStart w:id="8" w:name="_Toc150184267"/>
      <w:bookmarkStart w:id="9" w:name="_Toc150241551"/>
      <w:bookmarkStart w:id="10" w:name="_Toc150762770"/>
      <w:bookmarkStart w:id="11" w:name="_Toc150788274"/>
      <w:r w:rsidRPr="00482D61">
        <w:rPr>
          <w:rFonts w:ascii="Arial" w:eastAsiaTheme="majorEastAsia" w:hAnsi="Arial" w:cs="Arial"/>
          <w:b/>
          <w:bCs/>
          <w:sz w:val="18"/>
          <w:szCs w:val="18"/>
        </w:rPr>
        <w:t xml:space="preserve">Jogi kötelezettségek </w:t>
      </w:r>
      <w:r w:rsidR="00BD539B" w:rsidRPr="00482D61">
        <w:rPr>
          <w:rFonts w:ascii="Arial" w:eastAsiaTheme="majorEastAsia" w:hAnsi="Arial" w:cs="Arial"/>
          <w:b/>
          <w:bCs/>
          <w:sz w:val="18"/>
          <w:szCs w:val="18"/>
        </w:rPr>
        <w:t>(</w:t>
      </w:r>
      <w:r w:rsidRPr="00482D61">
        <w:rPr>
          <w:rFonts w:ascii="Arial" w:eastAsiaTheme="majorEastAsia" w:hAnsi="Arial" w:cs="Arial"/>
          <w:b/>
          <w:bCs/>
          <w:sz w:val="18"/>
          <w:szCs w:val="18"/>
        </w:rPr>
        <w:t>GDPR 6.</w:t>
      </w:r>
      <w:r w:rsidR="00374AB7" w:rsidRPr="00482D61">
        <w:rPr>
          <w:rFonts w:ascii="Arial" w:eastAsiaTheme="majorEastAsia" w:hAnsi="Arial" w:cs="Arial"/>
          <w:b/>
          <w:bCs/>
          <w:sz w:val="18"/>
          <w:szCs w:val="18"/>
        </w:rPr>
        <w:t xml:space="preserve"> Cikk</w:t>
      </w:r>
      <w:r w:rsidRPr="00482D61">
        <w:rPr>
          <w:rFonts w:ascii="Arial" w:eastAsiaTheme="majorEastAsia" w:hAnsi="Arial" w:cs="Arial"/>
          <w:b/>
          <w:bCs/>
          <w:sz w:val="18"/>
          <w:szCs w:val="18"/>
        </w:rPr>
        <w:t xml:space="preserve"> (1) </w:t>
      </w:r>
      <w:r w:rsidR="00C43774" w:rsidRPr="00482D61">
        <w:rPr>
          <w:rFonts w:ascii="Arial" w:eastAsiaTheme="majorEastAsia" w:hAnsi="Arial" w:cs="Arial"/>
          <w:b/>
          <w:bCs/>
          <w:sz w:val="18"/>
          <w:szCs w:val="18"/>
        </w:rPr>
        <w:t xml:space="preserve">bekezdés </w:t>
      </w:r>
      <w:r w:rsidRPr="00482D61">
        <w:rPr>
          <w:rFonts w:ascii="Arial" w:eastAsiaTheme="majorEastAsia" w:hAnsi="Arial" w:cs="Arial"/>
          <w:b/>
          <w:bCs/>
          <w:sz w:val="18"/>
          <w:szCs w:val="18"/>
        </w:rPr>
        <w:t>c)</w:t>
      </w:r>
      <w:r w:rsidR="00C43774" w:rsidRPr="00482D61">
        <w:rPr>
          <w:rFonts w:ascii="Arial" w:eastAsiaTheme="majorEastAsia" w:hAnsi="Arial" w:cs="Arial"/>
          <w:b/>
          <w:bCs/>
          <w:sz w:val="18"/>
          <w:szCs w:val="18"/>
        </w:rPr>
        <w:t xml:space="preserve"> pont</w:t>
      </w:r>
      <w:r w:rsidR="00BD539B" w:rsidRPr="00482D61">
        <w:rPr>
          <w:rFonts w:ascii="Arial" w:eastAsiaTheme="majorEastAsia" w:hAnsi="Arial" w:cs="Arial"/>
          <w:b/>
          <w:bCs/>
          <w:sz w:val="18"/>
          <w:szCs w:val="18"/>
        </w:rPr>
        <w:t>)</w:t>
      </w:r>
      <w:r w:rsidRPr="00482D61">
        <w:rPr>
          <w:rFonts w:ascii="Arial" w:eastAsiaTheme="majorEastAsia" w:hAnsi="Arial" w:cs="Arial"/>
          <w:b/>
          <w:bCs/>
          <w:sz w:val="18"/>
          <w:szCs w:val="18"/>
        </w:rPr>
        <w:t>:</w:t>
      </w:r>
      <w:bookmarkEnd w:id="7"/>
      <w:bookmarkEnd w:id="8"/>
      <w:bookmarkEnd w:id="9"/>
      <w:bookmarkEnd w:id="10"/>
      <w:bookmarkEnd w:id="11"/>
    </w:p>
    <w:p w14:paraId="19539FC6" w14:textId="194C2828" w:rsidR="007C405A" w:rsidRPr="00482D61" w:rsidRDefault="007C405A" w:rsidP="007C405A">
      <w:pPr>
        <w:spacing w:before="120" w:after="120" w:line="276" w:lineRule="auto"/>
        <w:jc w:val="both"/>
        <w:rPr>
          <w:rFonts w:ascii="Arial" w:hAnsi="Arial" w:cs="Arial"/>
          <w:sz w:val="18"/>
          <w:szCs w:val="18"/>
        </w:rPr>
      </w:pPr>
      <w:r w:rsidRPr="00482D61">
        <w:rPr>
          <w:rFonts w:ascii="Arial" w:hAnsi="Arial" w:cs="Arial"/>
          <w:sz w:val="18"/>
          <w:szCs w:val="18"/>
        </w:rPr>
        <w:t xml:space="preserve">Amennyiben a személyes adatok felhasználása és/vagy </w:t>
      </w:r>
      <w:r w:rsidR="00BD539B" w:rsidRPr="00482D61">
        <w:rPr>
          <w:rFonts w:ascii="Arial" w:hAnsi="Arial" w:cs="Arial"/>
          <w:sz w:val="18"/>
          <w:szCs w:val="18"/>
        </w:rPr>
        <w:t xml:space="preserve">kezelése </w:t>
      </w:r>
      <w:r w:rsidRPr="00482D61">
        <w:rPr>
          <w:rFonts w:ascii="Arial" w:hAnsi="Arial" w:cs="Arial"/>
          <w:sz w:val="18"/>
          <w:szCs w:val="18"/>
        </w:rPr>
        <w:t xml:space="preserve">jogi kötelezettségek teljesítéséhez szükséges, az érintett </w:t>
      </w:r>
      <w:r w:rsidR="0014135F" w:rsidRPr="00482D61">
        <w:rPr>
          <w:rFonts w:ascii="Arial" w:hAnsi="Arial" w:cs="Arial"/>
          <w:sz w:val="18"/>
          <w:szCs w:val="18"/>
        </w:rPr>
        <w:t>Adatkezelő</w:t>
      </w:r>
      <w:r w:rsidRPr="00482D61">
        <w:rPr>
          <w:rFonts w:ascii="Arial" w:hAnsi="Arial" w:cs="Arial"/>
          <w:sz w:val="18"/>
          <w:szCs w:val="18"/>
        </w:rPr>
        <w:t xml:space="preserve"> a</w:t>
      </w:r>
      <w:r w:rsidR="002B5F0A" w:rsidRPr="00482D61">
        <w:rPr>
          <w:rFonts w:ascii="Arial" w:hAnsi="Arial" w:cs="Arial"/>
          <w:sz w:val="18"/>
          <w:szCs w:val="18"/>
        </w:rPr>
        <w:t xml:space="preserve">z </w:t>
      </w:r>
      <w:r w:rsidR="00CC07AF" w:rsidRPr="00482D61">
        <w:rPr>
          <w:rFonts w:ascii="Arial" w:hAnsi="Arial" w:cs="Arial"/>
          <w:sz w:val="18"/>
          <w:szCs w:val="18"/>
        </w:rPr>
        <w:t>ÜGYFÉL-Adat</w:t>
      </w:r>
      <w:r w:rsidRPr="00482D61">
        <w:rPr>
          <w:rFonts w:ascii="Arial" w:hAnsi="Arial" w:cs="Arial"/>
          <w:sz w:val="18"/>
          <w:szCs w:val="18"/>
        </w:rPr>
        <w:t xml:space="preserve">okat - különösen (de nem kizárólagosan) - az alábbiak szerint használhatja </w:t>
      </w:r>
      <w:r w:rsidR="00BD539B" w:rsidRPr="00482D61">
        <w:rPr>
          <w:rFonts w:ascii="Arial" w:hAnsi="Arial" w:cs="Arial"/>
          <w:sz w:val="18"/>
          <w:szCs w:val="18"/>
        </w:rPr>
        <w:t xml:space="preserve">fel </w:t>
      </w:r>
      <w:r w:rsidRPr="00482D61">
        <w:rPr>
          <w:rFonts w:ascii="Arial" w:hAnsi="Arial" w:cs="Arial"/>
          <w:sz w:val="18"/>
          <w:szCs w:val="18"/>
        </w:rPr>
        <w:t xml:space="preserve">és </w:t>
      </w:r>
      <w:r w:rsidR="00BD539B" w:rsidRPr="00482D61">
        <w:rPr>
          <w:rFonts w:ascii="Arial" w:hAnsi="Arial" w:cs="Arial"/>
          <w:sz w:val="18"/>
          <w:szCs w:val="18"/>
        </w:rPr>
        <w:t>kezelheti</w:t>
      </w:r>
      <w:r w:rsidRPr="00482D61">
        <w:rPr>
          <w:rFonts w:ascii="Arial" w:hAnsi="Arial" w:cs="Arial"/>
          <w:sz w:val="18"/>
          <w:szCs w:val="18"/>
        </w:rPr>
        <w:t>:</w:t>
      </w:r>
    </w:p>
    <w:tbl>
      <w:tblPr>
        <w:tblStyle w:val="Rcsostblzat"/>
        <w:tblW w:w="9634" w:type="dxa"/>
        <w:tblLook w:val="04A0" w:firstRow="1" w:lastRow="0" w:firstColumn="1" w:lastColumn="0" w:noHBand="0" w:noVBand="1"/>
      </w:tblPr>
      <w:tblGrid>
        <w:gridCol w:w="3397"/>
        <w:gridCol w:w="2268"/>
        <w:gridCol w:w="2014"/>
        <w:gridCol w:w="1955"/>
      </w:tblGrid>
      <w:tr w:rsidR="007C405A" w:rsidRPr="00482D61" w14:paraId="78075607" w14:textId="77777777" w:rsidTr="00E92538">
        <w:tc>
          <w:tcPr>
            <w:tcW w:w="3397" w:type="dxa"/>
            <w:vAlign w:val="center"/>
          </w:tcPr>
          <w:p w14:paraId="3825234E" w14:textId="77777777" w:rsidR="007C405A" w:rsidRPr="00482D61" w:rsidRDefault="007C405A" w:rsidP="003D7215">
            <w:pPr>
              <w:contextualSpacing/>
              <w:rPr>
                <w:rFonts w:ascii="Arial" w:hAnsi="Arial" w:cs="Arial"/>
                <w:b/>
                <w:sz w:val="16"/>
                <w:szCs w:val="16"/>
              </w:rPr>
            </w:pPr>
            <w:r w:rsidRPr="00482D61">
              <w:rPr>
                <w:rFonts w:ascii="Arial" w:hAnsi="Arial" w:cs="Arial"/>
                <w:b/>
                <w:sz w:val="16"/>
                <w:szCs w:val="16"/>
              </w:rPr>
              <w:t>Cél(ok)</w:t>
            </w:r>
          </w:p>
        </w:tc>
        <w:tc>
          <w:tcPr>
            <w:tcW w:w="2268" w:type="dxa"/>
            <w:vAlign w:val="center"/>
          </w:tcPr>
          <w:p w14:paraId="03C83FE8" w14:textId="1C014C4B" w:rsidR="007C405A" w:rsidRPr="00482D61" w:rsidRDefault="0014135F" w:rsidP="003D7215">
            <w:pPr>
              <w:spacing w:before="40" w:after="40"/>
              <w:rPr>
                <w:rFonts w:ascii="Arial" w:hAnsi="Arial" w:cs="Arial"/>
                <w:b/>
                <w:sz w:val="16"/>
                <w:szCs w:val="16"/>
              </w:rPr>
            </w:pPr>
            <w:r w:rsidRPr="00482D61">
              <w:rPr>
                <w:rFonts w:ascii="Arial" w:hAnsi="Arial" w:cs="Arial"/>
                <w:b/>
                <w:sz w:val="16"/>
                <w:szCs w:val="16"/>
              </w:rPr>
              <w:t>Adatkezelő</w:t>
            </w:r>
            <w:r w:rsidR="007C405A" w:rsidRPr="00482D61">
              <w:rPr>
                <w:rFonts w:ascii="Arial" w:hAnsi="Arial" w:cs="Arial"/>
                <w:b/>
                <w:sz w:val="16"/>
                <w:szCs w:val="16"/>
              </w:rPr>
              <w:t>(k)</w:t>
            </w:r>
          </w:p>
        </w:tc>
        <w:tc>
          <w:tcPr>
            <w:tcW w:w="2014" w:type="dxa"/>
          </w:tcPr>
          <w:p w14:paraId="34484F38" w14:textId="614CAD3C" w:rsidR="007C405A" w:rsidRPr="00482D61" w:rsidRDefault="0014135F" w:rsidP="003D7215">
            <w:pPr>
              <w:spacing w:before="40" w:after="40"/>
              <w:rPr>
                <w:rFonts w:ascii="Arial" w:hAnsi="Arial" w:cs="Arial"/>
                <w:b/>
                <w:sz w:val="16"/>
                <w:szCs w:val="16"/>
              </w:rPr>
            </w:pPr>
            <w:r w:rsidRPr="00482D61">
              <w:rPr>
                <w:rFonts w:ascii="Arial" w:hAnsi="Arial" w:cs="Arial"/>
                <w:b/>
                <w:sz w:val="16"/>
                <w:szCs w:val="16"/>
              </w:rPr>
              <w:t>Adatfeldolgozó</w:t>
            </w:r>
          </w:p>
        </w:tc>
        <w:tc>
          <w:tcPr>
            <w:tcW w:w="1955" w:type="dxa"/>
          </w:tcPr>
          <w:p w14:paraId="5513EA10" w14:textId="38D48E6E" w:rsidR="007C405A" w:rsidRPr="00482D61" w:rsidRDefault="003228D5" w:rsidP="003D7215">
            <w:pPr>
              <w:spacing w:before="40" w:after="40"/>
              <w:rPr>
                <w:rFonts w:ascii="Arial" w:hAnsi="Arial" w:cs="Arial"/>
                <w:b/>
                <w:sz w:val="16"/>
                <w:szCs w:val="16"/>
              </w:rPr>
            </w:pPr>
            <w:r>
              <w:rPr>
                <w:rFonts w:ascii="Arial" w:hAnsi="Arial" w:cs="Arial"/>
                <w:b/>
                <w:sz w:val="16"/>
                <w:szCs w:val="16"/>
              </w:rPr>
              <w:t xml:space="preserve">Az </w:t>
            </w:r>
            <w:r w:rsidRPr="00C105CE">
              <w:rPr>
                <w:rFonts w:ascii="Arial" w:hAnsi="Arial" w:cs="Arial"/>
                <w:b/>
                <w:sz w:val="16"/>
                <w:szCs w:val="16"/>
              </w:rPr>
              <w:t>adatkezelés tárgy</w:t>
            </w:r>
            <w:r>
              <w:rPr>
                <w:rFonts w:ascii="Arial" w:hAnsi="Arial" w:cs="Arial"/>
                <w:b/>
                <w:sz w:val="16"/>
                <w:szCs w:val="16"/>
              </w:rPr>
              <w:t xml:space="preserve">a, </w:t>
            </w:r>
            <w:r w:rsidRPr="00C105CE">
              <w:rPr>
                <w:rFonts w:ascii="Arial" w:hAnsi="Arial" w:cs="Arial"/>
                <w:b/>
                <w:sz w:val="16"/>
                <w:szCs w:val="16"/>
              </w:rPr>
              <w:t>jelleg</w:t>
            </w:r>
            <w:r>
              <w:rPr>
                <w:rFonts w:ascii="Arial" w:hAnsi="Arial" w:cs="Arial"/>
                <w:b/>
                <w:sz w:val="16"/>
                <w:szCs w:val="16"/>
              </w:rPr>
              <w:t xml:space="preserve">e </w:t>
            </w:r>
          </w:p>
        </w:tc>
      </w:tr>
      <w:tr w:rsidR="007C405A" w:rsidRPr="00482D61" w14:paraId="53BF5A00" w14:textId="77777777" w:rsidTr="00E92538">
        <w:tc>
          <w:tcPr>
            <w:tcW w:w="3397" w:type="dxa"/>
          </w:tcPr>
          <w:p w14:paraId="5868E667" w14:textId="1C458D5D" w:rsidR="007C405A" w:rsidRPr="00482D61" w:rsidRDefault="002B5F0A" w:rsidP="002B5F0A">
            <w:pPr>
              <w:spacing w:before="40"/>
              <w:rPr>
                <w:rFonts w:ascii="Arial" w:hAnsi="Arial" w:cs="Arial"/>
                <w:sz w:val="16"/>
                <w:szCs w:val="16"/>
              </w:rPr>
            </w:pPr>
            <w:r w:rsidRPr="00482D61">
              <w:rPr>
                <w:rFonts w:ascii="Arial" w:hAnsi="Arial" w:cs="Arial"/>
                <w:sz w:val="16"/>
                <w:szCs w:val="16"/>
              </w:rPr>
              <w:t>T</w:t>
            </w:r>
            <w:r w:rsidR="007C405A" w:rsidRPr="00482D61">
              <w:rPr>
                <w:rFonts w:ascii="Arial" w:hAnsi="Arial" w:cs="Arial"/>
                <w:sz w:val="16"/>
                <w:szCs w:val="16"/>
              </w:rPr>
              <w:t xml:space="preserve">ermékhiba/felelősség (a </w:t>
            </w:r>
            <w:r w:rsidR="00BC1955" w:rsidRPr="00482D61">
              <w:rPr>
                <w:rFonts w:ascii="Arial" w:hAnsi="Arial" w:cs="Arial"/>
                <w:sz w:val="16"/>
                <w:szCs w:val="16"/>
              </w:rPr>
              <w:t>M</w:t>
            </w:r>
            <w:r w:rsidR="007C405A" w:rsidRPr="00482D61">
              <w:rPr>
                <w:rFonts w:ascii="Arial" w:hAnsi="Arial" w:cs="Arial"/>
                <w:sz w:val="16"/>
                <w:szCs w:val="16"/>
              </w:rPr>
              <w:t>inőségellenőrzéssel/</w:t>
            </w:r>
            <w:r w:rsidRPr="00482D61">
              <w:rPr>
                <w:rFonts w:ascii="Arial" w:hAnsi="Arial" w:cs="Arial"/>
                <w:sz w:val="16"/>
                <w:szCs w:val="16"/>
              </w:rPr>
              <w:t xml:space="preserve"> </w:t>
            </w:r>
            <w:r w:rsidR="00BC1955" w:rsidRPr="00482D61">
              <w:rPr>
                <w:rFonts w:ascii="Arial" w:hAnsi="Arial" w:cs="Arial"/>
                <w:sz w:val="16"/>
                <w:szCs w:val="16"/>
              </w:rPr>
              <w:t>M</w:t>
            </w:r>
            <w:r w:rsidR="007C405A" w:rsidRPr="00482D61">
              <w:rPr>
                <w:rFonts w:ascii="Arial" w:hAnsi="Arial" w:cs="Arial"/>
                <w:sz w:val="16"/>
                <w:szCs w:val="16"/>
              </w:rPr>
              <w:t>inőségbiztosítással összefüggésben) és</w:t>
            </w:r>
            <w:r w:rsidRPr="00482D61">
              <w:rPr>
                <w:rFonts w:ascii="Arial" w:hAnsi="Arial" w:cs="Arial"/>
                <w:sz w:val="16"/>
                <w:szCs w:val="16"/>
              </w:rPr>
              <w:t xml:space="preserve"> </w:t>
            </w:r>
            <w:r w:rsidR="007C405A" w:rsidRPr="00482D61">
              <w:rPr>
                <w:rFonts w:ascii="Arial" w:hAnsi="Arial" w:cs="Arial"/>
                <w:sz w:val="16"/>
                <w:szCs w:val="16"/>
              </w:rPr>
              <w:t>esetleges visszahívási kampányok.</w:t>
            </w:r>
          </w:p>
          <w:p w14:paraId="4B5BF2C1" w14:textId="77777777" w:rsidR="007C405A" w:rsidRPr="00482D61" w:rsidRDefault="007C405A" w:rsidP="003D7215">
            <w:pPr>
              <w:contextualSpacing/>
              <w:rPr>
                <w:rFonts w:ascii="Arial" w:hAnsi="Arial" w:cs="Arial"/>
                <w:sz w:val="16"/>
                <w:szCs w:val="16"/>
              </w:rPr>
            </w:pPr>
          </w:p>
        </w:tc>
        <w:tc>
          <w:tcPr>
            <w:tcW w:w="2268" w:type="dxa"/>
          </w:tcPr>
          <w:p w14:paraId="217CC130" w14:textId="77777777" w:rsidR="007C405A" w:rsidRPr="00482D61" w:rsidRDefault="007C405A" w:rsidP="003D7215">
            <w:pPr>
              <w:rPr>
                <w:rFonts w:ascii="Arial" w:hAnsi="Arial" w:cs="Arial"/>
                <w:bCs/>
                <w:sz w:val="16"/>
                <w:szCs w:val="16"/>
              </w:rPr>
            </w:pPr>
            <w:r w:rsidRPr="00482D61">
              <w:rPr>
                <w:rFonts w:ascii="Arial" w:hAnsi="Arial" w:cs="Arial"/>
                <w:bCs/>
                <w:sz w:val="16"/>
                <w:szCs w:val="16"/>
              </w:rPr>
              <w:t xml:space="preserve">Autógyártó </w:t>
            </w:r>
          </w:p>
        </w:tc>
        <w:tc>
          <w:tcPr>
            <w:tcW w:w="2014" w:type="dxa"/>
          </w:tcPr>
          <w:p w14:paraId="4A0C1791" w14:textId="76656CED" w:rsidR="007C405A" w:rsidRPr="00482D61" w:rsidRDefault="00B01C9A" w:rsidP="003D7215">
            <w:pPr>
              <w:rPr>
                <w:rFonts w:ascii="Arial" w:hAnsi="Arial" w:cs="Arial"/>
                <w:bCs/>
                <w:sz w:val="16"/>
                <w:szCs w:val="16"/>
              </w:rPr>
            </w:pPr>
            <w:r>
              <w:rPr>
                <w:rFonts w:ascii="Arial" w:hAnsi="Arial" w:cs="Arial"/>
                <w:sz w:val="16"/>
                <w:szCs w:val="16"/>
              </w:rPr>
              <w:t>MÁRKASZERVIZ</w:t>
            </w:r>
          </w:p>
        </w:tc>
        <w:tc>
          <w:tcPr>
            <w:tcW w:w="1955" w:type="dxa"/>
          </w:tcPr>
          <w:p w14:paraId="6EAA9829" w14:textId="4D68DA1E" w:rsidR="007C405A" w:rsidRDefault="003228D5" w:rsidP="003D7215">
            <w:pPr>
              <w:rPr>
                <w:rFonts w:ascii="Arial" w:hAnsi="Arial" w:cs="Arial"/>
                <w:bCs/>
                <w:sz w:val="16"/>
                <w:szCs w:val="16"/>
              </w:rPr>
            </w:pPr>
            <w:r w:rsidRPr="0043464C">
              <w:rPr>
                <w:rFonts w:ascii="Arial" w:hAnsi="Arial" w:cs="Arial"/>
                <w:bCs/>
                <w:sz w:val="16"/>
                <w:szCs w:val="16"/>
              </w:rPr>
              <w:t xml:space="preserve">A </w:t>
            </w:r>
            <w:r w:rsidR="00B01C9A">
              <w:rPr>
                <w:rFonts w:ascii="Arial" w:hAnsi="Arial" w:cs="Arial"/>
                <w:bCs/>
                <w:sz w:val="16"/>
                <w:szCs w:val="16"/>
              </w:rPr>
              <w:t>MÁRKASZERVIZ</w:t>
            </w:r>
            <w:r w:rsidRPr="0043464C">
              <w:rPr>
                <w:rFonts w:ascii="Arial" w:hAnsi="Arial" w:cs="Arial"/>
                <w:bCs/>
                <w:sz w:val="16"/>
                <w:szCs w:val="16"/>
              </w:rPr>
              <w:t xml:space="preserve"> támogatást nyújt az Autógyártó számára, így különösen az Ügyfeleivel való ilyen tárgyú kommunikáció útján</w:t>
            </w:r>
            <w:r w:rsidR="00B41615">
              <w:rPr>
                <w:rFonts w:ascii="Arial" w:hAnsi="Arial" w:cs="Arial"/>
                <w:bCs/>
                <w:sz w:val="16"/>
                <w:szCs w:val="16"/>
              </w:rPr>
              <w:t>, valamint a javítás elvégzésével</w:t>
            </w:r>
            <w:r>
              <w:rPr>
                <w:rFonts w:ascii="Arial" w:hAnsi="Arial" w:cs="Arial"/>
                <w:bCs/>
                <w:sz w:val="16"/>
                <w:szCs w:val="16"/>
              </w:rPr>
              <w:t>.</w:t>
            </w:r>
          </w:p>
          <w:p w14:paraId="4CF0FA4E" w14:textId="31BC2A2D" w:rsidR="003228D5" w:rsidRPr="00482D61" w:rsidRDefault="003228D5" w:rsidP="003D7215">
            <w:pPr>
              <w:rPr>
                <w:rFonts w:ascii="Arial" w:hAnsi="Arial" w:cs="Arial"/>
                <w:bCs/>
                <w:sz w:val="16"/>
                <w:szCs w:val="16"/>
              </w:rPr>
            </w:pPr>
          </w:p>
        </w:tc>
      </w:tr>
      <w:tr w:rsidR="007C405A" w:rsidRPr="00482D61" w14:paraId="226ED42A" w14:textId="77777777" w:rsidTr="00E92538">
        <w:tc>
          <w:tcPr>
            <w:tcW w:w="3397" w:type="dxa"/>
          </w:tcPr>
          <w:p w14:paraId="6EEC9FC4" w14:textId="3458CAA0" w:rsidR="007C405A" w:rsidRPr="00482D61" w:rsidRDefault="002B5F0A" w:rsidP="003D7215">
            <w:pPr>
              <w:spacing w:before="40"/>
              <w:rPr>
                <w:rFonts w:ascii="Arial" w:hAnsi="Arial" w:cs="Arial"/>
                <w:sz w:val="16"/>
                <w:szCs w:val="16"/>
              </w:rPr>
            </w:pPr>
            <w:r w:rsidRPr="00482D61">
              <w:rPr>
                <w:rFonts w:ascii="Arial" w:hAnsi="Arial" w:cs="Arial"/>
                <w:bCs/>
                <w:sz w:val="16"/>
                <w:szCs w:val="16"/>
              </w:rPr>
              <w:t>A</w:t>
            </w:r>
            <w:r w:rsidR="005232B6">
              <w:rPr>
                <w:rFonts w:ascii="Arial" w:hAnsi="Arial" w:cs="Arial"/>
                <w:bCs/>
                <w:sz w:val="16"/>
                <w:szCs w:val="16"/>
              </w:rPr>
              <w:t>z</w:t>
            </w:r>
            <w:r w:rsidR="007C405A" w:rsidRPr="00482D61">
              <w:rPr>
                <w:rFonts w:ascii="Arial" w:hAnsi="Arial" w:cs="Arial"/>
                <w:bCs/>
                <w:sz w:val="16"/>
                <w:szCs w:val="16"/>
              </w:rPr>
              <w:t xml:space="preserve"> </w:t>
            </w:r>
            <w:r w:rsidR="005232B6" w:rsidRPr="005232B6">
              <w:rPr>
                <w:rFonts w:ascii="Arial" w:hAnsi="Arial" w:cs="Arial"/>
                <w:bCs/>
                <w:sz w:val="16"/>
                <w:szCs w:val="16"/>
              </w:rPr>
              <w:t xml:space="preserve">Európai Bizottság </w:t>
            </w:r>
            <w:r w:rsidR="005232B6">
              <w:rPr>
                <w:rFonts w:ascii="Arial" w:hAnsi="Arial" w:cs="Arial"/>
                <w:bCs/>
                <w:sz w:val="16"/>
                <w:szCs w:val="16"/>
              </w:rPr>
              <w:t>(</w:t>
            </w:r>
            <w:r w:rsidRPr="00482D61">
              <w:rPr>
                <w:rFonts w:ascii="Arial" w:hAnsi="Arial" w:cs="Arial"/>
                <w:bCs/>
                <w:sz w:val="16"/>
                <w:szCs w:val="16"/>
              </w:rPr>
              <w:t>EU</w:t>
            </w:r>
            <w:r w:rsidR="005232B6">
              <w:rPr>
                <w:rFonts w:ascii="Arial" w:hAnsi="Arial" w:cs="Arial"/>
                <w:bCs/>
                <w:sz w:val="16"/>
                <w:szCs w:val="16"/>
              </w:rPr>
              <w:t>)</w:t>
            </w:r>
            <w:r w:rsidRPr="00482D61">
              <w:rPr>
                <w:rFonts w:ascii="Arial" w:hAnsi="Arial" w:cs="Arial"/>
                <w:bCs/>
                <w:sz w:val="16"/>
                <w:szCs w:val="16"/>
              </w:rPr>
              <w:t xml:space="preserve"> 2021/392 </w:t>
            </w:r>
            <w:r w:rsidR="005232B6" w:rsidRPr="005232B6">
              <w:rPr>
                <w:rFonts w:ascii="Arial" w:hAnsi="Arial" w:cs="Arial"/>
                <w:bCs/>
                <w:sz w:val="16"/>
                <w:szCs w:val="16"/>
              </w:rPr>
              <w:t xml:space="preserve">végrehajtási </w:t>
            </w:r>
            <w:r w:rsidR="005232B6">
              <w:rPr>
                <w:rFonts w:ascii="Arial" w:hAnsi="Arial" w:cs="Arial"/>
                <w:bCs/>
                <w:sz w:val="16"/>
                <w:szCs w:val="16"/>
              </w:rPr>
              <w:t>r</w:t>
            </w:r>
            <w:r w:rsidR="00374AB7" w:rsidRPr="00482D61">
              <w:rPr>
                <w:rFonts w:ascii="Arial" w:hAnsi="Arial" w:cs="Arial"/>
                <w:bCs/>
                <w:sz w:val="16"/>
                <w:szCs w:val="16"/>
              </w:rPr>
              <w:t>endelet</w:t>
            </w:r>
            <w:r w:rsidR="005232B6">
              <w:rPr>
                <w:rFonts w:ascii="Arial" w:hAnsi="Arial" w:cs="Arial"/>
                <w:bCs/>
                <w:sz w:val="16"/>
                <w:szCs w:val="16"/>
              </w:rPr>
              <w:t>e</w:t>
            </w:r>
            <w:r w:rsidR="005232B6" w:rsidRPr="00482D61">
              <w:rPr>
                <w:rFonts w:ascii="Arial" w:hAnsi="Arial" w:cs="Arial"/>
                <w:bCs/>
                <w:sz w:val="16"/>
                <w:szCs w:val="16"/>
              </w:rPr>
              <w:t xml:space="preserve"> </w:t>
            </w:r>
            <w:r w:rsidR="005232B6">
              <w:rPr>
                <w:rFonts w:ascii="Arial" w:hAnsi="Arial" w:cs="Arial"/>
                <w:bCs/>
                <w:sz w:val="16"/>
                <w:szCs w:val="16"/>
              </w:rPr>
              <w:t xml:space="preserve">a </w:t>
            </w:r>
            <w:r w:rsidR="005232B6" w:rsidRPr="00482D61">
              <w:rPr>
                <w:rFonts w:ascii="Arial" w:hAnsi="Arial" w:cs="Arial"/>
                <w:bCs/>
                <w:sz w:val="16"/>
                <w:szCs w:val="16"/>
              </w:rPr>
              <w:t>CO2-kibocsátás nyomon követéséről</w:t>
            </w:r>
            <w:r w:rsidR="007C405A" w:rsidRPr="00482D61">
              <w:rPr>
                <w:rFonts w:ascii="Arial" w:hAnsi="Arial" w:cs="Arial"/>
                <w:bCs/>
                <w:sz w:val="16"/>
                <w:szCs w:val="16"/>
              </w:rPr>
              <w:t>.</w:t>
            </w:r>
            <w:r w:rsidR="005232B6">
              <w:rPr>
                <w:rFonts w:ascii="Arial" w:hAnsi="Arial" w:cs="Arial"/>
                <w:bCs/>
                <w:sz w:val="16"/>
                <w:szCs w:val="16"/>
              </w:rPr>
              <w:t xml:space="preserve"> </w:t>
            </w:r>
          </w:p>
        </w:tc>
        <w:tc>
          <w:tcPr>
            <w:tcW w:w="2268" w:type="dxa"/>
          </w:tcPr>
          <w:p w14:paraId="06BA2661" w14:textId="77777777" w:rsidR="007C405A" w:rsidRPr="00482D61" w:rsidRDefault="007C405A" w:rsidP="003D7215">
            <w:pPr>
              <w:rPr>
                <w:rFonts w:ascii="Arial" w:hAnsi="Arial" w:cs="Arial"/>
                <w:bCs/>
                <w:sz w:val="16"/>
                <w:szCs w:val="16"/>
              </w:rPr>
            </w:pPr>
            <w:r w:rsidRPr="00482D61">
              <w:rPr>
                <w:rFonts w:ascii="Arial" w:hAnsi="Arial" w:cs="Arial"/>
                <w:bCs/>
                <w:sz w:val="16"/>
                <w:szCs w:val="16"/>
              </w:rPr>
              <w:t xml:space="preserve">Autógyártó </w:t>
            </w:r>
          </w:p>
        </w:tc>
        <w:tc>
          <w:tcPr>
            <w:tcW w:w="2014" w:type="dxa"/>
          </w:tcPr>
          <w:p w14:paraId="118C44BD" w14:textId="612CD6B9" w:rsidR="007C405A" w:rsidRPr="00482D61" w:rsidRDefault="00B01C9A" w:rsidP="003D7215">
            <w:pPr>
              <w:rPr>
                <w:rFonts w:ascii="Arial" w:hAnsi="Arial" w:cs="Arial"/>
                <w:bCs/>
                <w:sz w:val="16"/>
                <w:szCs w:val="16"/>
              </w:rPr>
            </w:pPr>
            <w:r>
              <w:rPr>
                <w:rFonts w:ascii="Arial" w:hAnsi="Arial" w:cs="Arial"/>
                <w:sz w:val="16"/>
                <w:szCs w:val="16"/>
              </w:rPr>
              <w:t>MÁRKASZERVIZ</w:t>
            </w:r>
            <w:r w:rsidR="00ED3FC7" w:rsidRPr="00482D61">
              <w:rPr>
                <w:rFonts w:ascii="Arial" w:hAnsi="Arial" w:cs="Arial"/>
                <w:sz w:val="16"/>
                <w:szCs w:val="16"/>
              </w:rPr>
              <w:t xml:space="preserve"> </w:t>
            </w:r>
          </w:p>
        </w:tc>
        <w:tc>
          <w:tcPr>
            <w:tcW w:w="1955" w:type="dxa"/>
          </w:tcPr>
          <w:p w14:paraId="4D35C261" w14:textId="4A8487AA" w:rsidR="007C405A" w:rsidRPr="00482D61" w:rsidRDefault="005232B6" w:rsidP="003D7215">
            <w:pPr>
              <w:rPr>
                <w:rFonts w:ascii="Arial" w:hAnsi="Arial" w:cs="Arial"/>
                <w:bCs/>
                <w:sz w:val="16"/>
                <w:szCs w:val="16"/>
              </w:rPr>
            </w:pPr>
            <w:r>
              <w:rPr>
                <w:rFonts w:ascii="Arial" w:hAnsi="Arial" w:cs="Arial"/>
                <w:bCs/>
                <w:sz w:val="16"/>
                <w:szCs w:val="16"/>
              </w:rPr>
              <w:t xml:space="preserve">A </w:t>
            </w:r>
            <w:r w:rsidR="00B01C9A">
              <w:rPr>
                <w:rFonts w:ascii="Arial" w:hAnsi="Arial" w:cs="Arial"/>
                <w:bCs/>
                <w:sz w:val="16"/>
                <w:szCs w:val="16"/>
              </w:rPr>
              <w:t>MÁRKASZERVIZ</w:t>
            </w:r>
            <w:r>
              <w:rPr>
                <w:rFonts w:ascii="Arial" w:hAnsi="Arial" w:cs="Arial"/>
                <w:bCs/>
                <w:sz w:val="16"/>
                <w:szCs w:val="16"/>
              </w:rPr>
              <w:t xml:space="preserve"> továbbítja az </w:t>
            </w:r>
            <w:r w:rsidRPr="00482D61">
              <w:rPr>
                <w:rFonts w:ascii="Arial" w:hAnsi="Arial" w:cs="Arial"/>
                <w:bCs/>
                <w:sz w:val="16"/>
                <w:szCs w:val="16"/>
              </w:rPr>
              <w:t>Autógyártó</w:t>
            </w:r>
            <w:r>
              <w:rPr>
                <w:rFonts w:ascii="Arial" w:hAnsi="Arial" w:cs="Arial"/>
                <w:bCs/>
                <w:sz w:val="16"/>
                <w:szCs w:val="16"/>
              </w:rPr>
              <w:t xml:space="preserve"> részére a gépjármű </w:t>
            </w:r>
            <w:r w:rsidR="00693D41">
              <w:rPr>
                <w:rFonts w:ascii="Arial" w:hAnsi="Arial" w:cs="Arial"/>
                <w:bCs/>
                <w:sz w:val="16"/>
                <w:szCs w:val="16"/>
              </w:rPr>
              <w:t xml:space="preserve">EU </w:t>
            </w:r>
            <w:r w:rsidR="00693D41" w:rsidRPr="005232B6">
              <w:rPr>
                <w:rFonts w:ascii="Arial" w:hAnsi="Arial" w:cs="Arial"/>
                <w:bCs/>
                <w:sz w:val="16"/>
                <w:szCs w:val="16"/>
              </w:rPr>
              <w:t xml:space="preserve">végrehajtási </w:t>
            </w:r>
            <w:r>
              <w:rPr>
                <w:rFonts w:ascii="Arial" w:hAnsi="Arial" w:cs="Arial"/>
                <w:bCs/>
                <w:sz w:val="16"/>
                <w:szCs w:val="16"/>
              </w:rPr>
              <w:t xml:space="preserve">rendelet szerinti </w:t>
            </w:r>
            <w:r w:rsidRPr="005232B6">
              <w:rPr>
                <w:rFonts w:ascii="Arial" w:hAnsi="Arial" w:cs="Arial"/>
                <w:bCs/>
                <w:sz w:val="16"/>
                <w:szCs w:val="16"/>
              </w:rPr>
              <w:t xml:space="preserve">valós vezetési feltételek melletti adatait </w:t>
            </w:r>
            <w:r>
              <w:rPr>
                <w:rFonts w:ascii="Arial" w:hAnsi="Arial" w:cs="Arial"/>
                <w:bCs/>
                <w:sz w:val="16"/>
                <w:szCs w:val="16"/>
              </w:rPr>
              <w:t>és a</w:t>
            </w:r>
            <w:r w:rsidRPr="005232B6">
              <w:rPr>
                <w:rFonts w:ascii="Arial" w:hAnsi="Arial" w:cs="Arial"/>
                <w:bCs/>
                <w:sz w:val="16"/>
                <w:szCs w:val="16"/>
              </w:rPr>
              <w:t xml:space="preserve"> jármű-azonosító szám</w:t>
            </w:r>
            <w:r>
              <w:rPr>
                <w:rFonts w:ascii="Arial" w:hAnsi="Arial" w:cs="Arial"/>
                <w:bCs/>
                <w:sz w:val="16"/>
                <w:szCs w:val="16"/>
              </w:rPr>
              <w:t xml:space="preserve">át, </w:t>
            </w:r>
            <w:r w:rsidRPr="005232B6">
              <w:rPr>
                <w:rFonts w:ascii="Arial" w:hAnsi="Arial" w:cs="Arial"/>
                <w:bCs/>
                <w:sz w:val="16"/>
                <w:szCs w:val="16"/>
              </w:rPr>
              <w:t xml:space="preserve">amikor a jármű karbantartása vagy javítása esedékes, vagy más beavatkozásra kerül sor, és le kell olvasni a fedélzeti adatokat a jármű fedélzeti diagnosztikai soros </w:t>
            </w:r>
            <w:proofErr w:type="spellStart"/>
            <w:r w:rsidRPr="005232B6">
              <w:rPr>
                <w:rFonts w:ascii="Arial" w:hAnsi="Arial" w:cs="Arial"/>
                <w:bCs/>
                <w:sz w:val="16"/>
                <w:szCs w:val="16"/>
              </w:rPr>
              <w:t>portjáról</w:t>
            </w:r>
            <w:proofErr w:type="spellEnd"/>
            <w:r w:rsidRPr="005232B6">
              <w:rPr>
                <w:rFonts w:ascii="Arial" w:hAnsi="Arial" w:cs="Arial"/>
                <w:bCs/>
                <w:sz w:val="16"/>
                <w:szCs w:val="16"/>
              </w:rPr>
              <w:t>.</w:t>
            </w:r>
          </w:p>
        </w:tc>
      </w:tr>
    </w:tbl>
    <w:p w14:paraId="10CE0955" w14:textId="77777777" w:rsidR="007C405A" w:rsidRPr="00482D61" w:rsidRDefault="007C405A" w:rsidP="007C405A">
      <w:pPr>
        <w:spacing w:before="120" w:line="240" w:lineRule="auto"/>
        <w:ind w:left="425"/>
        <w:rPr>
          <w:rFonts w:ascii="Arial" w:hAnsi="Arial" w:cs="Arial"/>
          <w:b/>
          <w:bCs/>
          <w:sz w:val="18"/>
          <w:szCs w:val="18"/>
        </w:rPr>
      </w:pPr>
    </w:p>
    <w:p w14:paraId="4B48AC96" w14:textId="0EF87224" w:rsidR="007C405A" w:rsidRPr="00482D61" w:rsidRDefault="007C405A">
      <w:pPr>
        <w:keepNext/>
        <w:keepLines/>
        <w:numPr>
          <w:ilvl w:val="0"/>
          <w:numId w:val="55"/>
        </w:numPr>
        <w:spacing w:after="120" w:line="276" w:lineRule="auto"/>
        <w:ind w:left="567" w:hanging="567"/>
        <w:contextualSpacing/>
        <w:outlineLvl w:val="1"/>
        <w:rPr>
          <w:rFonts w:ascii="Arial" w:eastAsiaTheme="majorEastAsia" w:hAnsi="Arial" w:cs="Arial"/>
          <w:b/>
          <w:bCs/>
          <w:sz w:val="18"/>
          <w:szCs w:val="18"/>
        </w:rPr>
      </w:pPr>
      <w:bookmarkStart w:id="12" w:name="_Toc150155979"/>
      <w:bookmarkStart w:id="13" w:name="_Toc150184268"/>
      <w:bookmarkStart w:id="14" w:name="_Toc150241552"/>
      <w:bookmarkStart w:id="15" w:name="_Toc150762771"/>
      <w:bookmarkStart w:id="16" w:name="_Toc150788275"/>
      <w:r w:rsidRPr="00482D61">
        <w:rPr>
          <w:rFonts w:ascii="Arial" w:eastAsiaTheme="majorEastAsia" w:hAnsi="Arial" w:cs="Arial"/>
          <w:b/>
          <w:bCs/>
          <w:sz w:val="18"/>
          <w:szCs w:val="18"/>
        </w:rPr>
        <w:t xml:space="preserve">Jogos érdek </w:t>
      </w:r>
      <w:r w:rsidR="008F427C" w:rsidRPr="00482D61">
        <w:rPr>
          <w:rFonts w:ascii="Arial" w:eastAsiaTheme="majorEastAsia" w:hAnsi="Arial" w:cs="Arial"/>
          <w:b/>
          <w:bCs/>
          <w:sz w:val="18"/>
          <w:szCs w:val="18"/>
        </w:rPr>
        <w:t>(</w:t>
      </w:r>
      <w:r w:rsidRPr="00482D61">
        <w:rPr>
          <w:rFonts w:ascii="Arial" w:eastAsiaTheme="majorEastAsia" w:hAnsi="Arial" w:cs="Arial"/>
          <w:b/>
          <w:bCs/>
          <w:sz w:val="18"/>
          <w:szCs w:val="18"/>
        </w:rPr>
        <w:t>GDPR 6.</w:t>
      </w:r>
      <w:r w:rsidR="00374AB7" w:rsidRPr="00482D61">
        <w:rPr>
          <w:rFonts w:ascii="Arial" w:eastAsiaTheme="majorEastAsia" w:hAnsi="Arial" w:cs="Arial"/>
          <w:b/>
          <w:bCs/>
          <w:sz w:val="18"/>
          <w:szCs w:val="18"/>
        </w:rPr>
        <w:t xml:space="preserve"> Cikk</w:t>
      </w:r>
      <w:r w:rsidRPr="00482D61">
        <w:rPr>
          <w:rFonts w:ascii="Arial" w:eastAsiaTheme="majorEastAsia" w:hAnsi="Arial" w:cs="Arial"/>
          <w:b/>
          <w:bCs/>
          <w:sz w:val="18"/>
          <w:szCs w:val="18"/>
        </w:rPr>
        <w:t xml:space="preserve"> (1) </w:t>
      </w:r>
      <w:r w:rsidR="00C43774" w:rsidRPr="00482D61">
        <w:rPr>
          <w:rFonts w:ascii="Arial" w:eastAsiaTheme="majorEastAsia" w:hAnsi="Arial" w:cs="Arial"/>
          <w:b/>
          <w:bCs/>
          <w:sz w:val="18"/>
          <w:szCs w:val="18"/>
        </w:rPr>
        <w:t xml:space="preserve">bekezdés </w:t>
      </w:r>
      <w:r w:rsidRPr="00482D61">
        <w:rPr>
          <w:rFonts w:ascii="Arial" w:eastAsiaTheme="majorEastAsia" w:hAnsi="Arial" w:cs="Arial"/>
          <w:b/>
          <w:bCs/>
          <w:sz w:val="18"/>
          <w:szCs w:val="18"/>
        </w:rPr>
        <w:t>f)</w:t>
      </w:r>
      <w:r w:rsidR="00C43774" w:rsidRPr="00482D61">
        <w:rPr>
          <w:rFonts w:ascii="Arial" w:eastAsiaTheme="majorEastAsia" w:hAnsi="Arial" w:cs="Arial"/>
          <w:b/>
          <w:bCs/>
          <w:sz w:val="18"/>
          <w:szCs w:val="18"/>
        </w:rPr>
        <w:t xml:space="preserve"> pont</w:t>
      </w:r>
      <w:r w:rsidR="008F427C" w:rsidRPr="00482D61">
        <w:rPr>
          <w:rFonts w:ascii="Arial" w:eastAsiaTheme="majorEastAsia" w:hAnsi="Arial" w:cs="Arial"/>
          <w:b/>
          <w:bCs/>
          <w:sz w:val="18"/>
          <w:szCs w:val="18"/>
        </w:rPr>
        <w:t>)</w:t>
      </w:r>
      <w:r w:rsidRPr="00482D61">
        <w:rPr>
          <w:rFonts w:ascii="Arial" w:eastAsiaTheme="majorEastAsia" w:hAnsi="Arial" w:cs="Arial"/>
          <w:b/>
          <w:bCs/>
          <w:sz w:val="18"/>
          <w:szCs w:val="18"/>
        </w:rPr>
        <w:t xml:space="preserve">, kivéve, ha az </w:t>
      </w:r>
      <w:r w:rsidR="008F427C" w:rsidRPr="00482D61">
        <w:rPr>
          <w:rFonts w:ascii="Arial" w:eastAsiaTheme="majorEastAsia" w:hAnsi="Arial" w:cs="Arial"/>
          <w:b/>
          <w:bCs/>
          <w:sz w:val="18"/>
          <w:szCs w:val="18"/>
        </w:rPr>
        <w:t>ü</w:t>
      </w:r>
      <w:r w:rsidRPr="00482D61">
        <w:rPr>
          <w:rFonts w:ascii="Arial" w:eastAsiaTheme="majorEastAsia" w:hAnsi="Arial" w:cs="Arial"/>
          <w:b/>
          <w:bCs/>
          <w:sz w:val="18"/>
          <w:szCs w:val="18"/>
        </w:rPr>
        <w:t>gyfél élt</w:t>
      </w:r>
      <w:r w:rsidR="00E36F65" w:rsidRPr="00482D61">
        <w:rPr>
          <w:rFonts w:ascii="Arial" w:eastAsiaTheme="majorEastAsia" w:hAnsi="Arial" w:cs="Arial"/>
          <w:b/>
          <w:bCs/>
          <w:sz w:val="18"/>
          <w:szCs w:val="18"/>
        </w:rPr>
        <w:t xml:space="preserve"> a</w:t>
      </w:r>
      <w:r w:rsidRPr="00482D61">
        <w:rPr>
          <w:rFonts w:ascii="Arial" w:eastAsiaTheme="majorEastAsia" w:hAnsi="Arial" w:cs="Arial"/>
          <w:b/>
          <w:bCs/>
          <w:sz w:val="18"/>
          <w:szCs w:val="18"/>
        </w:rPr>
        <w:t xml:space="preserve"> tiltakozás</w:t>
      </w:r>
      <w:r w:rsidR="008F427C" w:rsidRPr="00482D61">
        <w:rPr>
          <w:rFonts w:ascii="Arial" w:eastAsiaTheme="majorEastAsia" w:hAnsi="Arial" w:cs="Arial"/>
          <w:b/>
          <w:bCs/>
          <w:sz w:val="18"/>
          <w:szCs w:val="18"/>
        </w:rPr>
        <w:t>hoz való</w:t>
      </w:r>
      <w:r w:rsidRPr="00482D61">
        <w:rPr>
          <w:rFonts w:ascii="Arial" w:eastAsiaTheme="majorEastAsia" w:hAnsi="Arial" w:cs="Arial"/>
          <w:b/>
          <w:bCs/>
          <w:sz w:val="18"/>
          <w:szCs w:val="18"/>
        </w:rPr>
        <w:t xml:space="preserve"> jogával </w:t>
      </w:r>
      <w:r w:rsidR="008F427C" w:rsidRPr="00482D61">
        <w:rPr>
          <w:rFonts w:ascii="Arial" w:eastAsiaTheme="majorEastAsia" w:hAnsi="Arial" w:cs="Arial"/>
          <w:b/>
          <w:bCs/>
          <w:sz w:val="18"/>
          <w:szCs w:val="18"/>
        </w:rPr>
        <w:t>(</w:t>
      </w:r>
      <w:r w:rsidRPr="00482D61">
        <w:rPr>
          <w:rFonts w:ascii="Arial" w:eastAsiaTheme="majorEastAsia" w:hAnsi="Arial" w:cs="Arial"/>
          <w:b/>
          <w:bCs/>
          <w:sz w:val="18"/>
          <w:szCs w:val="18"/>
        </w:rPr>
        <w:t>GDPR 21.</w:t>
      </w:r>
      <w:r w:rsidR="00374AB7" w:rsidRPr="00482D61">
        <w:rPr>
          <w:rFonts w:ascii="Arial" w:eastAsiaTheme="majorEastAsia" w:hAnsi="Arial" w:cs="Arial"/>
          <w:b/>
          <w:bCs/>
          <w:sz w:val="18"/>
          <w:szCs w:val="18"/>
        </w:rPr>
        <w:t xml:space="preserve"> Cikk</w:t>
      </w:r>
      <w:r w:rsidRPr="00482D61">
        <w:rPr>
          <w:rFonts w:ascii="Arial" w:eastAsiaTheme="majorEastAsia" w:hAnsi="Arial" w:cs="Arial"/>
          <w:b/>
          <w:bCs/>
          <w:sz w:val="18"/>
          <w:szCs w:val="18"/>
        </w:rPr>
        <w:t xml:space="preserve"> (1)</w:t>
      </w:r>
      <w:r w:rsidR="00C43774" w:rsidRPr="00482D61">
        <w:rPr>
          <w:rFonts w:ascii="Arial" w:eastAsiaTheme="majorEastAsia" w:hAnsi="Arial" w:cs="Arial"/>
          <w:b/>
          <w:bCs/>
          <w:sz w:val="18"/>
          <w:szCs w:val="18"/>
        </w:rPr>
        <w:t xml:space="preserve"> bekezdés</w:t>
      </w:r>
      <w:r w:rsidR="008F427C" w:rsidRPr="00482D61">
        <w:rPr>
          <w:rFonts w:ascii="Arial" w:eastAsiaTheme="majorEastAsia" w:hAnsi="Arial" w:cs="Arial"/>
          <w:b/>
          <w:bCs/>
          <w:sz w:val="18"/>
          <w:szCs w:val="18"/>
        </w:rPr>
        <w:t>)</w:t>
      </w:r>
      <w:r w:rsidRPr="00482D61">
        <w:rPr>
          <w:rFonts w:ascii="Arial" w:eastAsiaTheme="majorEastAsia" w:hAnsi="Arial" w:cs="Arial"/>
          <w:b/>
          <w:bCs/>
          <w:sz w:val="18"/>
          <w:szCs w:val="18"/>
        </w:rPr>
        <w:t>:</w:t>
      </w:r>
      <w:bookmarkEnd w:id="12"/>
      <w:bookmarkEnd w:id="13"/>
      <w:bookmarkEnd w:id="14"/>
      <w:bookmarkEnd w:id="15"/>
      <w:bookmarkEnd w:id="16"/>
    </w:p>
    <w:p w14:paraId="4F85BB1D" w14:textId="79F058D4" w:rsidR="007C405A" w:rsidRPr="00482D61" w:rsidRDefault="007C405A" w:rsidP="007C405A">
      <w:pPr>
        <w:spacing w:before="120" w:after="120" w:line="276" w:lineRule="auto"/>
        <w:jc w:val="both"/>
        <w:rPr>
          <w:rFonts w:ascii="Arial" w:hAnsi="Arial" w:cs="Arial"/>
          <w:sz w:val="18"/>
          <w:szCs w:val="18"/>
        </w:rPr>
      </w:pPr>
      <w:r w:rsidRPr="00482D61">
        <w:rPr>
          <w:rFonts w:ascii="Arial" w:hAnsi="Arial" w:cs="Arial"/>
          <w:sz w:val="18"/>
          <w:szCs w:val="18"/>
        </w:rPr>
        <w:t>Amennyiben a</w:t>
      </w:r>
      <w:r w:rsidR="002B5F0A" w:rsidRPr="00482D61">
        <w:rPr>
          <w:rFonts w:ascii="Arial" w:hAnsi="Arial" w:cs="Arial"/>
          <w:sz w:val="18"/>
          <w:szCs w:val="18"/>
        </w:rPr>
        <w:t>z</w:t>
      </w:r>
      <w:r w:rsidRPr="00482D61">
        <w:rPr>
          <w:rFonts w:ascii="Arial" w:hAnsi="Arial" w:cs="Arial"/>
          <w:sz w:val="18"/>
          <w:szCs w:val="18"/>
        </w:rPr>
        <w:t xml:space="preserve"> </w:t>
      </w:r>
      <w:r w:rsidR="00CC07AF" w:rsidRPr="00482D61">
        <w:rPr>
          <w:rFonts w:ascii="Arial" w:hAnsi="Arial" w:cs="Arial"/>
          <w:sz w:val="18"/>
          <w:szCs w:val="18"/>
        </w:rPr>
        <w:t>ÜGYFÉL-Adat</w:t>
      </w:r>
      <w:r w:rsidRPr="00482D61">
        <w:rPr>
          <w:rFonts w:ascii="Arial" w:hAnsi="Arial" w:cs="Arial"/>
          <w:sz w:val="18"/>
          <w:szCs w:val="18"/>
        </w:rPr>
        <w:t xml:space="preserve">ok felhasználása és/vagy </w:t>
      </w:r>
      <w:r w:rsidR="00484BFE" w:rsidRPr="00482D61">
        <w:rPr>
          <w:rFonts w:ascii="Arial" w:hAnsi="Arial" w:cs="Arial"/>
          <w:sz w:val="18"/>
          <w:szCs w:val="18"/>
        </w:rPr>
        <w:t xml:space="preserve">kezelése </w:t>
      </w:r>
      <w:r w:rsidRPr="00482D61">
        <w:rPr>
          <w:rFonts w:ascii="Arial" w:hAnsi="Arial" w:cs="Arial"/>
          <w:sz w:val="18"/>
          <w:szCs w:val="18"/>
        </w:rPr>
        <w:t xml:space="preserve">olyan tevékenységek elvégzéséhez szükséges, amelyek a </w:t>
      </w:r>
      <w:proofErr w:type="gramStart"/>
      <w:r w:rsidRPr="00482D61">
        <w:rPr>
          <w:rFonts w:ascii="Arial" w:hAnsi="Arial" w:cs="Arial"/>
          <w:sz w:val="18"/>
          <w:szCs w:val="18"/>
        </w:rPr>
        <w:t>mi</w:t>
      </w:r>
      <w:proofErr w:type="gramEnd"/>
      <w:r w:rsidRPr="00482D61">
        <w:rPr>
          <w:rFonts w:ascii="Arial" w:hAnsi="Arial" w:cs="Arial"/>
          <w:sz w:val="18"/>
          <w:szCs w:val="18"/>
        </w:rPr>
        <w:t xml:space="preserve"> </w:t>
      </w:r>
      <w:r w:rsidR="00484BFE" w:rsidRPr="00482D61">
        <w:rPr>
          <w:rFonts w:ascii="Arial" w:hAnsi="Arial" w:cs="Arial"/>
          <w:sz w:val="18"/>
          <w:szCs w:val="18"/>
        </w:rPr>
        <w:t xml:space="preserve">mint üzleti vállalkozás </w:t>
      </w:r>
      <w:r w:rsidRPr="00482D61">
        <w:rPr>
          <w:rFonts w:ascii="Arial" w:hAnsi="Arial" w:cs="Arial"/>
          <w:sz w:val="18"/>
          <w:szCs w:val="18"/>
        </w:rPr>
        <w:t>jogos érdek</w:t>
      </w:r>
      <w:r w:rsidR="00484BFE" w:rsidRPr="00482D61">
        <w:rPr>
          <w:rFonts w:ascii="Arial" w:hAnsi="Arial" w:cs="Arial"/>
          <w:sz w:val="18"/>
          <w:szCs w:val="18"/>
        </w:rPr>
        <w:t>é</w:t>
      </w:r>
      <w:r w:rsidRPr="00482D61">
        <w:rPr>
          <w:rFonts w:ascii="Arial" w:hAnsi="Arial" w:cs="Arial"/>
          <w:sz w:val="18"/>
          <w:szCs w:val="18"/>
        </w:rPr>
        <w:t>ben állnak, különösen (de nem kizárólagosan) - az alábbiak szerint:</w:t>
      </w:r>
    </w:p>
    <w:tbl>
      <w:tblPr>
        <w:tblStyle w:val="Rcsostblzat"/>
        <w:tblW w:w="9634" w:type="dxa"/>
        <w:tblLayout w:type="fixed"/>
        <w:tblLook w:val="04A0" w:firstRow="1" w:lastRow="0" w:firstColumn="1" w:lastColumn="0" w:noHBand="0" w:noVBand="1"/>
      </w:tblPr>
      <w:tblGrid>
        <w:gridCol w:w="3397"/>
        <w:gridCol w:w="2268"/>
        <w:gridCol w:w="2017"/>
        <w:gridCol w:w="1952"/>
      </w:tblGrid>
      <w:tr w:rsidR="002B5F0A" w:rsidRPr="00482D61" w14:paraId="69341ADE" w14:textId="77777777" w:rsidTr="00E92538">
        <w:tc>
          <w:tcPr>
            <w:tcW w:w="3397" w:type="dxa"/>
          </w:tcPr>
          <w:p w14:paraId="586836A7" w14:textId="77777777" w:rsidR="002B5F0A" w:rsidRPr="00482D61" w:rsidRDefault="002B5F0A" w:rsidP="002B5F0A">
            <w:pPr>
              <w:spacing w:before="40" w:after="40"/>
              <w:rPr>
                <w:rFonts w:ascii="Arial" w:hAnsi="Arial" w:cs="Arial"/>
                <w:b/>
                <w:sz w:val="16"/>
                <w:szCs w:val="16"/>
              </w:rPr>
            </w:pPr>
            <w:r w:rsidRPr="00482D61">
              <w:rPr>
                <w:rFonts w:ascii="Arial" w:hAnsi="Arial" w:cs="Arial"/>
                <w:b/>
                <w:sz w:val="16"/>
                <w:szCs w:val="16"/>
              </w:rPr>
              <w:t>Cél(ok)</w:t>
            </w:r>
          </w:p>
        </w:tc>
        <w:tc>
          <w:tcPr>
            <w:tcW w:w="2268" w:type="dxa"/>
            <w:vAlign w:val="center"/>
          </w:tcPr>
          <w:p w14:paraId="31058CD2" w14:textId="2AB1B7CE" w:rsidR="002B5F0A" w:rsidRPr="00482D61" w:rsidRDefault="0014135F" w:rsidP="002B5F0A">
            <w:pPr>
              <w:spacing w:before="40" w:after="40"/>
              <w:rPr>
                <w:rFonts w:ascii="Arial" w:hAnsi="Arial" w:cs="Arial"/>
                <w:b/>
                <w:sz w:val="16"/>
                <w:szCs w:val="16"/>
              </w:rPr>
            </w:pPr>
            <w:r w:rsidRPr="00482D61">
              <w:rPr>
                <w:rFonts w:ascii="Arial" w:hAnsi="Arial" w:cs="Arial"/>
                <w:b/>
                <w:sz w:val="16"/>
                <w:szCs w:val="16"/>
              </w:rPr>
              <w:t>Adatkezelő</w:t>
            </w:r>
            <w:r w:rsidR="002B5F0A" w:rsidRPr="00482D61">
              <w:rPr>
                <w:rFonts w:ascii="Arial" w:hAnsi="Arial" w:cs="Arial"/>
                <w:b/>
                <w:sz w:val="16"/>
                <w:szCs w:val="16"/>
              </w:rPr>
              <w:t>(k)</w:t>
            </w:r>
          </w:p>
        </w:tc>
        <w:tc>
          <w:tcPr>
            <w:tcW w:w="2017" w:type="dxa"/>
          </w:tcPr>
          <w:p w14:paraId="3CF81A33" w14:textId="1D161937" w:rsidR="002B5F0A" w:rsidRPr="00482D61" w:rsidRDefault="0014135F" w:rsidP="002B5F0A">
            <w:pPr>
              <w:spacing w:before="40" w:after="40"/>
              <w:rPr>
                <w:rFonts w:ascii="Arial" w:hAnsi="Arial" w:cs="Arial"/>
                <w:b/>
                <w:sz w:val="16"/>
                <w:szCs w:val="16"/>
              </w:rPr>
            </w:pPr>
            <w:r w:rsidRPr="00482D61">
              <w:rPr>
                <w:rFonts w:ascii="Arial" w:hAnsi="Arial" w:cs="Arial"/>
                <w:b/>
                <w:sz w:val="16"/>
                <w:szCs w:val="16"/>
              </w:rPr>
              <w:t>Adatfeldolgozó</w:t>
            </w:r>
            <w:r w:rsidR="00484BFE" w:rsidRPr="00482D61">
              <w:rPr>
                <w:rFonts w:ascii="Arial" w:hAnsi="Arial" w:cs="Arial"/>
                <w:b/>
                <w:sz w:val="16"/>
                <w:szCs w:val="16"/>
              </w:rPr>
              <w:t>(k)</w:t>
            </w:r>
          </w:p>
        </w:tc>
        <w:tc>
          <w:tcPr>
            <w:tcW w:w="1952" w:type="dxa"/>
          </w:tcPr>
          <w:p w14:paraId="1511DC10" w14:textId="59556BA2" w:rsidR="002B5F0A" w:rsidRPr="00482D61" w:rsidRDefault="008B67F6" w:rsidP="002B5F0A">
            <w:pPr>
              <w:spacing w:before="40" w:after="40"/>
              <w:rPr>
                <w:rFonts w:ascii="Arial" w:hAnsi="Arial" w:cs="Arial"/>
                <w:b/>
                <w:sz w:val="16"/>
                <w:szCs w:val="16"/>
              </w:rPr>
            </w:pPr>
            <w:r>
              <w:rPr>
                <w:rFonts w:ascii="Arial" w:hAnsi="Arial" w:cs="Arial"/>
                <w:b/>
                <w:sz w:val="16"/>
                <w:szCs w:val="16"/>
              </w:rPr>
              <w:t xml:space="preserve">Az </w:t>
            </w:r>
            <w:r w:rsidRPr="00C105CE">
              <w:rPr>
                <w:rFonts w:ascii="Arial" w:hAnsi="Arial" w:cs="Arial"/>
                <w:b/>
                <w:sz w:val="16"/>
                <w:szCs w:val="16"/>
              </w:rPr>
              <w:t>adatkezelés tárgy</w:t>
            </w:r>
            <w:r>
              <w:rPr>
                <w:rFonts w:ascii="Arial" w:hAnsi="Arial" w:cs="Arial"/>
                <w:b/>
                <w:sz w:val="16"/>
                <w:szCs w:val="16"/>
              </w:rPr>
              <w:t xml:space="preserve">a, </w:t>
            </w:r>
            <w:r w:rsidRPr="00C105CE">
              <w:rPr>
                <w:rFonts w:ascii="Arial" w:hAnsi="Arial" w:cs="Arial"/>
                <w:b/>
                <w:sz w:val="16"/>
                <w:szCs w:val="16"/>
              </w:rPr>
              <w:t>jelleg</w:t>
            </w:r>
            <w:r>
              <w:rPr>
                <w:rFonts w:ascii="Arial" w:hAnsi="Arial" w:cs="Arial"/>
                <w:b/>
                <w:sz w:val="16"/>
                <w:szCs w:val="16"/>
              </w:rPr>
              <w:t>e</w:t>
            </w:r>
          </w:p>
        </w:tc>
      </w:tr>
      <w:tr w:rsidR="007C405A" w:rsidRPr="00482D61" w14:paraId="7978FC54" w14:textId="77777777" w:rsidTr="00E92538">
        <w:tc>
          <w:tcPr>
            <w:tcW w:w="3397" w:type="dxa"/>
          </w:tcPr>
          <w:p w14:paraId="0EF79450" w14:textId="507AC08F" w:rsidR="007C405A" w:rsidRPr="00482D61" w:rsidRDefault="00BC1955" w:rsidP="003D7215">
            <w:pPr>
              <w:spacing w:before="40" w:after="40"/>
              <w:rPr>
                <w:rFonts w:ascii="Arial" w:hAnsi="Arial" w:cs="Arial"/>
                <w:sz w:val="16"/>
                <w:szCs w:val="16"/>
              </w:rPr>
            </w:pPr>
            <w:r w:rsidRPr="00482D61">
              <w:rPr>
                <w:rFonts w:ascii="Arial" w:hAnsi="Arial" w:cs="Arial"/>
                <w:sz w:val="16"/>
                <w:szCs w:val="16"/>
              </w:rPr>
              <w:t>ÜGYFÉL-</w:t>
            </w:r>
            <w:r w:rsidR="001F3E55" w:rsidRPr="00482D61">
              <w:rPr>
                <w:rFonts w:ascii="Arial" w:hAnsi="Arial" w:cs="Arial"/>
                <w:sz w:val="16"/>
                <w:szCs w:val="16"/>
              </w:rPr>
              <w:t xml:space="preserve">elégedettségi </w:t>
            </w:r>
            <w:r w:rsidR="007C405A" w:rsidRPr="00482D61">
              <w:rPr>
                <w:rFonts w:ascii="Arial" w:hAnsi="Arial" w:cs="Arial"/>
                <w:sz w:val="16"/>
                <w:szCs w:val="16"/>
              </w:rPr>
              <w:t xml:space="preserve">felmérések </w:t>
            </w:r>
            <w:r w:rsidR="001F3E55">
              <w:rPr>
                <w:rFonts w:ascii="Arial" w:hAnsi="Arial" w:cs="Arial"/>
                <w:sz w:val="16"/>
                <w:szCs w:val="16"/>
              </w:rPr>
              <w:t xml:space="preserve">a </w:t>
            </w:r>
            <w:r w:rsidR="007C405A" w:rsidRPr="00482D61">
              <w:rPr>
                <w:rFonts w:ascii="Arial" w:hAnsi="Arial" w:cs="Arial"/>
                <w:sz w:val="16"/>
                <w:szCs w:val="16"/>
              </w:rPr>
              <w:t>termékekkel és szolgáltatásokkal kapcsolat</w:t>
            </w:r>
            <w:r w:rsidR="001F3E55">
              <w:rPr>
                <w:rFonts w:ascii="Arial" w:hAnsi="Arial" w:cs="Arial"/>
                <w:sz w:val="16"/>
                <w:szCs w:val="16"/>
              </w:rPr>
              <w:t>ban</w:t>
            </w:r>
            <w:r w:rsidR="007C405A" w:rsidRPr="00482D61">
              <w:rPr>
                <w:rFonts w:ascii="Arial" w:hAnsi="Arial" w:cs="Arial"/>
                <w:sz w:val="16"/>
                <w:szCs w:val="16"/>
              </w:rPr>
              <w:t>.</w:t>
            </w:r>
          </w:p>
        </w:tc>
        <w:tc>
          <w:tcPr>
            <w:tcW w:w="2268" w:type="dxa"/>
          </w:tcPr>
          <w:p w14:paraId="4B01767C" w14:textId="7B93203C" w:rsidR="007C405A" w:rsidRPr="00482D61" w:rsidRDefault="00D659E8" w:rsidP="003D7215">
            <w:pPr>
              <w:spacing w:before="40" w:after="40"/>
              <w:rPr>
                <w:rFonts w:ascii="Arial" w:hAnsi="Arial" w:cs="Arial"/>
                <w:sz w:val="16"/>
                <w:szCs w:val="16"/>
              </w:rPr>
            </w:pPr>
            <w:r w:rsidRPr="00482D61">
              <w:rPr>
                <w:rFonts w:ascii="Arial" w:hAnsi="Arial" w:cs="Arial"/>
                <w:sz w:val="16"/>
                <w:szCs w:val="16"/>
              </w:rPr>
              <w:t xml:space="preserve">Importőr </w:t>
            </w:r>
          </w:p>
          <w:p w14:paraId="251FB062" w14:textId="64C5C49B" w:rsidR="007C405A" w:rsidRPr="00482D61" w:rsidRDefault="00B01C9A" w:rsidP="00482469">
            <w:pPr>
              <w:spacing w:before="120" w:after="40"/>
              <w:rPr>
                <w:rFonts w:ascii="Arial" w:hAnsi="Arial" w:cs="Arial"/>
                <w:bCs/>
                <w:color w:val="FF0000"/>
                <w:sz w:val="16"/>
                <w:szCs w:val="16"/>
              </w:rPr>
            </w:pPr>
            <w:r>
              <w:rPr>
                <w:rFonts w:ascii="Arial" w:hAnsi="Arial" w:cs="Arial"/>
                <w:sz w:val="16"/>
                <w:szCs w:val="16"/>
              </w:rPr>
              <w:t>MÁRKASZERVIZ</w:t>
            </w:r>
            <w:r w:rsidR="008800D1" w:rsidRPr="00482D61">
              <w:rPr>
                <w:rFonts w:ascii="Arial" w:hAnsi="Arial" w:cs="Arial"/>
                <w:sz w:val="16"/>
                <w:szCs w:val="16"/>
              </w:rPr>
              <w:t xml:space="preserve"> </w:t>
            </w:r>
          </w:p>
        </w:tc>
        <w:tc>
          <w:tcPr>
            <w:tcW w:w="2017" w:type="dxa"/>
          </w:tcPr>
          <w:p w14:paraId="4BBE7791" w14:textId="5BCF42AD"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r w:rsidR="00BA2202" w:rsidRPr="00482D61">
              <w:rPr>
                <w:rFonts w:ascii="Arial" w:hAnsi="Arial" w:cs="Arial"/>
                <w:sz w:val="16"/>
                <w:szCs w:val="16"/>
              </w:rPr>
              <w:t xml:space="preserve"> </w:t>
            </w:r>
          </w:p>
        </w:tc>
        <w:tc>
          <w:tcPr>
            <w:tcW w:w="1952" w:type="dxa"/>
          </w:tcPr>
          <w:p w14:paraId="64FDD8F4" w14:textId="7D43CE5E" w:rsidR="007C405A" w:rsidRPr="00482D61" w:rsidRDefault="001F3E55" w:rsidP="003D7215">
            <w:pPr>
              <w:spacing w:before="40" w:after="40"/>
              <w:rPr>
                <w:rFonts w:ascii="Arial" w:hAnsi="Arial" w:cs="Arial"/>
                <w:sz w:val="16"/>
                <w:szCs w:val="16"/>
              </w:rPr>
            </w:pPr>
            <w:r>
              <w:rPr>
                <w:rFonts w:ascii="Arial" w:hAnsi="Arial" w:cs="Arial"/>
                <w:sz w:val="16"/>
                <w:szCs w:val="16"/>
              </w:rPr>
              <w:t xml:space="preserve">A </w:t>
            </w:r>
            <w:r w:rsidR="00B01C9A">
              <w:rPr>
                <w:rFonts w:ascii="Arial" w:hAnsi="Arial" w:cs="Arial"/>
                <w:sz w:val="16"/>
                <w:szCs w:val="16"/>
              </w:rPr>
              <w:t>MÁRKASZERVIZ</w:t>
            </w:r>
            <w:r w:rsidRPr="00482D61">
              <w:rPr>
                <w:rFonts w:ascii="Arial" w:hAnsi="Arial" w:cs="Arial"/>
                <w:sz w:val="16"/>
                <w:szCs w:val="16"/>
              </w:rPr>
              <w:t xml:space="preserve"> </w:t>
            </w:r>
            <w:r w:rsidR="00FD7EB6">
              <w:rPr>
                <w:rFonts w:ascii="Arial" w:hAnsi="Arial" w:cs="Arial"/>
                <w:sz w:val="16"/>
                <w:szCs w:val="16"/>
              </w:rPr>
              <w:t xml:space="preserve">az </w:t>
            </w:r>
            <w:r w:rsidRPr="001F3E55">
              <w:rPr>
                <w:rFonts w:ascii="Arial" w:hAnsi="Arial" w:cs="Arial"/>
                <w:sz w:val="16"/>
                <w:szCs w:val="16"/>
              </w:rPr>
              <w:t>által</w:t>
            </w:r>
            <w:r w:rsidR="00FD7EB6">
              <w:rPr>
                <w:rFonts w:ascii="Arial" w:hAnsi="Arial" w:cs="Arial"/>
                <w:sz w:val="16"/>
                <w:szCs w:val="16"/>
              </w:rPr>
              <w:t>a</w:t>
            </w:r>
            <w:r w:rsidRPr="001F3E55">
              <w:rPr>
                <w:rFonts w:ascii="Arial" w:hAnsi="Arial" w:cs="Arial"/>
                <w:sz w:val="16"/>
                <w:szCs w:val="16"/>
              </w:rPr>
              <w:t xml:space="preserve"> felvett </w:t>
            </w:r>
            <w:proofErr w:type="spellStart"/>
            <w:r w:rsidRPr="001F3E55">
              <w:rPr>
                <w:rFonts w:ascii="Arial" w:hAnsi="Arial" w:cs="Arial"/>
                <w:sz w:val="16"/>
                <w:szCs w:val="16"/>
              </w:rPr>
              <w:t>ügyféladatok</w:t>
            </w:r>
            <w:r w:rsidR="00FD7EB6">
              <w:rPr>
                <w:rFonts w:ascii="Arial" w:hAnsi="Arial" w:cs="Arial"/>
                <w:sz w:val="16"/>
                <w:szCs w:val="16"/>
              </w:rPr>
              <w:t>at</w:t>
            </w:r>
            <w:proofErr w:type="spellEnd"/>
            <w:r w:rsidRPr="001F3E55">
              <w:rPr>
                <w:rFonts w:ascii="Arial" w:hAnsi="Arial" w:cs="Arial"/>
                <w:sz w:val="16"/>
                <w:szCs w:val="16"/>
              </w:rPr>
              <w:t xml:space="preserve"> továbbít</w:t>
            </w:r>
            <w:r w:rsidR="00FD7EB6">
              <w:rPr>
                <w:rFonts w:ascii="Arial" w:hAnsi="Arial" w:cs="Arial"/>
                <w:sz w:val="16"/>
                <w:szCs w:val="16"/>
              </w:rPr>
              <w:t>ja</w:t>
            </w:r>
            <w:r w:rsidRPr="001F3E55">
              <w:rPr>
                <w:rFonts w:ascii="Arial" w:hAnsi="Arial" w:cs="Arial"/>
                <w:sz w:val="16"/>
                <w:szCs w:val="16"/>
              </w:rPr>
              <w:t xml:space="preserve"> az Importőr részére annak</w:t>
            </w:r>
            <w:r>
              <w:rPr>
                <w:rFonts w:ascii="Arial" w:hAnsi="Arial" w:cs="Arial"/>
                <w:sz w:val="16"/>
                <w:szCs w:val="16"/>
              </w:rPr>
              <w:t xml:space="preserve"> </w:t>
            </w:r>
            <w:r w:rsidRPr="001F3E55">
              <w:rPr>
                <w:rFonts w:ascii="Arial" w:hAnsi="Arial" w:cs="Arial"/>
                <w:sz w:val="16"/>
                <w:szCs w:val="16"/>
              </w:rPr>
              <w:t>érdekében, hogy az Importőr</w:t>
            </w:r>
            <w:r>
              <w:rPr>
                <w:rFonts w:ascii="Arial" w:hAnsi="Arial" w:cs="Arial"/>
                <w:sz w:val="16"/>
                <w:szCs w:val="16"/>
              </w:rPr>
              <w:t xml:space="preserve"> </w:t>
            </w:r>
            <w:r w:rsidRPr="001F3E55">
              <w:rPr>
                <w:rFonts w:ascii="Arial" w:hAnsi="Arial" w:cs="Arial"/>
                <w:sz w:val="16"/>
                <w:szCs w:val="16"/>
              </w:rPr>
              <w:t>ügyfélelégedettségi kérdőívet tudjon küldeni az érintetteknek és ügyfélelégedettségmérést tudjon végezni</w:t>
            </w:r>
          </w:p>
        </w:tc>
      </w:tr>
      <w:tr w:rsidR="007C405A" w:rsidRPr="00482D61" w14:paraId="51741AEC" w14:textId="77777777" w:rsidTr="00E92538">
        <w:tc>
          <w:tcPr>
            <w:tcW w:w="3397" w:type="dxa"/>
          </w:tcPr>
          <w:p w14:paraId="31750DBD" w14:textId="179CD815" w:rsidR="007C405A" w:rsidRPr="00482D61" w:rsidRDefault="00A73820" w:rsidP="003D7215">
            <w:pPr>
              <w:spacing w:before="40" w:after="40"/>
              <w:rPr>
                <w:rFonts w:ascii="Arial" w:hAnsi="Arial" w:cs="Arial"/>
                <w:sz w:val="16"/>
                <w:szCs w:val="16"/>
              </w:rPr>
            </w:pPr>
            <w:r w:rsidRPr="00482D61">
              <w:rPr>
                <w:rFonts w:ascii="Arial" w:hAnsi="Arial" w:cs="Arial"/>
                <w:sz w:val="16"/>
                <w:szCs w:val="16"/>
              </w:rPr>
              <w:t xml:space="preserve">A </w:t>
            </w:r>
            <w:r w:rsidR="00BC1955" w:rsidRPr="00482D61">
              <w:rPr>
                <w:rFonts w:ascii="Arial" w:hAnsi="Arial" w:cs="Arial"/>
                <w:sz w:val="16"/>
                <w:szCs w:val="16"/>
              </w:rPr>
              <w:t>M</w:t>
            </w:r>
            <w:r w:rsidRPr="00482D61">
              <w:rPr>
                <w:rFonts w:ascii="Arial" w:hAnsi="Arial" w:cs="Arial"/>
                <w:sz w:val="16"/>
                <w:szCs w:val="16"/>
              </w:rPr>
              <w:t xml:space="preserve">inőségellenőrzéshez/ </w:t>
            </w:r>
            <w:r w:rsidR="00BC1955" w:rsidRPr="00482D61">
              <w:rPr>
                <w:rFonts w:ascii="Arial" w:hAnsi="Arial" w:cs="Arial"/>
                <w:sz w:val="16"/>
                <w:szCs w:val="16"/>
              </w:rPr>
              <w:t>M</w:t>
            </w:r>
            <w:r w:rsidRPr="00482D61">
              <w:rPr>
                <w:rFonts w:ascii="Arial" w:hAnsi="Arial" w:cs="Arial"/>
                <w:sz w:val="16"/>
                <w:szCs w:val="16"/>
              </w:rPr>
              <w:t>inőségbiztosításhoz is kapcsolódó t</w:t>
            </w:r>
            <w:r w:rsidR="007C405A" w:rsidRPr="00482D61">
              <w:rPr>
                <w:rFonts w:ascii="Arial" w:hAnsi="Arial" w:cs="Arial"/>
                <w:sz w:val="16"/>
                <w:szCs w:val="16"/>
              </w:rPr>
              <w:t>ermék</w:t>
            </w:r>
            <w:r w:rsidRPr="00482D61">
              <w:rPr>
                <w:rFonts w:ascii="Arial" w:hAnsi="Arial" w:cs="Arial"/>
                <w:sz w:val="16"/>
                <w:szCs w:val="16"/>
              </w:rPr>
              <w:t xml:space="preserve">-, </w:t>
            </w:r>
            <w:r w:rsidR="007C405A" w:rsidRPr="00482D61">
              <w:rPr>
                <w:rFonts w:ascii="Arial" w:hAnsi="Arial" w:cs="Arial"/>
                <w:sz w:val="16"/>
                <w:szCs w:val="16"/>
              </w:rPr>
              <w:t>szolgáltatás</w:t>
            </w:r>
            <w:r w:rsidRPr="00482D61">
              <w:rPr>
                <w:rFonts w:ascii="Arial" w:hAnsi="Arial" w:cs="Arial"/>
                <w:sz w:val="16"/>
                <w:szCs w:val="16"/>
              </w:rPr>
              <w:t>- és</w:t>
            </w:r>
            <w:r w:rsidR="007C405A" w:rsidRPr="00482D61">
              <w:rPr>
                <w:rFonts w:ascii="Arial" w:hAnsi="Arial" w:cs="Arial"/>
                <w:sz w:val="16"/>
                <w:szCs w:val="16"/>
              </w:rPr>
              <w:t xml:space="preserve"> minőség</w:t>
            </w:r>
            <w:r w:rsidR="00A65A87" w:rsidRPr="00482D61">
              <w:rPr>
                <w:rFonts w:ascii="Arial" w:hAnsi="Arial" w:cs="Arial"/>
                <w:sz w:val="16"/>
                <w:szCs w:val="16"/>
              </w:rPr>
              <w:t>fejlesztés</w:t>
            </w:r>
            <w:r w:rsidR="007C405A" w:rsidRPr="00482D61">
              <w:rPr>
                <w:rFonts w:ascii="Arial" w:hAnsi="Arial" w:cs="Arial"/>
                <w:sz w:val="16"/>
                <w:szCs w:val="16"/>
              </w:rPr>
              <w:t xml:space="preserve">, helyszíni kampányok, </w:t>
            </w:r>
            <w:r w:rsidR="00BC1955" w:rsidRPr="00482D61">
              <w:rPr>
                <w:rFonts w:ascii="Arial" w:hAnsi="Arial" w:cs="Arial"/>
                <w:sz w:val="16"/>
                <w:szCs w:val="16"/>
              </w:rPr>
              <w:t>utómunka</w:t>
            </w:r>
            <w:r w:rsidR="009E332E" w:rsidRPr="00482D61">
              <w:rPr>
                <w:rFonts w:ascii="Arial" w:hAnsi="Arial" w:cs="Arial"/>
                <w:sz w:val="16"/>
                <w:szCs w:val="16"/>
              </w:rPr>
              <w:t xml:space="preserve"> </w:t>
            </w:r>
            <w:r w:rsidR="007C405A" w:rsidRPr="00482D61">
              <w:rPr>
                <w:rFonts w:ascii="Arial" w:hAnsi="Arial" w:cs="Arial"/>
                <w:sz w:val="16"/>
                <w:szCs w:val="16"/>
              </w:rPr>
              <w:t>kampányok, folyamatos termékfejlesztés (</w:t>
            </w:r>
            <w:proofErr w:type="spellStart"/>
            <w:r w:rsidR="007C405A" w:rsidRPr="00482D61">
              <w:rPr>
                <w:rFonts w:ascii="Arial" w:hAnsi="Arial" w:cs="Arial"/>
                <w:sz w:val="16"/>
                <w:szCs w:val="16"/>
              </w:rPr>
              <w:t>elhasználódásra</w:t>
            </w:r>
            <w:proofErr w:type="spellEnd"/>
            <w:r w:rsidR="007C405A" w:rsidRPr="00482D61">
              <w:rPr>
                <w:rFonts w:ascii="Arial" w:hAnsi="Arial" w:cs="Arial"/>
                <w:sz w:val="16"/>
                <w:szCs w:val="16"/>
              </w:rPr>
              <w:t>, diagn</w:t>
            </w:r>
            <w:r w:rsidR="009E332E" w:rsidRPr="00482D61">
              <w:rPr>
                <w:rFonts w:ascii="Arial" w:hAnsi="Arial" w:cs="Arial"/>
                <w:sz w:val="16"/>
                <w:szCs w:val="16"/>
              </w:rPr>
              <w:t>osztiká</w:t>
            </w:r>
            <w:r w:rsidR="007C405A" w:rsidRPr="00482D61">
              <w:rPr>
                <w:rFonts w:ascii="Arial" w:hAnsi="Arial" w:cs="Arial"/>
                <w:sz w:val="16"/>
                <w:szCs w:val="16"/>
              </w:rPr>
              <w:t>ra és javításra vonatkozó</w:t>
            </w:r>
            <w:r w:rsidR="009E332E" w:rsidRPr="00482D61">
              <w:rPr>
                <w:rFonts w:ascii="Arial" w:hAnsi="Arial" w:cs="Arial"/>
                <w:sz w:val="16"/>
                <w:szCs w:val="16"/>
              </w:rPr>
              <w:t xml:space="preserve"> információk</w:t>
            </w:r>
            <w:r w:rsidR="007C405A" w:rsidRPr="00482D61">
              <w:rPr>
                <w:rFonts w:ascii="Arial" w:hAnsi="Arial" w:cs="Arial"/>
                <w:sz w:val="16"/>
                <w:szCs w:val="16"/>
              </w:rPr>
              <w:t>).</w:t>
            </w:r>
          </w:p>
        </w:tc>
        <w:tc>
          <w:tcPr>
            <w:tcW w:w="2268" w:type="dxa"/>
          </w:tcPr>
          <w:p w14:paraId="729CE2CD"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 xml:space="preserve">Autógyártó </w:t>
            </w:r>
          </w:p>
          <w:p w14:paraId="07B5B5D5" w14:textId="32EC777E" w:rsidR="007C405A" w:rsidRPr="00482D61" w:rsidRDefault="007C405A" w:rsidP="003D7215">
            <w:pPr>
              <w:spacing w:before="40" w:after="40"/>
              <w:rPr>
                <w:rFonts w:ascii="Arial" w:hAnsi="Arial" w:cs="Arial"/>
                <w:sz w:val="16"/>
                <w:szCs w:val="16"/>
              </w:rPr>
            </w:pPr>
          </w:p>
          <w:p w14:paraId="610D5A75"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br/>
            </w:r>
          </w:p>
          <w:p w14:paraId="58542F8A" w14:textId="77777777" w:rsidR="007C405A" w:rsidRPr="00482D61" w:rsidRDefault="007C405A" w:rsidP="003D7215">
            <w:pPr>
              <w:spacing w:before="40" w:after="40"/>
              <w:rPr>
                <w:rFonts w:ascii="Arial" w:hAnsi="Arial" w:cs="Arial"/>
                <w:color w:val="00B050"/>
                <w:sz w:val="16"/>
                <w:szCs w:val="16"/>
              </w:rPr>
            </w:pPr>
          </w:p>
        </w:tc>
        <w:tc>
          <w:tcPr>
            <w:tcW w:w="2017" w:type="dxa"/>
          </w:tcPr>
          <w:p w14:paraId="3F9CA82A" w14:textId="1A8B5C42"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p>
          <w:p w14:paraId="5D3BF1A2" w14:textId="6E6A5A82" w:rsidR="006628A3" w:rsidRPr="00482D61" w:rsidRDefault="006628A3" w:rsidP="00482469">
            <w:pPr>
              <w:spacing w:before="120" w:after="40"/>
              <w:rPr>
                <w:rFonts w:ascii="Arial" w:hAnsi="Arial" w:cs="Arial"/>
                <w:sz w:val="16"/>
                <w:szCs w:val="16"/>
              </w:rPr>
            </w:pPr>
            <w:r w:rsidRPr="00482D61">
              <w:rPr>
                <w:rFonts w:ascii="Arial" w:hAnsi="Arial" w:cs="Arial"/>
                <w:sz w:val="16"/>
                <w:szCs w:val="16"/>
              </w:rPr>
              <w:t xml:space="preserve">Importőr </w:t>
            </w:r>
          </w:p>
          <w:p w14:paraId="30B0B6B2" w14:textId="3F32BB20" w:rsidR="006628A3" w:rsidRPr="00482D61" w:rsidRDefault="006628A3" w:rsidP="003D7215">
            <w:pPr>
              <w:spacing w:before="40" w:after="40"/>
              <w:rPr>
                <w:rFonts w:ascii="Arial" w:hAnsi="Arial" w:cs="Arial"/>
                <w:sz w:val="16"/>
                <w:szCs w:val="16"/>
              </w:rPr>
            </w:pPr>
          </w:p>
        </w:tc>
        <w:tc>
          <w:tcPr>
            <w:tcW w:w="1952" w:type="dxa"/>
          </w:tcPr>
          <w:p w14:paraId="62BE2CB1" w14:textId="3D0F0EC0" w:rsidR="001179E1" w:rsidRDefault="001179E1" w:rsidP="001179E1">
            <w:pPr>
              <w:rPr>
                <w:rFonts w:ascii="Arial" w:hAnsi="Arial" w:cs="Arial"/>
                <w:bCs/>
                <w:sz w:val="16"/>
                <w:szCs w:val="16"/>
              </w:rPr>
            </w:pPr>
            <w:r w:rsidRPr="001857DF">
              <w:rPr>
                <w:rFonts w:ascii="Arial" w:hAnsi="Arial" w:cs="Arial"/>
                <w:bCs/>
                <w:sz w:val="16"/>
                <w:szCs w:val="16"/>
              </w:rPr>
              <w:t xml:space="preserve">A </w:t>
            </w:r>
            <w:r w:rsidR="00B01C9A">
              <w:rPr>
                <w:rFonts w:ascii="Arial" w:hAnsi="Arial" w:cs="Arial"/>
                <w:bCs/>
                <w:sz w:val="16"/>
                <w:szCs w:val="16"/>
              </w:rPr>
              <w:t>MÁRKASZERVIZ</w:t>
            </w:r>
            <w:r w:rsidRPr="001857DF">
              <w:rPr>
                <w:rFonts w:ascii="Arial" w:hAnsi="Arial" w:cs="Arial"/>
                <w:bCs/>
                <w:sz w:val="16"/>
                <w:szCs w:val="16"/>
              </w:rPr>
              <w:t xml:space="preserve"> és az Importőr támogatást nyújt az Autógyártó számára </w:t>
            </w:r>
            <w:r w:rsidRPr="00DC0A81">
              <w:rPr>
                <w:rFonts w:ascii="Arial" w:hAnsi="Arial" w:cs="Arial"/>
                <w:bCs/>
                <w:sz w:val="16"/>
                <w:szCs w:val="16"/>
              </w:rPr>
              <w:t>a cél szerinti feladatok elvégzés</w:t>
            </w:r>
            <w:r w:rsidRPr="001857DF">
              <w:rPr>
                <w:rFonts w:ascii="Arial" w:hAnsi="Arial" w:cs="Arial"/>
                <w:bCs/>
                <w:sz w:val="16"/>
                <w:szCs w:val="16"/>
              </w:rPr>
              <w:t>é</w:t>
            </w:r>
            <w:r w:rsidRPr="00DC0A81">
              <w:rPr>
                <w:rFonts w:ascii="Arial" w:hAnsi="Arial" w:cs="Arial"/>
                <w:bCs/>
                <w:sz w:val="16"/>
                <w:szCs w:val="16"/>
              </w:rPr>
              <w:t xml:space="preserve">ben, így </w:t>
            </w:r>
            <w:r w:rsidRPr="001857DF">
              <w:rPr>
                <w:rFonts w:ascii="Arial" w:hAnsi="Arial" w:cs="Arial"/>
                <w:bCs/>
                <w:sz w:val="16"/>
                <w:szCs w:val="16"/>
              </w:rPr>
              <w:t>különösen</w:t>
            </w:r>
            <w:r w:rsidRPr="00DC0A81">
              <w:rPr>
                <w:rFonts w:ascii="Arial" w:hAnsi="Arial" w:cs="Arial"/>
                <w:bCs/>
                <w:sz w:val="16"/>
                <w:szCs w:val="16"/>
              </w:rPr>
              <w:t xml:space="preserve"> </w:t>
            </w:r>
            <w:r w:rsidR="0043464C">
              <w:rPr>
                <w:rFonts w:ascii="Arial" w:hAnsi="Arial" w:cs="Arial"/>
                <w:bCs/>
                <w:sz w:val="16"/>
                <w:szCs w:val="16"/>
              </w:rPr>
              <w:t xml:space="preserve">a releváns </w:t>
            </w:r>
            <w:r w:rsidRPr="00DC0A81">
              <w:rPr>
                <w:rFonts w:ascii="Arial" w:hAnsi="Arial" w:cs="Arial"/>
                <w:bCs/>
                <w:sz w:val="16"/>
                <w:szCs w:val="16"/>
              </w:rPr>
              <w:t>információk továbbításával az Autógyártó felé</w:t>
            </w:r>
            <w:r>
              <w:rPr>
                <w:rFonts w:ascii="Arial" w:hAnsi="Arial" w:cs="Arial"/>
                <w:bCs/>
                <w:sz w:val="16"/>
                <w:szCs w:val="16"/>
              </w:rPr>
              <w:t>.</w:t>
            </w:r>
          </w:p>
          <w:p w14:paraId="065DA448" w14:textId="34C55FBD" w:rsidR="007C405A" w:rsidRPr="00482D61" w:rsidRDefault="007C405A" w:rsidP="003D7215">
            <w:pPr>
              <w:spacing w:before="40" w:after="40"/>
              <w:rPr>
                <w:rFonts w:ascii="Arial" w:hAnsi="Arial" w:cs="Arial"/>
                <w:sz w:val="16"/>
                <w:szCs w:val="16"/>
              </w:rPr>
            </w:pPr>
          </w:p>
        </w:tc>
      </w:tr>
      <w:tr w:rsidR="007C405A" w:rsidRPr="00482D61" w14:paraId="50FFC46C" w14:textId="77777777" w:rsidTr="00E92538">
        <w:tc>
          <w:tcPr>
            <w:tcW w:w="3397" w:type="dxa"/>
          </w:tcPr>
          <w:p w14:paraId="634561F0" w14:textId="05B5C0FB" w:rsidR="007C405A" w:rsidRDefault="007C405A" w:rsidP="00BC1955">
            <w:pPr>
              <w:contextualSpacing/>
              <w:rPr>
                <w:rFonts w:ascii="Arial" w:hAnsi="Arial" w:cs="Arial"/>
                <w:sz w:val="16"/>
                <w:szCs w:val="16"/>
              </w:rPr>
            </w:pPr>
            <w:r w:rsidRPr="00482D61">
              <w:rPr>
                <w:rFonts w:ascii="Arial" w:hAnsi="Arial" w:cs="Arial"/>
                <w:sz w:val="16"/>
                <w:szCs w:val="16"/>
              </w:rPr>
              <w:t xml:space="preserve">A termék minőségével kapcsolatos esetleges </w:t>
            </w:r>
            <w:r w:rsidR="00D40F3A" w:rsidRPr="00482D61">
              <w:rPr>
                <w:rFonts w:ascii="Arial" w:hAnsi="Arial" w:cs="Arial"/>
                <w:sz w:val="16"/>
                <w:szCs w:val="16"/>
              </w:rPr>
              <w:t xml:space="preserve">olyan </w:t>
            </w:r>
            <w:r w:rsidR="008550C1">
              <w:rPr>
                <w:rFonts w:ascii="Arial" w:hAnsi="Arial" w:cs="Arial"/>
                <w:sz w:val="16"/>
                <w:szCs w:val="16"/>
              </w:rPr>
              <w:t>szerviz</w:t>
            </w:r>
            <w:r w:rsidR="008550C1" w:rsidRPr="00482D61">
              <w:rPr>
                <w:rFonts w:ascii="Arial" w:hAnsi="Arial" w:cs="Arial"/>
                <w:sz w:val="16"/>
                <w:szCs w:val="16"/>
              </w:rPr>
              <w:t xml:space="preserve"> </w:t>
            </w:r>
            <w:r w:rsidRPr="00482D61">
              <w:rPr>
                <w:rFonts w:ascii="Arial" w:hAnsi="Arial" w:cs="Arial"/>
                <w:sz w:val="16"/>
                <w:szCs w:val="16"/>
              </w:rPr>
              <w:t>kampányok, amelyek ajánlat</w:t>
            </w:r>
            <w:r w:rsidR="00D40F3A" w:rsidRPr="00482D61">
              <w:rPr>
                <w:rFonts w:ascii="Arial" w:hAnsi="Arial" w:cs="Arial"/>
                <w:sz w:val="16"/>
                <w:szCs w:val="16"/>
              </w:rPr>
              <w:t xml:space="preserve"> nélkül csupán </w:t>
            </w:r>
            <w:r w:rsidRPr="00482D61">
              <w:rPr>
                <w:rFonts w:ascii="Arial" w:hAnsi="Arial" w:cs="Arial"/>
                <w:sz w:val="16"/>
                <w:szCs w:val="16"/>
              </w:rPr>
              <w:t>a termékhasználat javítására korlátozódnak.</w:t>
            </w:r>
          </w:p>
          <w:p w14:paraId="36F44983" w14:textId="22691322" w:rsidR="005014CF" w:rsidRPr="00482D61" w:rsidRDefault="005014CF" w:rsidP="00BC1955">
            <w:pPr>
              <w:contextualSpacing/>
              <w:rPr>
                <w:rFonts w:ascii="Arial" w:hAnsi="Arial" w:cs="Arial"/>
                <w:sz w:val="16"/>
                <w:szCs w:val="16"/>
              </w:rPr>
            </w:pPr>
          </w:p>
        </w:tc>
        <w:tc>
          <w:tcPr>
            <w:tcW w:w="2268" w:type="dxa"/>
          </w:tcPr>
          <w:p w14:paraId="54B4FCFB"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Autógyártó</w:t>
            </w:r>
          </w:p>
        </w:tc>
        <w:tc>
          <w:tcPr>
            <w:tcW w:w="2017" w:type="dxa"/>
          </w:tcPr>
          <w:p w14:paraId="19F1E6EA" w14:textId="18060561"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p>
          <w:p w14:paraId="3E5A1395" w14:textId="53636469" w:rsidR="005B1F48" w:rsidRPr="00482D61" w:rsidRDefault="005B1F48" w:rsidP="00482469">
            <w:pPr>
              <w:spacing w:before="120" w:after="40"/>
              <w:rPr>
                <w:rFonts w:ascii="Arial" w:hAnsi="Arial" w:cs="Arial"/>
                <w:sz w:val="16"/>
                <w:szCs w:val="16"/>
              </w:rPr>
            </w:pPr>
            <w:r w:rsidRPr="00482D61">
              <w:rPr>
                <w:rFonts w:ascii="Arial" w:hAnsi="Arial" w:cs="Arial"/>
                <w:sz w:val="16"/>
                <w:szCs w:val="16"/>
              </w:rPr>
              <w:t xml:space="preserve">Importőr </w:t>
            </w:r>
          </w:p>
        </w:tc>
        <w:tc>
          <w:tcPr>
            <w:tcW w:w="1952" w:type="dxa"/>
          </w:tcPr>
          <w:p w14:paraId="20AE1246" w14:textId="7993249F" w:rsidR="007C405A" w:rsidRPr="00482D61" w:rsidRDefault="005014CF" w:rsidP="003D7215">
            <w:pPr>
              <w:spacing w:before="40" w:after="40"/>
              <w:rPr>
                <w:rFonts w:ascii="Arial" w:hAnsi="Arial" w:cs="Arial"/>
                <w:sz w:val="16"/>
                <w:szCs w:val="16"/>
              </w:rPr>
            </w:pPr>
            <w:r w:rsidRPr="001857DF">
              <w:rPr>
                <w:rFonts w:ascii="Arial" w:hAnsi="Arial" w:cs="Arial"/>
                <w:bCs/>
                <w:sz w:val="16"/>
                <w:szCs w:val="16"/>
              </w:rPr>
              <w:t xml:space="preserve">A </w:t>
            </w:r>
            <w:r w:rsidR="00B01C9A">
              <w:rPr>
                <w:rFonts w:ascii="Arial" w:hAnsi="Arial" w:cs="Arial"/>
                <w:bCs/>
                <w:sz w:val="16"/>
                <w:szCs w:val="16"/>
              </w:rPr>
              <w:t>MÁRKASZERVIZ</w:t>
            </w:r>
            <w:r w:rsidRPr="001857DF">
              <w:rPr>
                <w:rFonts w:ascii="Arial" w:hAnsi="Arial" w:cs="Arial"/>
                <w:bCs/>
                <w:sz w:val="16"/>
                <w:szCs w:val="16"/>
              </w:rPr>
              <w:t xml:space="preserve"> és az Importőr támogatást nyújt az Autógyártó számára a cél szerinti feladatok elvégzésében</w:t>
            </w:r>
            <w:r w:rsidR="000505FB">
              <w:rPr>
                <w:rFonts w:ascii="Arial" w:hAnsi="Arial" w:cs="Arial"/>
                <w:bCs/>
                <w:sz w:val="16"/>
                <w:szCs w:val="16"/>
              </w:rPr>
              <w:t xml:space="preserve">, </w:t>
            </w:r>
            <w:r w:rsidR="000505FB">
              <w:rPr>
                <w:rFonts w:ascii="Arial" w:hAnsi="Arial" w:cs="Arial"/>
                <w:bCs/>
                <w:sz w:val="16"/>
                <w:szCs w:val="16"/>
              </w:rPr>
              <w:lastRenderedPageBreak/>
              <w:t xml:space="preserve">így különösen a releváns </w:t>
            </w:r>
            <w:r w:rsidR="000505FB" w:rsidRPr="00DC0A81">
              <w:rPr>
                <w:rFonts w:ascii="Arial" w:hAnsi="Arial" w:cs="Arial"/>
                <w:bCs/>
                <w:sz w:val="16"/>
                <w:szCs w:val="16"/>
              </w:rPr>
              <w:t>információk továbbításával az Autógyártó felé</w:t>
            </w:r>
            <w:r w:rsidR="000505FB">
              <w:rPr>
                <w:rFonts w:ascii="Arial" w:hAnsi="Arial" w:cs="Arial"/>
                <w:bCs/>
                <w:sz w:val="16"/>
                <w:szCs w:val="16"/>
              </w:rPr>
              <w:t>, illetve a szerviz elvégzésével</w:t>
            </w:r>
            <w:r>
              <w:rPr>
                <w:rFonts w:ascii="Arial" w:hAnsi="Arial" w:cs="Arial"/>
                <w:bCs/>
                <w:sz w:val="16"/>
                <w:szCs w:val="16"/>
              </w:rPr>
              <w:t>.</w:t>
            </w:r>
          </w:p>
        </w:tc>
      </w:tr>
      <w:tr w:rsidR="000B7281" w:rsidRPr="00482D61" w14:paraId="53DFB131" w14:textId="77777777" w:rsidTr="00E92538">
        <w:tc>
          <w:tcPr>
            <w:tcW w:w="3397" w:type="dxa"/>
          </w:tcPr>
          <w:p w14:paraId="152366C5" w14:textId="66DB4949" w:rsidR="000B7281" w:rsidRPr="00482D61" w:rsidRDefault="000B7281" w:rsidP="00BC1955">
            <w:pPr>
              <w:contextualSpacing/>
              <w:rPr>
                <w:rFonts w:ascii="Arial" w:hAnsi="Arial" w:cs="Arial"/>
                <w:sz w:val="16"/>
                <w:szCs w:val="16"/>
              </w:rPr>
            </w:pPr>
            <w:r w:rsidRPr="001857DF">
              <w:rPr>
                <w:rFonts w:ascii="Arial" w:hAnsi="Arial" w:cs="Arial"/>
                <w:sz w:val="16"/>
                <w:szCs w:val="16"/>
              </w:rPr>
              <w:lastRenderedPageBreak/>
              <w:t xml:space="preserve">Az ÜGYFÉL-Adatok </w:t>
            </w:r>
            <w:r w:rsidR="00776537" w:rsidRPr="00776537">
              <w:rPr>
                <w:rFonts w:ascii="Arial" w:hAnsi="Arial" w:cs="Arial"/>
                <w:sz w:val="16"/>
                <w:szCs w:val="16"/>
              </w:rPr>
              <w:t xml:space="preserve">Importőr </w:t>
            </w:r>
            <w:r w:rsidRPr="001857DF">
              <w:rPr>
                <w:rFonts w:ascii="Arial" w:hAnsi="Arial" w:cs="Arial"/>
                <w:sz w:val="16"/>
                <w:szCs w:val="16"/>
              </w:rPr>
              <w:t xml:space="preserve">és </w:t>
            </w:r>
            <w:r w:rsidR="00B01C9A">
              <w:rPr>
                <w:rFonts w:ascii="Arial" w:hAnsi="Arial" w:cs="Arial"/>
                <w:sz w:val="16"/>
                <w:szCs w:val="16"/>
              </w:rPr>
              <w:t>MÁRKASZERVIZ</w:t>
            </w:r>
            <w:r w:rsidRPr="001857DF">
              <w:rPr>
                <w:rFonts w:ascii="Arial" w:hAnsi="Arial" w:cs="Arial"/>
                <w:sz w:val="16"/>
                <w:szCs w:val="16"/>
              </w:rPr>
              <w:t xml:space="preserve"> közötti kommunikációjának és továbbításának megkönnyítése és biztosítása érdekében CRM és/vagy egyéb vállalatirányítási rendszer biztosít</w:t>
            </w:r>
            <w:r w:rsidR="00776537">
              <w:rPr>
                <w:rFonts w:ascii="Arial" w:hAnsi="Arial" w:cs="Arial"/>
                <w:sz w:val="16"/>
                <w:szCs w:val="16"/>
              </w:rPr>
              <w:t>ása az Importőr által</w:t>
            </w:r>
            <w:r w:rsidRPr="001857DF">
              <w:rPr>
                <w:rFonts w:ascii="Arial" w:hAnsi="Arial" w:cs="Arial"/>
                <w:sz w:val="16"/>
                <w:szCs w:val="16"/>
              </w:rPr>
              <w:t xml:space="preserve"> a </w:t>
            </w:r>
            <w:r w:rsidR="00B01C9A">
              <w:rPr>
                <w:rFonts w:ascii="Arial" w:hAnsi="Arial" w:cs="Arial"/>
                <w:sz w:val="16"/>
                <w:szCs w:val="16"/>
              </w:rPr>
              <w:t>MÁRKASZERVIZ</w:t>
            </w:r>
            <w:r w:rsidRPr="001857DF">
              <w:rPr>
                <w:rFonts w:ascii="Arial" w:hAnsi="Arial" w:cs="Arial"/>
                <w:sz w:val="16"/>
                <w:szCs w:val="16"/>
              </w:rPr>
              <w:t xml:space="preserve"> részére </w:t>
            </w:r>
          </w:p>
        </w:tc>
        <w:tc>
          <w:tcPr>
            <w:tcW w:w="2268" w:type="dxa"/>
          </w:tcPr>
          <w:p w14:paraId="289898FD" w14:textId="624928A8" w:rsidR="00486FCC" w:rsidRPr="00482D61" w:rsidRDefault="00B01C9A" w:rsidP="00486FCC">
            <w:pPr>
              <w:spacing w:before="40" w:after="40"/>
              <w:rPr>
                <w:rFonts w:ascii="Arial" w:hAnsi="Arial" w:cs="Arial"/>
                <w:sz w:val="16"/>
                <w:szCs w:val="16"/>
              </w:rPr>
            </w:pPr>
            <w:r>
              <w:rPr>
                <w:rFonts w:ascii="Arial" w:hAnsi="Arial" w:cs="Arial"/>
                <w:sz w:val="16"/>
                <w:szCs w:val="16"/>
              </w:rPr>
              <w:t>MÁRKASZERVIZ</w:t>
            </w:r>
          </w:p>
          <w:p w14:paraId="0A2A56B5" w14:textId="77777777" w:rsidR="000B7281" w:rsidRPr="00482D61" w:rsidRDefault="000B7281" w:rsidP="003D7215">
            <w:pPr>
              <w:spacing w:before="40" w:after="40"/>
              <w:rPr>
                <w:rFonts w:ascii="Arial" w:hAnsi="Arial" w:cs="Arial"/>
                <w:sz w:val="16"/>
                <w:szCs w:val="16"/>
              </w:rPr>
            </w:pPr>
          </w:p>
        </w:tc>
        <w:tc>
          <w:tcPr>
            <w:tcW w:w="2017" w:type="dxa"/>
          </w:tcPr>
          <w:p w14:paraId="154D07A4" w14:textId="29AC3559" w:rsidR="000B7281" w:rsidRPr="00482D61" w:rsidRDefault="00486FCC" w:rsidP="003D7215">
            <w:pPr>
              <w:spacing w:before="40" w:after="40"/>
              <w:rPr>
                <w:rFonts w:ascii="Arial" w:hAnsi="Arial" w:cs="Arial"/>
                <w:sz w:val="16"/>
                <w:szCs w:val="16"/>
              </w:rPr>
            </w:pPr>
            <w:r w:rsidRPr="00482D61">
              <w:rPr>
                <w:rFonts w:ascii="Arial" w:hAnsi="Arial" w:cs="Arial"/>
                <w:sz w:val="16"/>
                <w:szCs w:val="16"/>
              </w:rPr>
              <w:t>Importőr</w:t>
            </w:r>
          </w:p>
        </w:tc>
        <w:tc>
          <w:tcPr>
            <w:tcW w:w="1952" w:type="dxa"/>
          </w:tcPr>
          <w:p w14:paraId="58FB89C3" w14:textId="0FA40B48" w:rsidR="00AB3737" w:rsidRPr="00482D61" w:rsidRDefault="00AB3737" w:rsidP="00AB3737">
            <w:pPr>
              <w:spacing w:before="40" w:after="40"/>
              <w:rPr>
                <w:rFonts w:ascii="Arial" w:hAnsi="Arial" w:cs="Arial"/>
                <w:sz w:val="16"/>
                <w:szCs w:val="16"/>
              </w:rPr>
            </w:pPr>
            <w:r>
              <w:rPr>
                <w:rFonts w:ascii="Arial" w:hAnsi="Arial" w:cs="Arial"/>
                <w:sz w:val="16"/>
                <w:szCs w:val="16"/>
              </w:rPr>
              <w:t>Az Importőr lehetővé teszi a</w:t>
            </w:r>
            <w:r w:rsidRPr="00482D61">
              <w:rPr>
                <w:rFonts w:ascii="Arial" w:hAnsi="Arial" w:cs="Arial"/>
                <w:sz w:val="16"/>
                <w:szCs w:val="16"/>
              </w:rPr>
              <w:t xml:space="preserve"> </w:t>
            </w:r>
            <w:r w:rsidR="00B01C9A">
              <w:rPr>
                <w:rFonts w:ascii="Arial" w:hAnsi="Arial" w:cs="Arial"/>
                <w:sz w:val="16"/>
                <w:szCs w:val="16"/>
              </w:rPr>
              <w:t>MÁRKASZERVIZ</w:t>
            </w:r>
          </w:p>
          <w:p w14:paraId="472AE6A9" w14:textId="4C47626D" w:rsidR="000B7281" w:rsidRPr="00482D61" w:rsidDel="000A796C" w:rsidRDefault="00AB3737" w:rsidP="003D7215">
            <w:pPr>
              <w:spacing w:before="40" w:after="40"/>
              <w:rPr>
                <w:rFonts w:ascii="Arial" w:hAnsi="Arial" w:cs="Arial"/>
                <w:sz w:val="16"/>
                <w:szCs w:val="16"/>
              </w:rPr>
            </w:pPr>
            <w:r>
              <w:rPr>
                <w:rFonts w:ascii="Arial" w:hAnsi="Arial" w:cs="Arial"/>
                <w:sz w:val="16"/>
                <w:szCs w:val="16"/>
              </w:rPr>
              <w:t xml:space="preserve">számára az importőri rendszerhez való adott mértékű hozzáférést és annak használatát.  </w:t>
            </w:r>
          </w:p>
        </w:tc>
      </w:tr>
    </w:tbl>
    <w:p w14:paraId="7F1F3786" w14:textId="77777777" w:rsidR="007C405A" w:rsidRPr="00482D61" w:rsidRDefault="007C405A" w:rsidP="007C405A">
      <w:pPr>
        <w:pStyle w:val="Default"/>
        <w:jc w:val="both"/>
        <w:rPr>
          <w:rFonts w:ascii="Arial" w:hAnsi="Arial" w:cs="Arial"/>
          <w:iCs/>
          <w:sz w:val="18"/>
          <w:szCs w:val="20"/>
          <w:lang w:val="hu-HU"/>
        </w:rPr>
      </w:pPr>
    </w:p>
    <w:p w14:paraId="6BA21D24" w14:textId="77777777" w:rsidR="007C405A" w:rsidRPr="00482D61" w:rsidRDefault="007C405A" w:rsidP="007C405A">
      <w:pPr>
        <w:pStyle w:val="Default"/>
        <w:jc w:val="both"/>
        <w:rPr>
          <w:rFonts w:ascii="Arial" w:hAnsi="Arial" w:cs="Arial"/>
          <w:iCs/>
          <w:sz w:val="18"/>
          <w:szCs w:val="20"/>
          <w:lang w:val="hu-HU"/>
        </w:rPr>
      </w:pPr>
    </w:p>
    <w:p w14:paraId="3427F114" w14:textId="1D924D87" w:rsidR="00A73820" w:rsidRPr="00482D61" w:rsidRDefault="007C405A" w:rsidP="00BC1955">
      <w:pPr>
        <w:keepNext/>
        <w:keepLines/>
        <w:numPr>
          <w:ilvl w:val="0"/>
          <w:numId w:val="55"/>
        </w:numPr>
        <w:spacing w:after="120" w:line="276" w:lineRule="auto"/>
        <w:contextualSpacing/>
        <w:outlineLvl w:val="1"/>
        <w:rPr>
          <w:rFonts w:ascii="Arial" w:eastAsiaTheme="majorEastAsia" w:hAnsi="Arial" w:cs="Arial"/>
          <w:bCs/>
          <w:sz w:val="18"/>
          <w:szCs w:val="18"/>
        </w:rPr>
      </w:pPr>
      <w:bookmarkStart w:id="17" w:name="_Toc150155980"/>
      <w:bookmarkStart w:id="18" w:name="_Toc150184269"/>
      <w:bookmarkStart w:id="19" w:name="_Toc150241553"/>
      <w:bookmarkStart w:id="20" w:name="_Toc150762772"/>
      <w:bookmarkStart w:id="21" w:name="_Toc150788276"/>
      <w:r w:rsidRPr="00482D61">
        <w:rPr>
          <w:rFonts w:ascii="Arial" w:eastAsiaTheme="majorEastAsia" w:hAnsi="Arial" w:cs="Arial"/>
          <w:b/>
          <w:bCs/>
          <w:sz w:val="18"/>
          <w:szCs w:val="18"/>
        </w:rPr>
        <w:t xml:space="preserve">Hozzájárulás </w:t>
      </w:r>
      <w:r w:rsidR="00484BFE" w:rsidRPr="00482D61">
        <w:rPr>
          <w:rFonts w:ascii="Arial" w:eastAsiaTheme="majorEastAsia" w:hAnsi="Arial" w:cs="Arial"/>
          <w:b/>
          <w:bCs/>
          <w:sz w:val="18"/>
          <w:szCs w:val="18"/>
        </w:rPr>
        <w:t>(</w:t>
      </w:r>
      <w:r w:rsidRPr="00482D61">
        <w:rPr>
          <w:rFonts w:ascii="Arial" w:eastAsiaTheme="majorEastAsia" w:hAnsi="Arial" w:cs="Arial"/>
          <w:b/>
          <w:bCs/>
          <w:sz w:val="18"/>
          <w:szCs w:val="18"/>
        </w:rPr>
        <w:t>GDPR 6.</w:t>
      </w:r>
      <w:r w:rsidR="00374AB7" w:rsidRPr="00482D61">
        <w:rPr>
          <w:rFonts w:ascii="Arial" w:eastAsiaTheme="majorEastAsia" w:hAnsi="Arial" w:cs="Arial"/>
          <w:b/>
          <w:bCs/>
          <w:sz w:val="18"/>
          <w:szCs w:val="18"/>
        </w:rPr>
        <w:t xml:space="preserve"> Cikk</w:t>
      </w:r>
      <w:r w:rsidRPr="00482D61">
        <w:rPr>
          <w:rFonts w:ascii="Arial" w:eastAsiaTheme="majorEastAsia" w:hAnsi="Arial" w:cs="Arial"/>
          <w:b/>
          <w:bCs/>
          <w:sz w:val="18"/>
          <w:szCs w:val="18"/>
        </w:rPr>
        <w:t xml:space="preserve"> (1) </w:t>
      </w:r>
      <w:r w:rsidR="00C43774" w:rsidRPr="00482D61">
        <w:rPr>
          <w:rFonts w:ascii="Arial" w:eastAsiaTheme="majorEastAsia" w:hAnsi="Arial" w:cs="Arial"/>
          <w:b/>
          <w:bCs/>
          <w:sz w:val="18"/>
          <w:szCs w:val="18"/>
        </w:rPr>
        <w:t xml:space="preserve">bekezdés </w:t>
      </w:r>
      <w:r w:rsidRPr="00482D61">
        <w:rPr>
          <w:rFonts w:ascii="Arial" w:eastAsiaTheme="majorEastAsia" w:hAnsi="Arial" w:cs="Arial"/>
          <w:b/>
          <w:bCs/>
          <w:sz w:val="18"/>
          <w:szCs w:val="18"/>
        </w:rPr>
        <w:t>a)</w:t>
      </w:r>
      <w:r w:rsidR="00C43774" w:rsidRPr="00482D61">
        <w:rPr>
          <w:rFonts w:ascii="Arial" w:eastAsiaTheme="majorEastAsia" w:hAnsi="Arial" w:cs="Arial"/>
          <w:b/>
          <w:bCs/>
          <w:sz w:val="18"/>
          <w:szCs w:val="18"/>
        </w:rPr>
        <w:t xml:space="preserve"> pont</w:t>
      </w:r>
      <w:r w:rsidR="00484BFE" w:rsidRPr="00482D61">
        <w:rPr>
          <w:rFonts w:ascii="Arial" w:eastAsiaTheme="majorEastAsia" w:hAnsi="Arial" w:cs="Arial"/>
          <w:b/>
          <w:bCs/>
          <w:sz w:val="18"/>
          <w:szCs w:val="18"/>
        </w:rPr>
        <w:t>)</w:t>
      </w:r>
      <w:bookmarkEnd w:id="17"/>
      <w:bookmarkEnd w:id="18"/>
      <w:bookmarkEnd w:id="19"/>
      <w:bookmarkEnd w:id="20"/>
      <w:bookmarkEnd w:id="21"/>
    </w:p>
    <w:p w14:paraId="001A160C" w14:textId="07891754" w:rsidR="007C405A" w:rsidRPr="00482D61" w:rsidRDefault="007C405A" w:rsidP="007C405A">
      <w:pPr>
        <w:spacing w:before="120" w:after="120" w:line="276" w:lineRule="auto"/>
        <w:jc w:val="both"/>
        <w:rPr>
          <w:rFonts w:ascii="Arial" w:hAnsi="Arial" w:cs="Arial"/>
          <w:sz w:val="18"/>
          <w:szCs w:val="18"/>
        </w:rPr>
      </w:pPr>
      <w:r w:rsidRPr="00482D61">
        <w:rPr>
          <w:rFonts w:ascii="Arial" w:hAnsi="Arial" w:cs="Arial"/>
          <w:sz w:val="18"/>
          <w:szCs w:val="18"/>
        </w:rPr>
        <w:t xml:space="preserve">Amennyiben a hozzájárulás megadása megtörtént, az érintett </w:t>
      </w:r>
      <w:r w:rsidR="0014135F" w:rsidRPr="00482D61">
        <w:rPr>
          <w:rFonts w:ascii="Arial" w:hAnsi="Arial" w:cs="Arial"/>
          <w:sz w:val="18"/>
          <w:szCs w:val="18"/>
        </w:rPr>
        <w:t>Adatkezelő</w:t>
      </w:r>
      <w:r w:rsidRPr="00482D61">
        <w:rPr>
          <w:rFonts w:ascii="Arial" w:hAnsi="Arial" w:cs="Arial"/>
          <w:sz w:val="18"/>
          <w:szCs w:val="18"/>
        </w:rPr>
        <w:t xml:space="preserve">k az alábbiak szerint használhatják és kezelhetik az </w:t>
      </w:r>
      <w:r w:rsidR="00BC1955" w:rsidRPr="00482D61">
        <w:rPr>
          <w:rFonts w:ascii="Arial" w:hAnsi="Arial" w:cs="Arial"/>
          <w:sz w:val="18"/>
          <w:szCs w:val="18"/>
        </w:rPr>
        <w:t>ÜGYFÉL-</w:t>
      </w:r>
      <w:r w:rsidRPr="00482D61">
        <w:rPr>
          <w:rFonts w:ascii="Arial" w:hAnsi="Arial" w:cs="Arial"/>
          <w:sz w:val="18"/>
          <w:szCs w:val="18"/>
        </w:rPr>
        <w:t>A</w:t>
      </w:r>
      <w:r w:rsidR="00A73820" w:rsidRPr="00482D61">
        <w:rPr>
          <w:rFonts w:ascii="Arial" w:hAnsi="Arial" w:cs="Arial"/>
          <w:sz w:val="18"/>
          <w:szCs w:val="18"/>
        </w:rPr>
        <w:t>datokat</w:t>
      </w:r>
      <w:r w:rsidRPr="00482D61">
        <w:rPr>
          <w:rFonts w:ascii="Arial" w:hAnsi="Arial" w:cs="Arial"/>
          <w:sz w:val="18"/>
          <w:szCs w:val="18"/>
        </w:rPr>
        <w:t xml:space="preserve">, kivéve, ha az </w:t>
      </w:r>
      <w:r w:rsidR="00BC1955" w:rsidRPr="00482D61">
        <w:rPr>
          <w:rFonts w:ascii="Arial" w:hAnsi="Arial" w:cs="Arial"/>
          <w:sz w:val="18"/>
          <w:szCs w:val="18"/>
        </w:rPr>
        <w:t xml:space="preserve">ÜGYFÉL </w:t>
      </w:r>
      <w:r w:rsidRPr="00482D61">
        <w:rPr>
          <w:rFonts w:ascii="Arial" w:hAnsi="Arial" w:cs="Arial"/>
          <w:sz w:val="18"/>
          <w:szCs w:val="18"/>
        </w:rPr>
        <w:t xml:space="preserve">élt a hozzájárulás visszavonásához való jogával </w:t>
      </w:r>
      <w:r w:rsidR="00F5389D" w:rsidRPr="00482D61">
        <w:rPr>
          <w:rFonts w:ascii="Arial" w:hAnsi="Arial" w:cs="Arial"/>
          <w:sz w:val="18"/>
          <w:szCs w:val="18"/>
        </w:rPr>
        <w:t>(</w:t>
      </w:r>
      <w:r w:rsidRPr="00482D61">
        <w:rPr>
          <w:rFonts w:ascii="Arial" w:hAnsi="Arial" w:cs="Arial"/>
          <w:sz w:val="18"/>
          <w:szCs w:val="18"/>
        </w:rPr>
        <w:t>GDPR 7.</w:t>
      </w:r>
      <w:r w:rsidR="00374AB7" w:rsidRPr="00482D61">
        <w:rPr>
          <w:rFonts w:ascii="Arial" w:hAnsi="Arial" w:cs="Arial"/>
          <w:sz w:val="18"/>
          <w:szCs w:val="18"/>
        </w:rPr>
        <w:t xml:space="preserve"> Cikk</w:t>
      </w:r>
      <w:r w:rsidRPr="00482D61">
        <w:rPr>
          <w:rFonts w:ascii="Arial" w:hAnsi="Arial" w:cs="Arial"/>
          <w:sz w:val="18"/>
          <w:szCs w:val="18"/>
        </w:rPr>
        <w:t xml:space="preserve"> (3)</w:t>
      </w:r>
      <w:r w:rsidR="009D1F01" w:rsidRPr="00482D61">
        <w:rPr>
          <w:rFonts w:ascii="Arial" w:hAnsi="Arial" w:cs="Arial"/>
          <w:sz w:val="18"/>
          <w:szCs w:val="18"/>
        </w:rPr>
        <w:t xml:space="preserve"> bekezdés</w:t>
      </w:r>
      <w:r w:rsidR="00F5389D" w:rsidRPr="00482D61">
        <w:rPr>
          <w:rFonts w:ascii="Arial" w:hAnsi="Arial" w:cs="Arial"/>
          <w:sz w:val="18"/>
          <w:szCs w:val="18"/>
        </w:rPr>
        <w:t>)</w:t>
      </w:r>
      <w:r w:rsidRPr="00482D61">
        <w:rPr>
          <w:rFonts w:ascii="Arial" w:hAnsi="Arial" w:cs="Arial"/>
          <w:sz w:val="18"/>
          <w:szCs w:val="18"/>
        </w:rPr>
        <w:t>:</w:t>
      </w:r>
    </w:p>
    <w:p w14:paraId="0A68BEF0" w14:textId="77777777" w:rsidR="00A73820" w:rsidRPr="00482D61" w:rsidRDefault="00A73820" w:rsidP="007C405A">
      <w:pPr>
        <w:spacing w:before="120" w:after="120" w:line="276" w:lineRule="auto"/>
        <w:jc w:val="both"/>
        <w:rPr>
          <w:rFonts w:ascii="Arial" w:hAnsi="Arial" w:cs="Arial"/>
          <w:sz w:val="18"/>
          <w:szCs w:val="18"/>
        </w:rPr>
      </w:pPr>
    </w:p>
    <w:tbl>
      <w:tblPr>
        <w:tblStyle w:val="Rcsostblzat"/>
        <w:tblW w:w="9629" w:type="dxa"/>
        <w:tblLook w:val="04A0" w:firstRow="1" w:lastRow="0" w:firstColumn="1" w:lastColumn="0" w:noHBand="0" w:noVBand="1"/>
      </w:tblPr>
      <w:tblGrid>
        <w:gridCol w:w="3302"/>
        <w:gridCol w:w="2209"/>
        <w:gridCol w:w="1954"/>
        <w:gridCol w:w="2164"/>
      </w:tblGrid>
      <w:tr w:rsidR="00553DF2" w:rsidRPr="00482D61" w14:paraId="676559A5" w14:textId="77777777" w:rsidTr="00E92538">
        <w:tc>
          <w:tcPr>
            <w:tcW w:w="3400" w:type="dxa"/>
          </w:tcPr>
          <w:p w14:paraId="11289F37" w14:textId="64B27DB2" w:rsidR="00553DF2" w:rsidRPr="00482D61" w:rsidRDefault="00553DF2" w:rsidP="00553DF2">
            <w:pPr>
              <w:contextualSpacing/>
              <w:rPr>
                <w:rFonts w:ascii="Arial" w:hAnsi="Arial" w:cs="Arial"/>
                <w:b/>
                <w:color w:val="00B050"/>
                <w:sz w:val="16"/>
                <w:szCs w:val="16"/>
              </w:rPr>
            </w:pPr>
            <w:r w:rsidRPr="00482D61">
              <w:rPr>
                <w:rFonts w:ascii="Arial" w:hAnsi="Arial" w:cs="Arial"/>
                <w:b/>
                <w:sz w:val="16"/>
                <w:szCs w:val="16"/>
              </w:rPr>
              <w:t>Cél(ok)</w:t>
            </w:r>
          </w:p>
        </w:tc>
        <w:tc>
          <w:tcPr>
            <w:tcW w:w="2265" w:type="dxa"/>
            <w:vAlign w:val="center"/>
          </w:tcPr>
          <w:p w14:paraId="5E70A88B" w14:textId="3527201F" w:rsidR="00553DF2" w:rsidRPr="00482D61" w:rsidRDefault="0014135F" w:rsidP="00553DF2">
            <w:pPr>
              <w:spacing w:before="40" w:after="40"/>
              <w:rPr>
                <w:rFonts w:ascii="Arial" w:hAnsi="Arial" w:cs="Arial"/>
                <w:b/>
                <w:bCs/>
                <w:sz w:val="16"/>
                <w:szCs w:val="16"/>
              </w:rPr>
            </w:pPr>
            <w:r w:rsidRPr="00482D61">
              <w:rPr>
                <w:rFonts w:ascii="Arial" w:hAnsi="Arial" w:cs="Arial"/>
                <w:b/>
                <w:sz w:val="16"/>
                <w:szCs w:val="16"/>
              </w:rPr>
              <w:t>Adatkezelő</w:t>
            </w:r>
            <w:r w:rsidR="00553DF2" w:rsidRPr="00482D61">
              <w:rPr>
                <w:rFonts w:ascii="Arial" w:hAnsi="Arial" w:cs="Arial"/>
                <w:b/>
                <w:sz w:val="16"/>
                <w:szCs w:val="16"/>
              </w:rPr>
              <w:t>(k)</w:t>
            </w:r>
          </w:p>
        </w:tc>
        <w:tc>
          <w:tcPr>
            <w:tcW w:w="1983" w:type="dxa"/>
          </w:tcPr>
          <w:p w14:paraId="22FEB2BE" w14:textId="60BAF7E4" w:rsidR="00553DF2" w:rsidRPr="00482D61" w:rsidRDefault="0014135F" w:rsidP="00553DF2">
            <w:pPr>
              <w:spacing w:before="40" w:after="40"/>
              <w:rPr>
                <w:rFonts w:ascii="Arial" w:hAnsi="Arial" w:cs="Arial"/>
                <w:b/>
                <w:sz w:val="16"/>
                <w:szCs w:val="16"/>
              </w:rPr>
            </w:pPr>
            <w:r w:rsidRPr="00482D61">
              <w:rPr>
                <w:rFonts w:ascii="Arial" w:hAnsi="Arial" w:cs="Arial"/>
                <w:b/>
                <w:sz w:val="16"/>
                <w:szCs w:val="16"/>
              </w:rPr>
              <w:t>Adatfeldolgozó</w:t>
            </w:r>
            <w:r w:rsidR="000845B9" w:rsidRPr="00482D61">
              <w:rPr>
                <w:rFonts w:ascii="Arial" w:hAnsi="Arial" w:cs="Arial"/>
                <w:b/>
                <w:sz w:val="16"/>
                <w:szCs w:val="16"/>
              </w:rPr>
              <w:t>(k)</w:t>
            </w:r>
          </w:p>
        </w:tc>
        <w:tc>
          <w:tcPr>
            <w:tcW w:w="1981" w:type="dxa"/>
          </w:tcPr>
          <w:p w14:paraId="201BD920" w14:textId="28B91FDF" w:rsidR="00553DF2" w:rsidRPr="00482D61" w:rsidRDefault="0044187C" w:rsidP="00553DF2">
            <w:pPr>
              <w:spacing w:before="40" w:after="40"/>
              <w:rPr>
                <w:rFonts w:ascii="Arial" w:hAnsi="Arial" w:cs="Arial"/>
                <w:b/>
                <w:sz w:val="16"/>
                <w:szCs w:val="16"/>
              </w:rPr>
            </w:pPr>
            <w:r>
              <w:rPr>
                <w:rFonts w:ascii="Arial" w:hAnsi="Arial" w:cs="Arial"/>
                <w:b/>
                <w:sz w:val="16"/>
                <w:szCs w:val="16"/>
              </w:rPr>
              <w:t xml:space="preserve">Az </w:t>
            </w:r>
            <w:r w:rsidRPr="00C105CE">
              <w:rPr>
                <w:rFonts w:ascii="Arial" w:hAnsi="Arial" w:cs="Arial"/>
                <w:b/>
                <w:sz w:val="16"/>
                <w:szCs w:val="16"/>
              </w:rPr>
              <w:t>adatkezelés tárgy</w:t>
            </w:r>
            <w:r>
              <w:rPr>
                <w:rFonts w:ascii="Arial" w:hAnsi="Arial" w:cs="Arial"/>
                <w:b/>
                <w:sz w:val="16"/>
                <w:szCs w:val="16"/>
              </w:rPr>
              <w:t xml:space="preserve">a, </w:t>
            </w:r>
            <w:r w:rsidRPr="00C105CE">
              <w:rPr>
                <w:rFonts w:ascii="Arial" w:hAnsi="Arial" w:cs="Arial"/>
                <w:b/>
                <w:sz w:val="16"/>
                <w:szCs w:val="16"/>
              </w:rPr>
              <w:t>jelleg</w:t>
            </w:r>
            <w:r>
              <w:rPr>
                <w:rFonts w:ascii="Arial" w:hAnsi="Arial" w:cs="Arial"/>
                <w:b/>
                <w:sz w:val="16"/>
                <w:szCs w:val="16"/>
              </w:rPr>
              <w:t>e</w:t>
            </w:r>
          </w:p>
        </w:tc>
      </w:tr>
      <w:tr w:rsidR="007C405A" w:rsidRPr="00482D61" w14:paraId="3B4A30EA" w14:textId="77777777" w:rsidTr="00E92538">
        <w:tc>
          <w:tcPr>
            <w:tcW w:w="3400" w:type="dxa"/>
          </w:tcPr>
          <w:p w14:paraId="362CF18C" w14:textId="40EE39EE" w:rsidR="007C405A" w:rsidRPr="00482D61" w:rsidRDefault="00836A30" w:rsidP="001857DF">
            <w:pPr>
              <w:spacing w:before="40"/>
              <w:contextualSpacing/>
              <w:rPr>
                <w:rFonts w:ascii="Arial" w:hAnsi="Arial" w:cs="Arial"/>
                <w:sz w:val="16"/>
                <w:szCs w:val="16"/>
              </w:rPr>
            </w:pPr>
            <w:r>
              <w:rPr>
                <w:rFonts w:ascii="Arial" w:hAnsi="Arial" w:cs="Arial"/>
                <w:sz w:val="16"/>
                <w:szCs w:val="16"/>
              </w:rPr>
              <w:t xml:space="preserve">Az </w:t>
            </w:r>
            <w:r w:rsidR="00E67F65">
              <w:rPr>
                <w:rFonts w:ascii="Arial" w:hAnsi="Arial" w:cs="Arial"/>
                <w:sz w:val="16"/>
                <w:szCs w:val="16"/>
              </w:rPr>
              <w:t>Importőr</w:t>
            </w:r>
            <w:r>
              <w:rPr>
                <w:rFonts w:ascii="Arial" w:hAnsi="Arial" w:cs="Arial"/>
                <w:sz w:val="16"/>
                <w:szCs w:val="16"/>
              </w:rPr>
              <w:t xml:space="preserve"> </w:t>
            </w:r>
            <w:r w:rsidR="00E67F65">
              <w:rPr>
                <w:rFonts w:ascii="Arial" w:hAnsi="Arial" w:cs="Arial"/>
                <w:sz w:val="16"/>
                <w:szCs w:val="16"/>
              </w:rPr>
              <w:t>m</w:t>
            </w:r>
            <w:r w:rsidR="007C405A" w:rsidRPr="00482D61">
              <w:rPr>
                <w:rFonts w:ascii="Arial" w:hAnsi="Arial" w:cs="Arial"/>
                <w:sz w:val="16"/>
                <w:szCs w:val="16"/>
              </w:rPr>
              <w:t>arketingtevékenysége</w:t>
            </w:r>
            <w:r>
              <w:rPr>
                <w:rFonts w:ascii="Arial" w:hAnsi="Arial" w:cs="Arial"/>
                <w:sz w:val="16"/>
                <w:szCs w:val="16"/>
              </w:rPr>
              <w:t>i</w:t>
            </w:r>
            <w:r w:rsidR="007C405A" w:rsidRPr="00482D61">
              <w:rPr>
                <w:rFonts w:ascii="Arial" w:hAnsi="Arial" w:cs="Arial"/>
                <w:sz w:val="16"/>
                <w:szCs w:val="16"/>
              </w:rPr>
              <w:t>.</w:t>
            </w:r>
          </w:p>
          <w:p w14:paraId="753B6332" w14:textId="77777777" w:rsidR="007C405A" w:rsidRPr="00482D61" w:rsidRDefault="007C405A" w:rsidP="003D7215">
            <w:pPr>
              <w:spacing w:before="40"/>
              <w:ind w:left="360"/>
              <w:contextualSpacing/>
              <w:rPr>
                <w:rFonts w:ascii="Arial" w:hAnsi="Arial" w:cs="Arial"/>
                <w:sz w:val="16"/>
                <w:szCs w:val="16"/>
              </w:rPr>
            </w:pPr>
          </w:p>
        </w:tc>
        <w:tc>
          <w:tcPr>
            <w:tcW w:w="2265" w:type="dxa"/>
          </w:tcPr>
          <w:p w14:paraId="02595F1E" w14:textId="28FF045E" w:rsidR="007C405A" w:rsidRPr="00482D61" w:rsidRDefault="00BB45C9" w:rsidP="003D7215">
            <w:pPr>
              <w:spacing w:before="40" w:after="40"/>
              <w:contextualSpacing/>
              <w:rPr>
                <w:rFonts w:ascii="Arial" w:hAnsi="Arial" w:cs="Arial"/>
                <w:sz w:val="16"/>
                <w:szCs w:val="16"/>
              </w:rPr>
            </w:pPr>
            <w:r w:rsidRPr="00482D61">
              <w:rPr>
                <w:rFonts w:ascii="Arial" w:hAnsi="Arial" w:cs="Arial"/>
                <w:sz w:val="16"/>
                <w:szCs w:val="16"/>
              </w:rPr>
              <w:t>Importőr</w:t>
            </w:r>
          </w:p>
          <w:p w14:paraId="39A2AF61" w14:textId="2B267662" w:rsidR="007C405A" w:rsidRPr="00482D61" w:rsidRDefault="007C405A" w:rsidP="003D7215">
            <w:pPr>
              <w:spacing w:before="40" w:after="40"/>
              <w:contextualSpacing/>
              <w:rPr>
                <w:rFonts w:ascii="Arial" w:hAnsi="Arial" w:cs="Arial"/>
                <w:sz w:val="16"/>
                <w:szCs w:val="16"/>
              </w:rPr>
            </w:pPr>
            <w:r w:rsidRPr="00482D61">
              <w:rPr>
                <w:rFonts w:ascii="Arial" w:hAnsi="Arial" w:cs="Arial"/>
                <w:sz w:val="16"/>
                <w:szCs w:val="16"/>
              </w:rPr>
              <w:br/>
            </w:r>
          </w:p>
        </w:tc>
        <w:tc>
          <w:tcPr>
            <w:tcW w:w="1983" w:type="dxa"/>
          </w:tcPr>
          <w:p w14:paraId="30987031" w14:textId="0F16EAA1" w:rsidR="000845B9" w:rsidRPr="00482D61" w:rsidRDefault="00B01C9A" w:rsidP="000845B9">
            <w:pPr>
              <w:rPr>
                <w:rFonts w:ascii="Arial" w:hAnsi="Arial" w:cs="Arial"/>
                <w:sz w:val="16"/>
                <w:szCs w:val="16"/>
              </w:rPr>
            </w:pPr>
            <w:r>
              <w:rPr>
                <w:rFonts w:ascii="Arial" w:hAnsi="Arial" w:cs="Arial"/>
                <w:sz w:val="16"/>
                <w:szCs w:val="16"/>
              </w:rPr>
              <w:t>MÁRKASZERVIZ</w:t>
            </w:r>
            <w:r w:rsidR="00ED3FC7" w:rsidRPr="00482D61">
              <w:rPr>
                <w:rFonts w:ascii="Arial" w:hAnsi="Arial" w:cs="Arial"/>
                <w:sz w:val="16"/>
                <w:szCs w:val="16"/>
              </w:rPr>
              <w:t xml:space="preserve"> </w:t>
            </w:r>
          </w:p>
          <w:p w14:paraId="731BD4FF" w14:textId="37D6392F" w:rsidR="007C405A" w:rsidRPr="00482D61" w:rsidRDefault="007C405A" w:rsidP="003D7215">
            <w:pPr>
              <w:spacing w:before="40" w:after="40"/>
              <w:contextualSpacing/>
              <w:rPr>
                <w:sz w:val="16"/>
                <w:szCs w:val="16"/>
              </w:rPr>
            </w:pPr>
          </w:p>
        </w:tc>
        <w:tc>
          <w:tcPr>
            <w:tcW w:w="1981" w:type="dxa"/>
          </w:tcPr>
          <w:p w14:paraId="2D51B110" w14:textId="4DA208BE"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 xml:space="preserve">A </w:t>
            </w:r>
            <w:r w:rsidR="00B01C9A">
              <w:rPr>
                <w:rFonts w:ascii="Arial" w:hAnsi="Arial" w:cs="Arial"/>
                <w:sz w:val="16"/>
                <w:szCs w:val="16"/>
              </w:rPr>
              <w:t>MÁRKASZERVIZ</w:t>
            </w:r>
            <w:r w:rsidR="00ED3FC7" w:rsidRPr="00482D61">
              <w:rPr>
                <w:rFonts w:ascii="Arial" w:hAnsi="Arial" w:cs="Arial"/>
                <w:sz w:val="16"/>
                <w:szCs w:val="16"/>
              </w:rPr>
              <w:t xml:space="preserve"> </w:t>
            </w:r>
            <w:r w:rsidRPr="00482D61">
              <w:rPr>
                <w:rFonts w:ascii="Arial" w:hAnsi="Arial" w:cs="Arial"/>
                <w:sz w:val="16"/>
                <w:szCs w:val="16"/>
              </w:rPr>
              <w:t>a</w:t>
            </w:r>
            <w:r w:rsidR="00BB45C9" w:rsidRPr="00482D61">
              <w:rPr>
                <w:rFonts w:ascii="Arial" w:hAnsi="Arial" w:cs="Arial"/>
                <w:sz w:val="16"/>
                <w:szCs w:val="16"/>
              </w:rPr>
              <w:t>z Importőr</w:t>
            </w:r>
            <w:r w:rsidRPr="00482D61">
              <w:rPr>
                <w:rFonts w:ascii="Arial" w:hAnsi="Arial" w:cs="Arial"/>
                <w:sz w:val="16"/>
                <w:szCs w:val="16"/>
              </w:rPr>
              <w:t xml:space="preserve"> </w:t>
            </w:r>
            <w:r w:rsidR="002737F6" w:rsidRPr="00482D61">
              <w:rPr>
                <w:rFonts w:ascii="Arial" w:hAnsi="Arial" w:cs="Arial"/>
                <w:sz w:val="16"/>
                <w:szCs w:val="16"/>
              </w:rPr>
              <w:t>a</w:t>
            </w:r>
            <w:r w:rsidR="0014135F" w:rsidRPr="00482D61">
              <w:rPr>
                <w:rFonts w:ascii="Arial" w:hAnsi="Arial" w:cs="Arial"/>
                <w:sz w:val="16"/>
                <w:szCs w:val="16"/>
              </w:rPr>
              <w:t>datfeldolgozó</w:t>
            </w:r>
            <w:r w:rsidRPr="00482D61">
              <w:rPr>
                <w:rFonts w:ascii="Arial" w:hAnsi="Arial" w:cs="Arial"/>
                <w:sz w:val="16"/>
                <w:szCs w:val="16"/>
              </w:rPr>
              <w:t>ja a</w:t>
            </w:r>
            <w:r w:rsidR="00BB45C9" w:rsidRPr="00482D61">
              <w:rPr>
                <w:rFonts w:ascii="Arial" w:hAnsi="Arial" w:cs="Arial"/>
                <w:sz w:val="16"/>
                <w:szCs w:val="16"/>
              </w:rPr>
              <w:t>z</w:t>
            </w:r>
            <w:r w:rsidRPr="00482D61">
              <w:rPr>
                <w:rFonts w:ascii="Arial" w:hAnsi="Arial" w:cs="Arial"/>
                <w:sz w:val="16"/>
                <w:szCs w:val="16"/>
              </w:rPr>
              <w:t xml:space="preserve"> </w:t>
            </w:r>
            <w:r w:rsidR="00BB45C9" w:rsidRPr="00482D61">
              <w:rPr>
                <w:rFonts w:ascii="Arial" w:hAnsi="Arial" w:cs="Arial"/>
                <w:sz w:val="16"/>
                <w:szCs w:val="16"/>
              </w:rPr>
              <w:t xml:space="preserve">Importőr </w:t>
            </w:r>
            <w:r w:rsidRPr="00482D61">
              <w:rPr>
                <w:rFonts w:ascii="Arial" w:hAnsi="Arial" w:cs="Arial"/>
                <w:sz w:val="16"/>
                <w:szCs w:val="16"/>
              </w:rPr>
              <w:t xml:space="preserve">javára végzett marketing- vagy profilalkotási tevékenységekhez való ügyfélhozzájárulás gyűjtése és a fenti tevékenységek </w:t>
            </w:r>
            <w:r w:rsidR="00780013">
              <w:rPr>
                <w:rFonts w:ascii="Arial" w:hAnsi="Arial" w:cs="Arial"/>
                <w:sz w:val="16"/>
                <w:szCs w:val="16"/>
              </w:rPr>
              <w:t>esetleges</w:t>
            </w:r>
            <w:r w:rsidRPr="00482D61">
              <w:rPr>
                <w:rFonts w:ascii="Arial" w:hAnsi="Arial" w:cs="Arial"/>
                <w:sz w:val="16"/>
                <w:szCs w:val="16"/>
              </w:rPr>
              <w:t xml:space="preserve"> végrehajtása során.</w:t>
            </w:r>
          </w:p>
          <w:p w14:paraId="25A16270" w14:textId="77777777" w:rsidR="007C405A" w:rsidRPr="00482D61" w:rsidRDefault="007C405A" w:rsidP="003D7215">
            <w:pPr>
              <w:spacing w:before="40" w:after="40"/>
              <w:rPr>
                <w:rFonts w:ascii="Arial" w:hAnsi="Arial" w:cs="Arial"/>
                <w:sz w:val="16"/>
                <w:szCs w:val="16"/>
              </w:rPr>
            </w:pPr>
          </w:p>
        </w:tc>
      </w:tr>
      <w:tr w:rsidR="007C405A" w:rsidRPr="00482D61" w14:paraId="15A50B8F" w14:textId="77777777" w:rsidTr="00E92538">
        <w:tc>
          <w:tcPr>
            <w:tcW w:w="3400" w:type="dxa"/>
          </w:tcPr>
          <w:p w14:paraId="28434CC3" w14:textId="2C256E1E" w:rsidR="007C405A" w:rsidRPr="00482D61" w:rsidRDefault="009B7232" w:rsidP="001857DF">
            <w:pPr>
              <w:spacing w:before="40"/>
              <w:contextualSpacing/>
              <w:rPr>
                <w:rFonts w:ascii="Arial" w:hAnsi="Arial" w:cs="Arial"/>
                <w:sz w:val="16"/>
                <w:szCs w:val="16"/>
              </w:rPr>
            </w:pPr>
            <w:r w:rsidRPr="00482D61">
              <w:rPr>
                <w:rFonts w:ascii="Arial" w:hAnsi="Arial" w:cs="Arial"/>
                <w:sz w:val="16"/>
                <w:szCs w:val="16"/>
              </w:rPr>
              <w:t xml:space="preserve">Marketinginformációt tartalmazó </w:t>
            </w:r>
            <w:r w:rsidR="007C405A" w:rsidRPr="00482D61">
              <w:rPr>
                <w:rFonts w:ascii="Arial" w:hAnsi="Arial" w:cs="Arial"/>
                <w:sz w:val="16"/>
                <w:szCs w:val="16"/>
              </w:rPr>
              <w:t>felmérés</w:t>
            </w:r>
            <w:r w:rsidR="002F5424">
              <w:rPr>
                <w:rFonts w:ascii="Arial" w:hAnsi="Arial" w:cs="Arial"/>
                <w:sz w:val="16"/>
                <w:szCs w:val="16"/>
              </w:rPr>
              <w:t>ek</w:t>
            </w:r>
            <w:r w:rsidR="007C405A" w:rsidRPr="00482D61">
              <w:rPr>
                <w:rFonts w:ascii="Arial" w:hAnsi="Arial" w:cs="Arial"/>
                <w:sz w:val="16"/>
                <w:szCs w:val="16"/>
              </w:rPr>
              <w:t>.</w:t>
            </w:r>
          </w:p>
        </w:tc>
        <w:tc>
          <w:tcPr>
            <w:tcW w:w="2265" w:type="dxa"/>
          </w:tcPr>
          <w:p w14:paraId="38E4A0D1" w14:textId="51D717C0" w:rsidR="007C405A" w:rsidRPr="00482D61" w:rsidRDefault="00B03E2F" w:rsidP="003D7215">
            <w:pPr>
              <w:spacing w:before="40" w:after="40"/>
              <w:contextualSpacing/>
              <w:rPr>
                <w:rFonts w:ascii="Arial" w:hAnsi="Arial" w:cs="Arial"/>
                <w:sz w:val="16"/>
                <w:szCs w:val="16"/>
              </w:rPr>
            </w:pPr>
            <w:r w:rsidRPr="00482D61">
              <w:rPr>
                <w:rFonts w:ascii="Arial" w:hAnsi="Arial" w:cs="Arial"/>
                <w:sz w:val="16"/>
                <w:szCs w:val="16"/>
              </w:rPr>
              <w:t xml:space="preserve">Importőr </w:t>
            </w:r>
          </w:p>
          <w:p w14:paraId="5DDFB151" w14:textId="77777777" w:rsidR="00237DAF" w:rsidRDefault="00237DAF" w:rsidP="003D7215">
            <w:pPr>
              <w:spacing w:before="40" w:after="40"/>
              <w:contextualSpacing/>
              <w:rPr>
                <w:rFonts w:ascii="Arial" w:hAnsi="Arial" w:cs="Arial"/>
                <w:sz w:val="16"/>
                <w:szCs w:val="16"/>
              </w:rPr>
            </w:pPr>
          </w:p>
          <w:p w14:paraId="35FA52CF" w14:textId="282DBA5C" w:rsidR="007C405A" w:rsidRPr="00482D61" w:rsidRDefault="00B01C9A" w:rsidP="003D7215">
            <w:pPr>
              <w:spacing w:before="40" w:after="40"/>
              <w:contextualSpacing/>
              <w:rPr>
                <w:rFonts w:ascii="Arial" w:hAnsi="Arial" w:cs="Arial"/>
                <w:sz w:val="16"/>
                <w:szCs w:val="16"/>
              </w:rPr>
            </w:pPr>
            <w:r>
              <w:rPr>
                <w:rFonts w:ascii="Arial" w:hAnsi="Arial" w:cs="Arial"/>
                <w:sz w:val="16"/>
                <w:szCs w:val="16"/>
              </w:rPr>
              <w:t>MÁRKASZERVIZ</w:t>
            </w:r>
            <w:r w:rsidR="00D336C3" w:rsidRPr="00482D61">
              <w:rPr>
                <w:rFonts w:ascii="Arial" w:hAnsi="Arial" w:cs="Arial"/>
                <w:sz w:val="16"/>
                <w:szCs w:val="16"/>
              </w:rPr>
              <w:t xml:space="preserve"> </w:t>
            </w:r>
            <w:r w:rsidR="007C405A" w:rsidRPr="00482D61">
              <w:rPr>
                <w:rFonts w:ascii="Arial" w:hAnsi="Arial" w:cs="Arial"/>
                <w:sz w:val="16"/>
                <w:szCs w:val="16"/>
              </w:rPr>
              <w:br/>
            </w:r>
          </w:p>
        </w:tc>
        <w:tc>
          <w:tcPr>
            <w:tcW w:w="1983" w:type="dxa"/>
          </w:tcPr>
          <w:p w14:paraId="79B769F8" w14:textId="7B06C043" w:rsidR="001775D0" w:rsidRDefault="00B01C9A" w:rsidP="003D7215">
            <w:pPr>
              <w:spacing w:before="40" w:after="40"/>
              <w:contextualSpacing/>
              <w:rPr>
                <w:rFonts w:ascii="Arial" w:hAnsi="Arial" w:cs="Arial"/>
                <w:sz w:val="16"/>
                <w:szCs w:val="16"/>
              </w:rPr>
            </w:pPr>
            <w:r>
              <w:rPr>
                <w:rFonts w:ascii="Arial" w:hAnsi="Arial" w:cs="Arial"/>
                <w:sz w:val="16"/>
                <w:szCs w:val="16"/>
              </w:rPr>
              <w:t>MÁRKASZERVIZ</w:t>
            </w:r>
            <w:r w:rsidR="00ED3FC7" w:rsidRPr="00482D61">
              <w:rPr>
                <w:rFonts w:ascii="Arial" w:hAnsi="Arial" w:cs="Arial"/>
                <w:sz w:val="16"/>
                <w:szCs w:val="16"/>
              </w:rPr>
              <w:t xml:space="preserve"> </w:t>
            </w:r>
          </w:p>
          <w:p w14:paraId="1B2A2282" w14:textId="77777777" w:rsidR="00237DAF" w:rsidRDefault="00237DAF" w:rsidP="003D7215">
            <w:pPr>
              <w:spacing w:before="40" w:after="40"/>
              <w:contextualSpacing/>
              <w:rPr>
                <w:rFonts w:ascii="Arial" w:hAnsi="Arial" w:cs="Arial"/>
                <w:sz w:val="16"/>
                <w:szCs w:val="16"/>
              </w:rPr>
            </w:pPr>
          </w:p>
          <w:p w14:paraId="7DA76EA6" w14:textId="1A5BE781" w:rsidR="00237DAF" w:rsidRPr="00482D61" w:rsidRDefault="00237DAF" w:rsidP="003D7215">
            <w:pPr>
              <w:spacing w:before="40" w:after="40"/>
              <w:contextualSpacing/>
              <w:rPr>
                <w:rFonts w:ascii="Arial" w:hAnsi="Arial" w:cs="Arial"/>
                <w:sz w:val="16"/>
                <w:szCs w:val="16"/>
              </w:rPr>
            </w:pPr>
            <w:r>
              <w:rPr>
                <w:rFonts w:ascii="Arial" w:hAnsi="Arial" w:cs="Arial"/>
                <w:sz w:val="16"/>
                <w:szCs w:val="16"/>
              </w:rPr>
              <w:t>/</w:t>
            </w:r>
          </w:p>
          <w:p w14:paraId="47D3497D" w14:textId="77777777" w:rsidR="007C405A" w:rsidRPr="00482D61" w:rsidRDefault="007C405A" w:rsidP="001857DF">
            <w:pPr>
              <w:spacing w:before="40" w:after="40"/>
              <w:contextualSpacing/>
              <w:rPr>
                <w:rFonts w:ascii="Arial" w:hAnsi="Arial" w:cs="Arial"/>
                <w:sz w:val="16"/>
                <w:szCs w:val="16"/>
              </w:rPr>
            </w:pPr>
          </w:p>
        </w:tc>
        <w:tc>
          <w:tcPr>
            <w:tcW w:w="1981" w:type="dxa"/>
          </w:tcPr>
          <w:p w14:paraId="7E7C9AA9" w14:textId="14F9C5A6" w:rsidR="007C405A" w:rsidRPr="00482D61" w:rsidRDefault="001775D0" w:rsidP="003D7215">
            <w:pPr>
              <w:spacing w:before="40" w:after="40"/>
              <w:rPr>
                <w:rFonts w:ascii="Arial" w:hAnsi="Arial" w:cs="Arial"/>
                <w:sz w:val="16"/>
                <w:szCs w:val="16"/>
              </w:rPr>
            </w:pPr>
            <w:r w:rsidRPr="00482D61">
              <w:rPr>
                <w:rFonts w:ascii="Arial" w:hAnsi="Arial" w:cs="Arial"/>
                <w:sz w:val="16"/>
                <w:szCs w:val="16"/>
              </w:rPr>
              <w:t>A</w:t>
            </w:r>
            <w:r w:rsidR="007C405A" w:rsidRPr="00482D61">
              <w:rPr>
                <w:rFonts w:ascii="Arial" w:hAnsi="Arial" w:cs="Arial"/>
                <w:sz w:val="16"/>
                <w:szCs w:val="16"/>
              </w:rPr>
              <w:t xml:space="preserve"> </w:t>
            </w:r>
            <w:r w:rsidR="00B01C9A">
              <w:rPr>
                <w:rFonts w:ascii="Arial" w:hAnsi="Arial" w:cs="Arial"/>
                <w:sz w:val="16"/>
                <w:szCs w:val="16"/>
              </w:rPr>
              <w:t>MÁRKASZERVIZ</w:t>
            </w:r>
            <w:r w:rsidR="00ED3FC7" w:rsidRPr="00482D61">
              <w:rPr>
                <w:rFonts w:ascii="Arial" w:hAnsi="Arial" w:cs="Arial"/>
                <w:sz w:val="16"/>
                <w:szCs w:val="16"/>
              </w:rPr>
              <w:t xml:space="preserve"> </w:t>
            </w:r>
            <w:r w:rsidR="007C405A" w:rsidRPr="00482D61">
              <w:rPr>
                <w:rFonts w:ascii="Arial" w:hAnsi="Arial" w:cs="Arial"/>
                <w:sz w:val="16"/>
                <w:szCs w:val="16"/>
              </w:rPr>
              <w:t>a</w:t>
            </w:r>
            <w:r w:rsidR="00B03E2F" w:rsidRPr="00482D61">
              <w:rPr>
                <w:rFonts w:ascii="Arial" w:hAnsi="Arial" w:cs="Arial"/>
                <w:sz w:val="16"/>
                <w:szCs w:val="16"/>
              </w:rPr>
              <w:t>z Importőr</w:t>
            </w:r>
            <w:r w:rsidR="007C405A" w:rsidRPr="00482D61">
              <w:rPr>
                <w:rFonts w:ascii="Arial" w:hAnsi="Arial" w:cs="Arial"/>
                <w:sz w:val="16"/>
                <w:szCs w:val="16"/>
              </w:rPr>
              <w:t xml:space="preserve"> </w:t>
            </w:r>
            <w:r w:rsidRPr="00482D61">
              <w:rPr>
                <w:rFonts w:ascii="Arial" w:hAnsi="Arial" w:cs="Arial"/>
                <w:sz w:val="16"/>
                <w:szCs w:val="16"/>
              </w:rPr>
              <w:t>a</w:t>
            </w:r>
            <w:r w:rsidR="0014135F" w:rsidRPr="00482D61">
              <w:rPr>
                <w:rFonts w:ascii="Arial" w:hAnsi="Arial" w:cs="Arial"/>
                <w:sz w:val="16"/>
                <w:szCs w:val="16"/>
              </w:rPr>
              <w:t>datfeldolgozó</w:t>
            </w:r>
            <w:r w:rsidR="007C405A" w:rsidRPr="00482D61">
              <w:rPr>
                <w:rFonts w:ascii="Arial" w:hAnsi="Arial" w:cs="Arial"/>
                <w:sz w:val="16"/>
                <w:szCs w:val="16"/>
              </w:rPr>
              <w:t>ja a</w:t>
            </w:r>
            <w:r w:rsidR="00B03E2F" w:rsidRPr="00482D61">
              <w:rPr>
                <w:rFonts w:ascii="Arial" w:hAnsi="Arial" w:cs="Arial"/>
                <w:sz w:val="16"/>
                <w:szCs w:val="16"/>
              </w:rPr>
              <w:t>z Importőr</w:t>
            </w:r>
            <w:r w:rsidR="007C405A" w:rsidRPr="00482D61">
              <w:rPr>
                <w:rFonts w:ascii="Arial" w:hAnsi="Arial" w:cs="Arial"/>
                <w:sz w:val="16"/>
                <w:szCs w:val="16"/>
              </w:rPr>
              <w:t xml:space="preserve"> javára végzett </w:t>
            </w:r>
            <w:r w:rsidR="0044187C">
              <w:rPr>
                <w:rFonts w:ascii="Arial" w:hAnsi="Arial" w:cs="Arial"/>
                <w:sz w:val="16"/>
                <w:szCs w:val="16"/>
              </w:rPr>
              <w:t xml:space="preserve">ilyen </w:t>
            </w:r>
            <w:r w:rsidR="007C405A" w:rsidRPr="00482D61">
              <w:rPr>
                <w:rFonts w:ascii="Arial" w:hAnsi="Arial" w:cs="Arial"/>
                <w:sz w:val="16"/>
                <w:szCs w:val="16"/>
              </w:rPr>
              <w:t xml:space="preserve">marketing- vagy profilalkotási tevékenységekhez való ügyfélhozzájárulás gyűjtése és a fenti tevékenységek </w:t>
            </w:r>
            <w:r w:rsidR="00780013">
              <w:rPr>
                <w:rFonts w:ascii="Arial" w:hAnsi="Arial" w:cs="Arial"/>
                <w:sz w:val="16"/>
                <w:szCs w:val="16"/>
              </w:rPr>
              <w:t>esetleges</w:t>
            </w:r>
            <w:r w:rsidR="00780013" w:rsidRPr="00482D61">
              <w:rPr>
                <w:rFonts w:ascii="Arial" w:hAnsi="Arial" w:cs="Arial"/>
                <w:sz w:val="16"/>
                <w:szCs w:val="16"/>
              </w:rPr>
              <w:t xml:space="preserve"> </w:t>
            </w:r>
            <w:r w:rsidR="007C405A" w:rsidRPr="00482D61">
              <w:rPr>
                <w:rFonts w:ascii="Arial" w:hAnsi="Arial" w:cs="Arial"/>
                <w:sz w:val="16"/>
                <w:szCs w:val="16"/>
              </w:rPr>
              <w:t>végrehajtása során.</w:t>
            </w:r>
          </w:p>
          <w:p w14:paraId="0D463CE9" w14:textId="77777777" w:rsidR="007C405A" w:rsidRPr="00482D61" w:rsidRDefault="007C405A" w:rsidP="003D7215">
            <w:pPr>
              <w:spacing w:before="40" w:after="40"/>
              <w:rPr>
                <w:rFonts w:ascii="Arial" w:hAnsi="Arial" w:cs="Arial"/>
                <w:sz w:val="16"/>
                <w:szCs w:val="16"/>
              </w:rPr>
            </w:pPr>
          </w:p>
          <w:p w14:paraId="5A9B5F54" w14:textId="77777777" w:rsidR="007C405A" w:rsidRPr="00482D61" w:rsidRDefault="007C405A" w:rsidP="003D7215">
            <w:pPr>
              <w:spacing w:before="40" w:after="40"/>
              <w:rPr>
                <w:rStyle w:val="Jegyzethivatkozs"/>
                <w:sz w:val="14"/>
                <w:szCs w:val="14"/>
              </w:rPr>
            </w:pPr>
          </w:p>
        </w:tc>
      </w:tr>
      <w:tr w:rsidR="007C405A" w:rsidRPr="00482D61" w14:paraId="7CD86708" w14:textId="77777777" w:rsidTr="00E92538">
        <w:tc>
          <w:tcPr>
            <w:tcW w:w="3400" w:type="dxa"/>
          </w:tcPr>
          <w:p w14:paraId="77B931F5" w14:textId="054D2DBD" w:rsidR="007C405A" w:rsidRPr="001857DF" w:rsidRDefault="000E681D" w:rsidP="001857DF">
            <w:pPr>
              <w:spacing w:before="40"/>
              <w:rPr>
                <w:rFonts w:ascii="Arial" w:hAnsi="Arial" w:cs="Arial"/>
                <w:sz w:val="16"/>
                <w:szCs w:val="16"/>
              </w:rPr>
            </w:pPr>
            <w:r w:rsidRPr="001857DF">
              <w:rPr>
                <w:rFonts w:ascii="Arial" w:hAnsi="Arial" w:cs="Arial"/>
                <w:sz w:val="16"/>
                <w:szCs w:val="16"/>
              </w:rPr>
              <w:t>Olyan p</w:t>
            </w:r>
            <w:r w:rsidR="007C405A" w:rsidRPr="001857DF">
              <w:rPr>
                <w:rFonts w:ascii="Arial" w:hAnsi="Arial" w:cs="Arial"/>
                <w:sz w:val="16"/>
                <w:szCs w:val="16"/>
              </w:rPr>
              <w:t xml:space="preserve">rofilalkotási célok, amelyek lehetővé teszik a kiválasztott </w:t>
            </w:r>
            <w:r w:rsidR="00084305" w:rsidRPr="001857DF">
              <w:rPr>
                <w:rFonts w:ascii="Arial" w:hAnsi="Arial" w:cs="Arial"/>
                <w:sz w:val="16"/>
                <w:szCs w:val="16"/>
              </w:rPr>
              <w:t>a</w:t>
            </w:r>
            <w:r w:rsidR="0014135F" w:rsidRPr="001857DF">
              <w:rPr>
                <w:rFonts w:ascii="Arial" w:hAnsi="Arial" w:cs="Arial"/>
                <w:sz w:val="16"/>
                <w:szCs w:val="16"/>
              </w:rPr>
              <w:t>datkezelő</w:t>
            </w:r>
            <w:r w:rsidR="007C405A" w:rsidRPr="001857DF">
              <w:rPr>
                <w:rFonts w:ascii="Arial" w:hAnsi="Arial" w:cs="Arial"/>
                <w:sz w:val="16"/>
                <w:szCs w:val="16"/>
              </w:rPr>
              <w:t xml:space="preserve"> számára, hogy felmérje az </w:t>
            </w:r>
            <w:r w:rsidR="00084305" w:rsidRPr="001857DF">
              <w:rPr>
                <w:rFonts w:ascii="Arial" w:hAnsi="Arial" w:cs="Arial"/>
                <w:sz w:val="16"/>
                <w:szCs w:val="16"/>
              </w:rPr>
              <w:t>ü</w:t>
            </w:r>
            <w:r w:rsidR="007C405A" w:rsidRPr="001857DF">
              <w:rPr>
                <w:rFonts w:ascii="Arial" w:hAnsi="Arial" w:cs="Arial"/>
                <w:sz w:val="16"/>
                <w:szCs w:val="16"/>
              </w:rPr>
              <w:t xml:space="preserve">gyfelek érdeklődését és viselkedését, elemezze és megjósolja az </w:t>
            </w:r>
            <w:r w:rsidR="00084305" w:rsidRPr="001857DF">
              <w:rPr>
                <w:rFonts w:ascii="Arial" w:hAnsi="Arial" w:cs="Arial"/>
                <w:sz w:val="16"/>
                <w:szCs w:val="16"/>
              </w:rPr>
              <w:t>ü</w:t>
            </w:r>
            <w:r w:rsidR="007C405A" w:rsidRPr="001857DF">
              <w:rPr>
                <w:rFonts w:ascii="Arial" w:hAnsi="Arial" w:cs="Arial"/>
                <w:sz w:val="16"/>
                <w:szCs w:val="16"/>
              </w:rPr>
              <w:t xml:space="preserve">gyfelek preferenciáit, és javítsa a </w:t>
            </w:r>
            <w:proofErr w:type="spellStart"/>
            <w:r w:rsidR="007C405A" w:rsidRPr="001857DF">
              <w:rPr>
                <w:rFonts w:ascii="Arial" w:hAnsi="Arial" w:cs="Arial"/>
                <w:sz w:val="16"/>
                <w:szCs w:val="16"/>
              </w:rPr>
              <w:t>Stellantis</w:t>
            </w:r>
            <w:proofErr w:type="spellEnd"/>
            <w:r w:rsidR="007C405A" w:rsidRPr="001857DF">
              <w:rPr>
                <w:rFonts w:ascii="Arial" w:hAnsi="Arial" w:cs="Arial"/>
                <w:sz w:val="16"/>
                <w:szCs w:val="16"/>
              </w:rPr>
              <w:t xml:space="preserve"> márkák termékeit és szolgáltatásait. </w:t>
            </w:r>
          </w:p>
          <w:p w14:paraId="16BE6903" w14:textId="7CE071A4" w:rsidR="007C405A" w:rsidRPr="001857DF" w:rsidRDefault="007C405A" w:rsidP="001857DF">
            <w:pPr>
              <w:spacing w:before="40"/>
              <w:rPr>
                <w:rFonts w:ascii="Arial" w:hAnsi="Arial" w:cs="Arial"/>
                <w:sz w:val="16"/>
                <w:szCs w:val="16"/>
              </w:rPr>
            </w:pPr>
            <w:r w:rsidRPr="001857DF">
              <w:rPr>
                <w:rFonts w:ascii="Arial" w:hAnsi="Arial" w:cs="Arial"/>
                <w:sz w:val="16"/>
                <w:szCs w:val="16"/>
              </w:rPr>
              <w:t xml:space="preserve">A profilalkotásra kizárólag az </w:t>
            </w:r>
            <w:r w:rsidR="00084305" w:rsidRPr="001857DF">
              <w:rPr>
                <w:rFonts w:ascii="Arial" w:hAnsi="Arial" w:cs="Arial"/>
                <w:sz w:val="16"/>
                <w:szCs w:val="16"/>
              </w:rPr>
              <w:t>ü</w:t>
            </w:r>
            <w:r w:rsidRPr="001857DF">
              <w:rPr>
                <w:rFonts w:ascii="Arial" w:hAnsi="Arial" w:cs="Arial"/>
                <w:sz w:val="16"/>
                <w:szCs w:val="16"/>
              </w:rPr>
              <w:t>gyfelet érintő joghatásokat eredményez</w:t>
            </w:r>
            <w:r w:rsidR="00221A43" w:rsidRPr="001857DF">
              <w:rPr>
                <w:rFonts w:ascii="Arial" w:hAnsi="Arial" w:cs="Arial"/>
                <w:sz w:val="16"/>
                <w:szCs w:val="16"/>
              </w:rPr>
              <w:t>ő</w:t>
            </w:r>
            <w:r w:rsidRPr="001857DF">
              <w:rPr>
                <w:rFonts w:ascii="Arial" w:hAnsi="Arial" w:cs="Arial"/>
                <w:sz w:val="16"/>
                <w:szCs w:val="16"/>
              </w:rPr>
              <w:t xml:space="preserve"> vagy őt hasonlóképpen jelentősen érint</w:t>
            </w:r>
            <w:r w:rsidR="00221A43" w:rsidRPr="001857DF">
              <w:rPr>
                <w:rFonts w:ascii="Arial" w:hAnsi="Arial" w:cs="Arial"/>
                <w:sz w:val="16"/>
                <w:szCs w:val="16"/>
              </w:rPr>
              <w:t>ő automatizált döntéshozatal nélkül kerül sor</w:t>
            </w:r>
            <w:r w:rsidRPr="001857DF">
              <w:rPr>
                <w:rFonts w:ascii="Arial" w:hAnsi="Arial" w:cs="Arial"/>
                <w:sz w:val="16"/>
                <w:szCs w:val="16"/>
              </w:rPr>
              <w:t>.</w:t>
            </w:r>
          </w:p>
        </w:tc>
        <w:tc>
          <w:tcPr>
            <w:tcW w:w="2265" w:type="dxa"/>
          </w:tcPr>
          <w:p w14:paraId="0921E267" w14:textId="77777777" w:rsidR="00002C3C" w:rsidRDefault="008C524E" w:rsidP="003D7215">
            <w:pPr>
              <w:spacing w:before="40" w:after="40"/>
              <w:rPr>
                <w:rFonts w:ascii="Arial" w:hAnsi="Arial" w:cs="Arial"/>
                <w:sz w:val="16"/>
                <w:szCs w:val="16"/>
              </w:rPr>
            </w:pPr>
            <w:r w:rsidRPr="00482D61">
              <w:rPr>
                <w:rFonts w:ascii="Arial" w:hAnsi="Arial" w:cs="Arial"/>
                <w:sz w:val="16"/>
                <w:szCs w:val="16"/>
              </w:rPr>
              <w:t xml:space="preserve">Importőr </w:t>
            </w:r>
          </w:p>
          <w:p w14:paraId="448F26D4" w14:textId="77777777" w:rsidR="00002C3C" w:rsidRDefault="00002C3C" w:rsidP="003D7215">
            <w:pPr>
              <w:spacing w:before="40" w:after="40"/>
              <w:rPr>
                <w:rFonts w:ascii="Arial" w:hAnsi="Arial" w:cs="Arial"/>
                <w:sz w:val="16"/>
                <w:szCs w:val="16"/>
              </w:rPr>
            </w:pPr>
          </w:p>
          <w:p w14:paraId="27B8552E" w14:textId="7113A8F3"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p>
        </w:tc>
        <w:tc>
          <w:tcPr>
            <w:tcW w:w="1983" w:type="dxa"/>
          </w:tcPr>
          <w:p w14:paraId="24C79D12" w14:textId="0A93F4C6" w:rsidR="004A3168" w:rsidRPr="00482D61" w:rsidRDefault="00B01C9A" w:rsidP="004A3168">
            <w:pPr>
              <w:spacing w:before="40" w:after="40"/>
              <w:contextualSpacing/>
              <w:rPr>
                <w:rFonts w:ascii="Arial" w:hAnsi="Arial" w:cs="Arial"/>
                <w:sz w:val="16"/>
                <w:szCs w:val="16"/>
              </w:rPr>
            </w:pPr>
            <w:r>
              <w:rPr>
                <w:rFonts w:ascii="Arial" w:hAnsi="Arial" w:cs="Arial"/>
                <w:sz w:val="16"/>
                <w:szCs w:val="16"/>
              </w:rPr>
              <w:t>MÁRKASZERVIZ</w:t>
            </w:r>
            <w:r w:rsidR="004A3168" w:rsidRPr="00482D61">
              <w:rPr>
                <w:rFonts w:ascii="Arial" w:hAnsi="Arial" w:cs="Arial"/>
                <w:sz w:val="16"/>
                <w:szCs w:val="16"/>
              </w:rPr>
              <w:t xml:space="preserve"> </w:t>
            </w:r>
          </w:p>
          <w:p w14:paraId="65A87F07" w14:textId="2195A119" w:rsidR="007C405A" w:rsidRPr="00482D61" w:rsidRDefault="007C405A" w:rsidP="003D7215">
            <w:pPr>
              <w:spacing w:before="40" w:after="40"/>
              <w:rPr>
                <w:rFonts w:ascii="Arial" w:hAnsi="Arial" w:cs="Arial"/>
                <w:sz w:val="16"/>
                <w:szCs w:val="16"/>
              </w:rPr>
            </w:pPr>
          </w:p>
        </w:tc>
        <w:tc>
          <w:tcPr>
            <w:tcW w:w="1981" w:type="dxa"/>
          </w:tcPr>
          <w:p w14:paraId="4B2FA972" w14:textId="61087AD0" w:rsidR="0044187C" w:rsidRPr="00482D61" w:rsidRDefault="0044187C" w:rsidP="0044187C">
            <w:pPr>
              <w:spacing w:before="40" w:after="40"/>
              <w:rPr>
                <w:rFonts w:ascii="Arial" w:hAnsi="Arial" w:cs="Arial"/>
                <w:sz w:val="16"/>
                <w:szCs w:val="16"/>
              </w:rPr>
            </w:pPr>
            <w:r w:rsidRPr="00482D61">
              <w:rPr>
                <w:rFonts w:ascii="Arial" w:hAnsi="Arial" w:cs="Arial"/>
                <w:sz w:val="16"/>
                <w:szCs w:val="16"/>
              </w:rPr>
              <w:t xml:space="preserve">A </w:t>
            </w:r>
            <w:r w:rsidR="00B01C9A">
              <w:rPr>
                <w:rFonts w:ascii="Arial" w:hAnsi="Arial" w:cs="Arial"/>
                <w:sz w:val="16"/>
                <w:szCs w:val="16"/>
              </w:rPr>
              <w:t>MÁRKASZERVIZ</w:t>
            </w:r>
            <w:r w:rsidRPr="00482D61">
              <w:rPr>
                <w:rFonts w:ascii="Arial" w:hAnsi="Arial" w:cs="Arial"/>
                <w:sz w:val="16"/>
                <w:szCs w:val="16"/>
              </w:rPr>
              <w:t xml:space="preserve"> az Importőr adatfeldolgozója az Importőr javára végzett </w:t>
            </w:r>
            <w:r>
              <w:rPr>
                <w:rFonts w:ascii="Arial" w:hAnsi="Arial" w:cs="Arial"/>
                <w:sz w:val="16"/>
                <w:szCs w:val="16"/>
              </w:rPr>
              <w:t xml:space="preserve">ilyen </w:t>
            </w:r>
            <w:r w:rsidRPr="00482D61">
              <w:rPr>
                <w:rFonts w:ascii="Arial" w:hAnsi="Arial" w:cs="Arial"/>
                <w:sz w:val="16"/>
                <w:szCs w:val="16"/>
              </w:rPr>
              <w:t xml:space="preserve">profilalkotási tevékenységekhez való ügyfélhozzájárulás gyűjtése és a fenti tevékenységek </w:t>
            </w:r>
            <w:r>
              <w:rPr>
                <w:rFonts w:ascii="Arial" w:hAnsi="Arial" w:cs="Arial"/>
                <w:sz w:val="16"/>
                <w:szCs w:val="16"/>
              </w:rPr>
              <w:t>esetleges</w:t>
            </w:r>
            <w:r w:rsidRPr="00482D61">
              <w:rPr>
                <w:rFonts w:ascii="Arial" w:hAnsi="Arial" w:cs="Arial"/>
                <w:sz w:val="16"/>
                <w:szCs w:val="16"/>
              </w:rPr>
              <w:t xml:space="preserve"> végrehajtása során.</w:t>
            </w:r>
          </w:p>
          <w:p w14:paraId="0C1E2E07" w14:textId="7E8452C0" w:rsidR="007C405A" w:rsidRPr="00482D61" w:rsidRDefault="007C405A" w:rsidP="003D7215">
            <w:pPr>
              <w:spacing w:before="40" w:after="40"/>
              <w:rPr>
                <w:rFonts w:ascii="Arial" w:hAnsi="Arial" w:cs="Arial"/>
                <w:sz w:val="16"/>
                <w:szCs w:val="16"/>
              </w:rPr>
            </w:pPr>
          </w:p>
        </w:tc>
      </w:tr>
      <w:tr w:rsidR="007C405A" w:rsidRPr="00482D61" w14:paraId="5B873EC0" w14:textId="77777777" w:rsidTr="00E92538">
        <w:tc>
          <w:tcPr>
            <w:tcW w:w="3400" w:type="dxa"/>
          </w:tcPr>
          <w:p w14:paraId="14F5895B" w14:textId="27A2079C" w:rsidR="007C405A" w:rsidRPr="001857DF" w:rsidRDefault="007C405A" w:rsidP="001857DF">
            <w:pPr>
              <w:spacing w:before="40"/>
              <w:rPr>
                <w:rFonts w:ascii="Arial" w:hAnsi="Arial" w:cs="Arial"/>
                <w:sz w:val="16"/>
                <w:szCs w:val="16"/>
              </w:rPr>
            </w:pPr>
            <w:r w:rsidRPr="001857DF">
              <w:rPr>
                <w:rFonts w:ascii="Arial" w:hAnsi="Arial" w:cs="Arial"/>
                <w:sz w:val="16"/>
                <w:szCs w:val="16"/>
              </w:rPr>
              <w:t xml:space="preserve">A </w:t>
            </w:r>
            <w:r w:rsidR="00B01C9A">
              <w:rPr>
                <w:rFonts w:ascii="Arial" w:hAnsi="Arial" w:cs="Arial"/>
                <w:sz w:val="16"/>
                <w:szCs w:val="16"/>
              </w:rPr>
              <w:t>MÁRKASZERVIZ</w:t>
            </w:r>
            <w:r w:rsidR="00D336C3" w:rsidRPr="001857DF">
              <w:rPr>
                <w:rFonts w:ascii="Arial" w:hAnsi="Arial" w:cs="Arial"/>
                <w:sz w:val="16"/>
                <w:szCs w:val="16"/>
              </w:rPr>
              <w:t xml:space="preserve"> </w:t>
            </w:r>
            <w:commentRangeStart w:id="22"/>
            <w:r w:rsidRPr="001857DF">
              <w:rPr>
                <w:rFonts w:ascii="Arial" w:hAnsi="Arial" w:cs="Arial"/>
                <w:sz w:val="16"/>
                <w:szCs w:val="16"/>
              </w:rPr>
              <w:t>marketingtevékenységei</w:t>
            </w:r>
            <w:commentRangeEnd w:id="22"/>
            <w:r w:rsidR="00D24F1D">
              <w:rPr>
                <w:rStyle w:val="Jegyzethivatkozs"/>
              </w:rPr>
              <w:commentReference w:id="22"/>
            </w:r>
          </w:p>
        </w:tc>
        <w:tc>
          <w:tcPr>
            <w:tcW w:w="2265" w:type="dxa"/>
          </w:tcPr>
          <w:p w14:paraId="2AA32DD2" w14:textId="6FE83859"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p>
        </w:tc>
        <w:tc>
          <w:tcPr>
            <w:tcW w:w="1983" w:type="dxa"/>
          </w:tcPr>
          <w:p w14:paraId="512188E3" w14:textId="2F653C56" w:rsidR="007C405A" w:rsidRPr="00482D61" w:rsidRDefault="000522D1" w:rsidP="003D7215">
            <w:pPr>
              <w:spacing w:before="40" w:after="40"/>
              <w:rPr>
                <w:rFonts w:ascii="Arial" w:hAnsi="Arial" w:cs="Arial"/>
                <w:sz w:val="16"/>
                <w:szCs w:val="16"/>
              </w:rPr>
            </w:pPr>
            <w:r w:rsidRPr="00482D61">
              <w:rPr>
                <w:rFonts w:ascii="Arial" w:hAnsi="Arial" w:cs="Arial"/>
                <w:sz w:val="16"/>
                <w:szCs w:val="16"/>
              </w:rPr>
              <w:t xml:space="preserve"> Importőr</w:t>
            </w:r>
          </w:p>
        </w:tc>
        <w:tc>
          <w:tcPr>
            <w:tcW w:w="1981" w:type="dxa"/>
          </w:tcPr>
          <w:p w14:paraId="0E8D3DC4" w14:textId="3FE0F655" w:rsidR="007C405A" w:rsidRPr="00482D61" w:rsidRDefault="000522D1" w:rsidP="003D7215">
            <w:pPr>
              <w:spacing w:before="40" w:after="40"/>
              <w:rPr>
                <w:rFonts w:ascii="Arial" w:hAnsi="Arial" w:cs="Arial"/>
                <w:sz w:val="16"/>
                <w:szCs w:val="16"/>
              </w:rPr>
            </w:pPr>
            <w:r w:rsidRPr="00482D61">
              <w:rPr>
                <w:rFonts w:ascii="Arial" w:hAnsi="Arial" w:cs="Arial"/>
                <w:sz w:val="16"/>
                <w:szCs w:val="16"/>
              </w:rPr>
              <w:t xml:space="preserve">Az Importőr a </w:t>
            </w:r>
            <w:r w:rsidR="00B01C9A">
              <w:rPr>
                <w:rFonts w:ascii="Arial" w:hAnsi="Arial" w:cs="Arial"/>
                <w:sz w:val="16"/>
                <w:szCs w:val="16"/>
              </w:rPr>
              <w:t>MÁRKASZERVIZ</w:t>
            </w:r>
            <w:r w:rsidRPr="00482D61">
              <w:rPr>
                <w:rFonts w:ascii="Arial" w:hAnsi="Arial" w:cs="Arial"/>
                <w:sz w:val="16"/>
                <w:szCs w:val="16"/>
              </w:rPr>
              <w:t xml:space="preserve"> adatfeldolgozója akkor, amikor az Importőri rendszeren belül rögzíti a </w:t>
            </w:r>
            <w:r w:rsidR="00B01C9A">
              <w:rPr>
                <w:rFonts w:ascii="Arial" w:hAnsi="Arial" w:cs="Arial"/>
                <w:sz w:val="16"/>
                <w:szCs w:val="16"/>
              </w:rPr>
              <w:t>MÁRKASZERVIZ</w:t>
            </w:r>
            <w:r w:rsidRPr="00482D61">
              <w:rPr>
                <w:rFonts w:ascii="Arial" w:hAnsi="Arial" w:cs="Arial"/>
                <w:sz w:val="16"/>
                <w:szCs w:val="16"/>
              </w:rPr>
              <w:t xml:space="preserve"> számára adott Ügyfél marketinghozzájárulásokat</w:t>
            </w:r>
            <w:r w:rsidR="00CB5B3C">
              <w:rPr>
                <w:rFonts w:ascii="Arial" w:hAnsi="Arial" w:cs="Arial"/>
                <w:sz w:val="16"/>
                <w:szCs w:val="16"/>
              </w:rPr>
              <w:t xml:space="preserve">, illetve továbbítja azokat a </w:t>
            </w:r>
            <w:r w:rsidR="00B01C9A">
              <w:rPr>
                <w:rFonts w:ascii="Arial" w:hAnsi="Arial" w:cs="Arial"/>
                <w:sz w:val="16"/>
                <w:szCs w:val="16"/>
              </w:rPr>
              <w:t>MÁRKASZERVIZ</w:t>
            </w:r>
            <w:r w:rsidR="00CB5B3C">
              <w:rPr>
                <w:rFonts w:ascii="Arial" w:hAnsi="Arial" w:cs="Arial"/>
                <w:sz w:val="16"/>
                <w:szCs w:val="16"/>
              </w:rPr>
              <w:t xml:space="preserve"> számára</w:t>
            </w:r>
            <w:r w:rsidRPr="00482D61">
              <w:rPr>
                <w:rFonts w:ascii="Arial" w:hAnsi="Arial" w:cs="Arial"/>
                <w:sz w:val="16"/>
                <w:szCs w:val="16"/>
              </w:rPr>
              <w:t>.</w:t>
            </w:r>
          </w:p>
        </w:tc>
      </w:tr>
      <w:tr w:rsidR="007C405A" w:rsidRPr="00482D61" w14:paraId="1C93880A" w14:textId="77777777" w:rsidTr="00E92538">
        <w:tc>
          <w:tcPr>
            <w:tcW w:w="3400" w:type="dxa"/>
          </w:tcPr>
          <w:p w14:paraId="6E7F2E94" w14:textId="115AC204" w:rsidR="007C405A" w:rsidRPr="001857DF" w:rsidRDefault="007C405A" w:rsidP="001857DF">
            <w:pPr>
              <w:spacing w:before="40"/>
              <w:rPr>
                <w:rFonts w:ascii="Arial" w:hAnsi="Arial" w:cs="Arial"/>
                <w:sz w:val="16"/>
                <w:szCs w:val="16"/>
              </w:rPr>
            </w:pPr>
            <w:r w:rsidRPr="001857DF">
              <w:rPr>
                <w:rFonts w:ascii="Arial" w:hAnsi="Arial" w:cs="Arial"/>
                <w:sz w:val="16"/>
                <w:szCs w:val="16"/>
              </w:rPr>
              <w:t>A</w:t>
            </w:r>
            <w:r w:rsidR="00433E1E" w:rsidRPr="001857DF">
              <w:rPr>
                <w:rFonts w:ascii="Arial" w:hAnsi="Arial" w:cs="Arial"/>
                <w:sz w:val="16"/>
                <w:szCs w:val="16"/>
              </w:rPr>
              <w:t xml:space="preserve"> </w:t>
            </w:r>
            <w:r w:rsidR="00B01C9A">
              <w:rPr>
                <w:rFonts w:ascii="Arial" w:hAnsi="Arial" w:cs="Arial"/>
                <w:sz w:val="16"/>
                <w:szCs w:val="16"/>
              </w:rPr>
              <w:t>MÁRKASZERVIZ</w:t>
            </w:r>
            <w:r w:rsidR="00433E1E" w:rsidRPr="001857DF">
              <w:rPr>
                <w:rFonts w:ascii="Arial" w:hAnsi="Arial" w:cs="Arial"/>
                <w:sz w:val="16"/>
                <w:szCs w:val="16"/>
              </w:rPr>
              <w:t xml:space="preserve"> </w:t>
            </w:r>
            <w:r w:rsidRPr="001857DF">
              <w:rPr>
                <w:rFonts w:ascii="Arial" w:hAnsi="Arial" w:cs="Arial"/>
                <w:sz w:val="16"/>
                <w:szCs w:val="16"/>
              </w:rPr>
              <w:t>profilalkotó tevékenységei</w:t>
            </w:r>
          </w:p>
        </w:tc>
        <w:tc>
          <w:tcPr>
            <w:tcW w:w="2265" w:type="dxa"/>
          </w:tcPr>
          <w:p w14:paraId="202AD403" w14:textId="1438645C" w:rsidR="007C405A" w:rsidRPr="00482D61" w:rsidRDefault="00B01C9A" w:rsidP="003D7215">
            <w:pPr>
              <w:spacing w:before="40" w:after="40"/>
              <w:rPr>
                <w:rFonts w:ascii="Arial" w:hAnsi="Arial" w:cs="Arial"/>
                <w:sz w:val="16"/>
                <w:szCs w:val="16"/>
              </w:rPr>
            </w:pPr>
            <w:r>
              <w:rPr>
                <w:rFonts w:ascii="Arial" w:hAnsi="Arial" w:cs="Arial"/>
                <w:sz w:val="16"/>
                <w:szCs w:val="16"/>
              </w:rPr>
              <w:t>MÁRKASZERVIZ</w:t>
            </w:r>
          </w:p>
        </w:tc>
        <w:tc>
          <w:tcPr>
            <w:tcW w:w="1983" w:type="dxa"/>
          </w:tcPr>
          <w:p w14:paraId="26142E77" w14:textId="7D9B3844" w:rsidR="007C405A" w:rsidRPr="00482D61" w:rsidRDefault="00F7760C" w:rsidP="003D7215">
            <w:pPr>
              <w:spacing w:before="40" w:after="40"/>
              <w:rPr>
                <w:rFonts w:ascii="Arial" w:hAnsi="Arial" w:cs="Arial"/>
                <w:sz w:val="16"/>
                <w:szCs w:val="16"/>
              </w:rPr>
            </w:pPr>
            <w:r w:rsidRPr="00482D61">
              <w:rPr>
                <w:rFonts w:ascii="Arial" w:hAnsi="Arial" w:cs="Arial"/>
                <w:sz w:val="16"/>
                <w:szCs w:val="16"/>
              </w:rPr>
              <w:t>/</w:t>
            </w:r>
          </w:p>
        </w:tc>
        <w:tc>
          <w:tcPr>
            <w:tcW w:w="1981" w:type="dxa"/>
          </w:tcPr>
          <w:p w14:paraId="6F47479F" w14:textId="5B04870D" w:rsidR="007C405A" w:rsidRPr="00482D61" w:rsidRDefault="00F7760C" w:rsidP="003D7215">
            <w:pPr>
              <w:spacing w:before="40" w:after="40"/>
              <w:rPr>
                <w:rFonts w:ascii="Arial" w:hAnsi="Arial" w:cs="Arial"/>
                <w:sz w:val="16"/>
                <w:szCs w:val="16"/>
              </w:rPr>
            </w:pPr>
            <w:r w:rsidRPr="00482D61">
              <w:rPr>
                <w:rFonts w:ascii="Arial" w:hAnsi="Arial" w:cs="Arial"/>
                <w:sz w:val="16"/>
                <w:szCs w:val="16"/>
              </w:rPr>
              <w:t>Ezekre a célokra ez az AFM nem terjed ki.</w:t>
            </w:r>
            <w:r>
              <w:rPr>
                <w:rFonts w:ascii="Arial" w:hAnsi="Arial" w:cs="Arial"/>
                <w:sz w:val="16"/>
                <w:szCs w:val="16"/>
              </w:rPr>
              <w:t xml:space="preserve"> </w:t>
            </w:r>
          </w:p>
        </w:tc>
      </w:tr>
    </w:tbl>
    <w:p w14:paraId="62D6A30D" w14:textId="77777777" w:rsidR="007C405A" w:rsidRDefault="007C405A" w:rsidP="007C405A">
      <w:pPr>
        <w:pStyle w:val="Default"/>
        <w:jc w:val="both"/>
        <w:rPr>
          <w:rFonts w:ascii="Arial" w:hAnsi="Arial" w:cs="Arial"/>
          <w:b/>
          <w:bCs/>
          <w:iCs/>
          <w:sz w:val="18"/>
          <w:szCs w:val="20"/>
          <w:u w:val="single"/>
          <w:lang w:val="hu-HU"/>
        </w:rPr>
      </w:pPr>
    </w:p>
    <w:p w14:paraId="7638DDA8" w14:textId="77777777" w:rsidR="00E91B39" w:rsidRPr="00482D61" w:rsidRDefault="00E91B39" w:rsidP="007C405A">
      <w:pPr>
        <w:pStyle w:val="Default"/>
        <w:jc w:val="both"/>
        <w:rPr>
          <w:rFonts w:ascii="Arial" w:hAnsi="Arial" w:cs="Arial"/>
          <w:b/>
          <w:bCs/>
          <w:iCs/>
          <w:sz w:val="18"/>
          <w:szCs w:val="20"/>
          <w:u w:val="single"/>
          <w:lang w:val="hu-HU"/>
        </w:rPr>
      </w:pPr>
    </w:p>
    <w:p w14:paraId="5F3A0522" w14:textId="42B3704A" w:rsidR="007C405A" w:rsidRPr="00482D61" w:rsidRDefault="006307E2" w:rsidP="007C405A">
      <w:pPr>
        <w:pStyle w:val="Default"/>
        <w:jc w:val="both"/>
        <w:rPr>
          <w:rFonts w:ascii="Arial" w:hAnsi="Arial" w:cs="Arial"/>
          <w:b/>
          <w:bCs/>
          <w:iCs/>
          <w:sz w:val="18"/>
          <w:szCs w:val="20"/>
          <w:u w:val="single"/>
          <w:lang w:val="hu-HU"/>
        </w:rPr>
      </w:pPr>
      <w:r w:rsidRPr="00482D61">
        <w:rPr>
          <w:rFonts w:ascii="Arial" w:hAnsi="Arial" w:cs="Arial"/>
          <w:b/>
          <w:bCs/>
          <w:iCs/>
          <w:sz w:val="18"/>
          <w:szCs w:val="20"/>
          <w:u w:val="single"/>
          <w:lang w:val="hu-HU"/>
        </w:rPr>
        <w:t xml:space="preserve">A </w:t>
      </w:r>
      <w:r w:rsidR="00B01C9A">
        <w:rPr>
          <w:rFonts w:ascii="Arial" w:hAnsi="Arial" w:cs="Arial"/>
          <w:b/>
          <w:bCs/>
          <w:iCs/>
          <w:sz w:val="18"/>
          <w:szCs w:val="20"/>
          <w:u w:val="single"/>
          <w:lang w:val="hu-HU"/>
        </w:rPr>
        <w:t>MÁRKASZERVIZ</w:t>
      </w:r>
      <w:r w:rsidR="00070235" w:rsidRPr="00482D61">
        <w:rPr>
          <w:rFonts w:ascii="Arial" w:hAnsi="Arial" w:cs="Arial"/>
          <w:b/>
          <w:bCs/>
          <w:iCs/>
          <w:sz w:val="18"/>
          <w:szCs w:val="20"/>
          <w:u w:val="single"/>
          <w:lang w:val="hu-HU"/>
        </w:rPr>
        <w:t xml:space="preserve"> </w:t>
      </w:r>
      <w:r w:rsidR="007C405A" w:rsidRPr="00482D61">
        <w:rPr>
          <w:rFonts w:ascii="Arial" w:hAnsi="Arial" w:cs="Arial"/>
          <w:b/>
          <w:bCs/>
          <w:iCs/>
          <w:sz w:val="18"/>
          <w:szCs w:val="20"/>
          <w:u w:val="single"/>
          <w:lang w:val="hu-HU"/>
        </w:rPr>
        <w:t>Alkalmazott</w:t>
      </w:r>
      <w:r w:rsidRPr="00482D61">
        <w:rPr>
          <w:rFonts w:ascii="Arial" w:hAnsi="Arial" w:cs="Arial"/>
          <w:b/>
          <w:bCs/>
          <w:iCs/>
          <w:sz w:val="18"/>
          <w:szCs w:val="20"/>
          <w:u w:val="single"/>
          <w:lang w:val="hu-HU"/>
        </w:rPr>
        <w:t>ainak</w:t>
      </w:r>
      <w:r w:rsidR="007C405A" w:rsidRPr="00482D61">
        <w:rPr>
          <w:rFonts w:ascii="Arial" w:hAnsi="Arial" w:cs="Arial"/>
          <w:b/>
          <w:bCs/>
          <w:iCs/>
          <w:sz w:val="18"/>
          <w:szCs w:val="20"/>
          <w:u w:val="single"/>
          <w:lang w:val="hu-HU"/>
        </w:rPr>
        <w:t xml:space="preserve"> </w:t>
      </w:r>
      <w:r w:rsidRPr="00482D61">
        <w:rPr>
          <w:rFonts w:ascii="Arial" w:hAnsi="Arial" w:cs="Arial"/>
          <w:b/>
          <w:bCs/>
          <w:iCs/>
          <w:sz w:val="18"/>
          <w:szCs w:val="20"/>
          <w:u w:val="single"/>
          <w:lang w:val="hu-HU"/>
        </w:rPr>
        <w:t>A</w:t>
      </w:r>
      <w:r w:rsidR="007C405A" w:rsidRPr="00482D61">
        <w:rPr>
          <w:rFonts w:ascii="Arial" w:hAnsi="Arial" w:cs="Arial"/>
          <w:b/>
          <w:bCs/>
          <w:iCs/>
          <w:sz w:val="18"/>
          <w:szCs w:val="20"/>
          <w:u w:val="single"/>
          <w:lang w:val="hu-HU"/>
        </w:rPr>
        <w:t xml:space="preserve">datai </w:t>
      </w:r>
    </w:p>
    <w:p w14:paraId="4FE3DA45" w14:textId="77777777" w:rsidR="007C405A" w:rsidRPr="00482D61" w:rsidRDefault="007C405A" w:rsidP="007C405A">
      <w:pPr>
        <w:pStyle w:val="Default"/>
        <w:jc w:val="both"/>
        <w:rPr>
          <w:rFonts w:ascii="Arial" w:hAnsi="Arial" w:cs="Arial"/>
          <w:iCs/>
          <w:sz w:val="18"/>
          <w:szCs w:val="20"/>
          <w:lang w:val="hu-HU"/>
        </w:rPr>
      </w:pPr>
    </w:p>
    <w:tbl>
      <w:tblPr>
        <w:tblStyle w:val="Rcsostblzat"/>
        <w:tblW w:w="9640" w:type="dxa"/>
        <w:tblLayout w:type="fixed"/>
        <w:tblLook w:val="04A0" w:firstRow="1" w:lastRow="0" w:firstColumn="1" w:lastColumn="0" w:noHBand="0" w:noVBand="1"/>
      </w:tblPr>
      <w:tblGrid>
        <w:gridCol w:w="3256"/>
        <w:gridCol w:w="2268"/>
        <w:gridCol w:w="1984"/>
        <w:gridCol w:w="2132"/>
      </w:tblGrid>
      <w:tr w:rsidR="00CB0775" w:rsidRPr="00482D61" w14:paraId="3C2F6E63" w14:textId="77777777" w:rsidTr="001857DF">
        <w:tc>
          <w:tcPr>
            <w:tcW w:w="3256" w:type="dxa"/>
          </w:tcPr>
          <w:p w14:paraId="733958A3" w14:textId="7D7A013D" w:rsidR="00CB0775" w:rsidRPr="00482D61" w:rsidRDefault="00CB0775" w:rsidP="00CB0775">
            <w:pPr>
              <w:spacing w:before="40" w:after="40"/>
              <w:rPr>
                <w:rFonts w:ascii="Arial" w:hAnsi="Arial" w:cs="Arial"/>
                <w:b/>
                <w:sz w:val="16"/>
                <w:szCs w:val="16"/>
              </w:rPr>
            </w:pPr>
            <w:r w:rsidRPr="00482D61">
              <w:rPr>
                <w:rFonts w:ascii="Arial" w:hAnsi="Arial" w:cs="Arial"/>
                <w:b/>
                <w:sz w:val="16"/>
                <w:szCs w:val="16"/>
              </w:rPr>
              <w:lastRenderedPageBreak/>
              <w:t>Cél(ok)</w:t>
            </w:r>
          </w:p>
        </w:tc>
        <w:tc>
          <w:tcPr>
            <w:tcW w:w="2268" w:type="dxa"/>
            <w:vAlign w:val="center"/>
          </w:tcPr>
          <w:p w14:paraId="7A0A61AB" w14:textId="734E7FAF" w:rsidR="00CB0775" w:rsidRPr="00482D61" w:rsidRDefault="0014135F" w:rsidP="00CB0775">
            <w:pPr>
              <w:spacing w:before="40" w:after="40"/>
              <w:rPr>
                <w:rFonts w:ascii="Arial" w:hAnsi="Arial" w:cs="Arial"/>
                <w:b/>
                <w:sz w:val="16"/>
                <w:szCs w:val="16"/>
              </w:rPr>
            </w:pPr>
            <w:r w:rsidRPr="00482D61">
              <w:rPr>
                <w:rFonts w:ascii="Arial" w:hAnsi="Arial" w:cs="Arial"/>
                <w:b/>
                <w:sz w:val="16"/>
                <w:szCs w:val="16"/>
              </w:rPr>
              <w:t>Adatkezelő</w:t>
            </w:r>
            <w:r w:rsidR="00CB0775" w:rsidRPr="00482D61">
              <w:rPr>
                <w:rFonts w:ascii="Arial" w:hAnsi="Arial" w:cs="Arial"/>
                <w:b/>
                <w:sz w:val="16"/>
                <w:szCs w:val="16"/>
              </w:rPr>
              <w:t>(k)</w:t>
            </w:r>
          </w:p>
        </w:tc>
        <w:tc>
          <w:tcPr>
            <w:tcW w:w="1984" w:type="dxa"/>
          </w:tcPr>
          <w:p w14:paraId="7B51D215" w14:textId="2ED2D709" w:rsidR="00CB0775" w:rsidRPr="00482D61" w:rsidRDefault="0014135F" w:rsidP="00CB0775">
            <w:pPr>
              <w:spacing w:before="40" w:after="40"/>
              <w:rPr>
                <w:rFonts w:ascii="Arial" w:hAnsi="Arial" w:cs="Arial"/>
                <w:b/>
                <w:sz w:val="16"/>
                <w:szCs w:val="16"/>
              </w:rPr>
            </w:pPr>
            <w:r w:rsidRPr="00482D61">
              <w:rPr>
                <w:rFonts w:ascii="Arial" w:hAnsi="Arial" w:cs="Arial"/>
                <w:b/>
                <w:sz w:val="16"/>
                <w:szCs w:val="16"/>
              </w:rPr>
              <w:t>Adatfeldolgozó</w:t>
            </w:r>
            <w:r w:rsidR="00831C9B" w:rsidRPr="00482D61">
              <w:rPr>
                <w:rFonts w:ascii="Arial" w:hAnsi="Arial" w:cs="Arial"/>
                <w:b/>
                <w:sz w:val="16"/>
                <w:szCs w:val="16"/>
              </w:rPr>
              <w:t>(k)</w:t>
            </w:r>
          </w:p>
        </w:tc>
        <w:tc>
          <w:tcPr>
            <w:tcW w:w="2132" w:type="dxa"/>
          </w:tcPr>
          <w:p w14:paraId="0CF55E4D" w14:textId="1D5C5E5F" w:rsidR="00CB0775" w:rsidRPr="00482D61" w:rsidRDefault="00C83E01" w:rsidP="00CB0775">
            <w:pPr>
              <w:spacing w:before="40" w:after="40"/>
              <w:rPr>
                <w:rFonts w:ascii="Arial" w:hAnsi="Arial" w:cs="Arial"/>
                <w:b/>
                <w:sz w:val="16"/>
                <w:szCs w:val="16"/>
              </w:rPr>
            </w:pPr>
            <w:r>
              <w:rPr>
                <w:rFonts w:ascii="Arial" w:hAnsi="Arial" w:cs="Arial"/>
                <w:b/>
                <w:sz w:val="16"/>
                <w:szCs w:val="16"/>
              </w:rPr>
              <w:t xml:space="preserve">Az </w:t>
            </w:r>
            <w:r w:rsidRPr="00C105CE">
              <w:rPr>
                <w:rFonts w:ascii="Arial" w:hAnsi="Arial" w:cs="Arial"/>
                <w:b/>
                <w:sz w:val="16"/>
                <w:szCs w:val="16"/>
              </w:rPr>
              <w:t>adatkezelés tárgy</w:t>
            </w:r>
            <w:r>
              <w:rPr>
                <w:rFonts w:ascii="Arial" w:hAnsi="Arial" w:cs="Arial"/>
                <w:b/>
                <w:sz w:val="16"/>
                <w:szCs w:val="16"/>
              </w:rPr>
              <w:t xml:space="preserve">a, </w:t>
            </w:r>
            <w:r w:rsidRPr="00C105CE">
              <w:rPr>
                <w:rFonts w:ascii="Arial" w:hAnsi="Arial" w:cs="Arial"/>
                <w:b/>
                <w:sz w:val="16"/>
                <w:szCs w:val="16"/>
              </w:rPr>
              <w:t>jelleg</w:t>
            </w:r>
            <w:r>
              <w:rPr>
                <w:rFonts w:ascii="Arial" w:hAnsi="Arial" w:cs="Arial"/>
                <w:b/>
                <w:sz w:val="16"/>
                <w:szCs w:val="16"/>
              </w:rPr>
              <w:t>e</w:t>
            </w:r>
          </w:p>
        </w:tc>
      </w:tr>
      <w:tr w:rsidR="007C405A" w:rsidRPr="00482D61" w14:paraId="7B321B1A" w14:textId="77777777" w:rsidTr="001857DF">
        <w:tc>
          <w:tcPr>
            <w:tcW w:w="3256" w:type="dxa"/>
          </w:tcPr>
          <w:p w14:paraId="02AAB192" w14:textId="3316EB49"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 xml:space="preserve">A </w:t>
            </w:r>
            <w:r w:rsidR="00B01C9A" w:rsidRPr="00B01C9A">
              <w:rPr>
                <w:rFonts w:ascii="Arial" w:hAnsi="Arial" w:cs="Arial"/>
                <w:sz w:val="16"/>
                <w:szCs w:val="16"/>
              </w:rPr>
              <w:t>MÁRKASZERVIZ</w:t>
            </w:r>
            <w:r w:rsidR="00B01C9A">
              <w:rPr>
                <w:rFonts w:ascii="Arial" w:hAnsi="Arial" w:cs="Arial"/>
                <w:sz w:val="16"/>
                <w:szCs w:val="16"/>
              </w:rPr>
              <w:t>-</w:t>
            </w:r>
            <w:r w:rsidR="00BC1955" w:rsidRPr="00482D61">
              <w:rPr>
                <w:rFonts w:ascii="Arial" w:hAnsi="Arial" w:cs="Arial"/>
                <w:sz w:val="16"/>
                <w:szCs w:val="16"/>
              </w:rPr>
              <w:t>MEGÁLLAPODÁS-</w:t>
            </w:r>
            <w:r w:rsidR="000D5142" w:rsidRPr="00482D61">
              <w:rPr>
                <w:rFonts w:ascii="Arial" w:hAnsi="Arial" w:cs="Arial"/>
                <w:sz w:val="16"/>
                <w:szCs w:val="16"/>
              </w:rPr>
              <w:t xml:space="preserve">ban </w:t>
            </w:r>
            <w:r w:rsidRPr="00482D61">
              <w:rPr>
                <w:rFonts w:ascii="Arial" w:hAnsi="Arial" w:cs="Arial"/>
                <w:sz w:val="16"/>
                <w:szCs w:val="16"/>
              </w:rPr>
              <w:t xml:space="preserve">említett tevékenységekhez rendelkezésre bocsátott rendszerekhez (eszközökhöz) való hozzáférés biztosítása. </w:t>
            </w:r>
          </w:p>
        </w:tc>
        <w:tc>
          <w:tcPr>
            <w:tcW w:w="2268" w:type="dxa"/>
          </w:tcPr>
          <w:p w14:paraId="696AED34" w14:textId="5CDBD177" w:rsidR="007C405A" w:rsidRPr="00482D61" w:rsidRDefault="003829FF" w:rsidP="003D7215">
            <w:pPr>
              <w:spacing w:before="120" w:after="40"/>
              <w:rPr>
                <w:rFonts w:ascii="Arial" w:hAnsi="Arial" w:cs="Arial"/>
                <w:sz w:val="16"/>
                <w:szCs w:val="16"/>
              </w:rPr>
            </w:pPr>
            <w:r>
              <w:rPr>
                <w:rFonts w:ascii="Arial" w:hAnsi="Arial" w:cs="Arial"/>
                <w:sz w:val="16"/>
                <w:szCs w:val="16"/>
              </w:rPr>
              <w:t>MÁRKASZERVIZ</w:t>
            </w:r>
          </w:p>
        </w:tc>
        <w:tc>
          <w:tcPr>
            <w:tcW w:w="1984" w:type="dxa"/>
          </w:tcPr>
          <w:p w14:paraId="461AC274" w14:textId="7E1B89B3" w:rsidR="007C405A" w:rsidRPr="00482D61" w:rsidRDefault="007C405A" w:rsidP="003D7215">
            <w:pPr>
              <w:spacing w:before="120" w:after="40"/>
              <w:rPr>
                <w:rFonts w:ascii="Arial" w:hAnsi="Arial" w:cs="Arial"/>
                <w:sz w:val="16"/>
                <w:szCs w:val="16"/>
              </w:rPr>
            </w:pPr>
            <w:r w:rsidRPr="00482D61">
              <w:rPr>
                <w:rFonts w:ascii="Arial" w:hAnsi="Arial" w:cs="Arial"/>
                <w:sz w:val="16"/>
                <w:szCs w:val="16"/>
              </w:rPr>
              <w:t>Autógyártók</w:t>
            </w:r>
            <w:r w:rsidR="003172C7" w:rsidRPr="00482D61">
              <w:rPr>
                <w:rFonts w:ascii="Arial" w:hAnsi="Arial" w:cs="Arial"/>
                <w:sz w:val="16"/>
                <w:szCs w:val="16"/>
              </w:rPr>
              <w:t xml:space="preserve"> és Importőr</w:t>
            </w:r>
          </w:p>
        </w:tc>
        <w:tc>
          <w:tcPr>
            <w:tcW w:w="2132" w:type="dxa"/>
          </w:tcPr>
          <w:p w14:paraId="0BA2AF77" w14:textId="7B9D300F" w:rsidR="007C405A" w:rsidRPr="00482D61" w:rsidRDefault="00C83E01" w:rsidP="00C83E01">
            <w:pPr>
              <w:spacing w:before="120" w:after="40"/>
              <w:rPr>
                <w:rFonts w:ascii="Arial" w:hAnsi="Arial" w:cs="Arial"/>
                <w:sz w:val="16"/>
                <w:szCs w:val="16"/>
              </w:rPr>
            </w:pPr>
            <w:r w:rsidRPr="00E824D5">
              <w:rPr>
                <w:rFonts w:ascii="Arial" w:hAnsi="Arial" w:cs="Arial"/>
                <w:sz w:val="16"/>
                <w:szCs w:val="16"/>
              </w:rPr>
              <w:t xml:space="preserve">Az Autógyártó és Importőr lehetővé teszi a </w:t>
            </w:r>
            <w:r w:rsidR="003829FF">
              <w:rPr>
                <w:rFonts w:ascii="Arial" w:hAnsi="Arial" w:cs="Arial"/>
                <w:sz w:val="16"/>
                <w:szCs w:val="16"/>
              </w:rPr>
              <w:t>MÁRKASZERVIZ</w:t>
            </w:r>
            <w:r w:rsidRPr="00E824D5">
              <w:rPr>
                <w:rFonts w:ascii="Arial" w:hAnsi="Arial" w:cs="Arial"/>
                <w:sz w:val="16"/>
                <w:szCs w:val="16"/>
              </w:rPr>
              <w:t xml:space="preserve"> számára ezen rendszer</w:t>
            </w:r>
            <w:r w:rsidR="00E824D5" w:rsidRPr="001857DF">
              <w:rPr>
                <w:rFonts w:ascii="Arial" w:hAnsi="Arial" w:cs="Arial"/>
                <w:sz w:val="16"/>
                <w:szCs w:val="16"/>
              </w:rPr>
              <w:t>(</w:t>
            </w:r>
            <w:proofErr w:type="spellStart"/>
            <w:r w:rsidR="00E824D5" w:rsidRPr="001857DF">
              <w:rPr>
                <w:rFonts w:ascii="Arial" w:hAnsi="Arial" w:cs="Arial"/>
                <w:sz w:val="16"/>
                <w:szCs w:val="16"/>
              </w:rPr>
              <w:t>ek</w:t>
            </w:r>
            <w:proofErr w:type="spellEnd"/>
            <w:r w:rsidR="00E824D5" w:rsidRPr="001857DF">
              <w:rPr>
                <w:rFonts w:ascii="Arial" w:hAnsi="Arial" w:cs="Arial"/>
                <w:sz w:val="16"/>
                <w:szCs w:val="16"/>
              </w:rPr>
              <w:t>)</w:t>
            </w:r>
            <w:proofErr w:type="spellStart"/>
            <w:r w:rsidRPr="00E824D5">
              <w:rPr>
                <w:rFonts w:ascii="Arial" w:hAnsi="Arial" w:cs="Arial"/>
                <w:sz w:val="16"/>
                <w:szCs w:val="16"/>
              </w:rPr>
              <w:t>hez</w:t>
            </w:r>
            <w:proofErr w:type="spellEnd"/>
            <w:r w:rsidRPr="00E824D5">
              <w:rPr>
                <w:rFonts w:ascii="Arial" w:hAnsi="Arial" w:cs="Arial"/>
                <w:sz w:val="16"/>
                <w:szCs w:val="16"/>
              </w:rPr>
              <w:t xml:space="preserve"> való adott mértékű hozzáférést és annak használatát.</w:t>
            </w:r>
            <w:r>
              <w:rPr>
                <w:rFonts w:ascii="Arial" w:hAnsi="Arial" w:cs="Arial"/>
                <w:sz w:val="16"/>
                <w:szCs w:val="16"/>
              </w:rPr>
              <w:t xml:space="preserve"> </w:t>
            </w:r>
          </w:p>
        </w:tc>
      </w:tr>
      <w:tr w:rsidR="007C405A" w:rsidRPr="00482D61" w14:paraId="3FDF7A6D" w14:textId="77777777" w:rsidTr="001857DF">
        <w:tc>
          <w:tcPr>
            <w:tcW w:w="3256" w:type="dxa"/>
          </w:tcPr>
          <w:p w14:paraId="4C46C176" w14:textId="34D22ACE" w:rsidR="007C405A" w:rsidRPr="00482D61" w:rsidRDefault="00831C9B" w:rsidP="003D7215">
            <w:pPr>
              <w:spacing w:before="40" w:after="40"/>
              <w:rPr>
                <w:rFonts w:ascii="Arial" w:hAnsi="Arial" w:cs="Arial"/>
                <w:sz w:val="16"/>
                <w:szCs w:val="16"/>
              </w:rPr>
            </w:pPr>
            <w:r w:rsidRPr="00482D61">
              <w:rPr>
                <w:rFonts w:ascii="Arial" w:hAnsi="Arial" w:cs="Arial"/>
                <w:sz w:val="16"/>
                <w:szCs w:val="16"/>
              </w:rPr>
              <w:t>T</w:t>
            </w:r>
            <w:r w:rsidR="007C405A" w:rsidRPr="00482D61">
              <w:rPr>
                <w:rFonts w:ascii="Arial" w:hAnsi="Arial" w:cs="Arial"/>
                <w:sz w:val="16"/>
                <w:szCs w:val="16"/>
              </w:rPr>
              <w:t>anfolyam/</w:t>
            </w:r>
            <w:r w:rsidRPr="00482D61">
              <w:rPr>
                <w:rFonts w:ascii="Arial" w:hAnsi="Arial" w:cs="Arial"/>
                <w:sz w:val="16"/>
                <w:szCs w:val="16"/>
              </w:rPr>
              <w:t xml:space="preserve">tréning </w:t>
            </w:r>
            <w:r w:rsidR="007C405A" w:rsidRPr="00482D61">
              <w:rPr>
                <w:rFonts w:ascii="Arial" w:hAnsi="Arial" w:cs="Arial"/>
                <w:sz w:val="16"/>
                <w:szCs w:val="16"/>
              </w:rPr>
              <w:t xml:space="preserve">tevékenységek </w:t>
            </w:r>
          </w:p>
        </w:tc>
        <w:tc>
          <w:tcPr>
            <w:tcW w:w="2268" w:type="dxa"/>
          </w:tcPr>
          <w:p w14:paraId="5178A003" w14:textId="18DD78E9" w:rsidR="007C405A" w:rsidRPr="00482D61" w:rsidRDefault="003829FF" w:rsidP="003D7215">
            <w:pPr>
              <w:spacing w:before="120" w:after="40"/>
              <w:rPr>
                <w:rFonts w:ascii="Arial" w:hAnsi="Arial" w:cs="Arial"/>
                <w:sz w:val="16"/>
                <w:szCs w:val="16"/>
              </w:rPr>
            </w:pPr>
            <w:r>
              <w:rPr>
                <w:rFonts w:ascii="Arial" w:hAnsi="Arial" w:cs="Arial"/>
                <w:sz w:val="16"/>
                <w:szCs w:val="16"/>
              </w:rPr>
              <w:t>MÁRKASZERVIZ</w:t>
            </w:r>
          </w:p>
          <w:p w14:paraId="1B9F6C42" w14:textId="31FD1794" w:rsidR="007C405A" w:rsidRPr="00482D61" w:rsidRDefault="00BC4949" w:rsidP="003D7215">
            <w:pPr>
              <w:spacing w:before="120" w:after="40"/>
              <w:rPr>
                <w:rFonts w:ascii="Arial" w:hAnsi="Arial" w:cs="Arial"/>
                <w:sz w:val="16"/>
                <w:szCs w:val="16"/>
              </w:rPr>
            </w:pPr>
            <w:r w:rsidRPr="00482D61">
              <w:rPr>
                <w:rFonts w:ascii="Arial" w:hAnsi="Arial" w:cs="Arial"/>
                <w:sz w:val="16"/>
                <w:szCs w:val="16"/>
              </w:rPr>
              <w:t>Importőr</w:t>
            </w:r>
          </w:p>
        </w:tc>
        <w:tc>
          <w:tcPr>
            <w:tcW w:w="1984" w:type="dxa"/>
          </w:tcPr>
          <w:p w14:paraId="4E08D94C" w14:textId="77777777" w:rsidR="007C405A" w:rsidRPr="00482D61" w:rsidRDefault="007C405A" w:rsidP="003D7215">
            <w:pPr>
              <w:spacing w:before="120" w:after="40"/>
              <w:rPr>
                <w:rFonts w:ascii="Arial" w:hAnsi="Arial" w:cs="Arial"/>
                <w:sz w:val="16"/>
                <w:szCs w:val="16"/>
              </w:rPr>
            </w:pPr>
            <w:r w:rsidRPr="00482D61">
              <w:rPr>
                <w:rFonts w:ascii="Arial" w:hAnsi="Arial" w:cs="Arial"/>
                <w:sz w:val="16"/>
                <w:szCs w:val="16"/>
              </w:rPr>
              <w:t>/</w:t>
            </w:r>
          </w:p>
        </w:tc>
        <w:tc>
          <w:tcPr>
            <w:tcW w:w="2132" w:type="dxa"/>
          </w:tcPr>
          <w:p w14:paraId="448510BA" w14:textId="0E34BEBC" w:rsidR="007C405A" w:rsidRPr="00482D61" w:rsidRDefault="00BC4949" w:rsidP="003D7215">
            <w:pPr>
              <w:spacing w:before="120" w:after="40"/>
              <w:rPr>
                <w:rFonts w:ascii="Arial" w:hAnsi="Arial" w:cs="Arial"/>
                <w:sz w:val="16"/>
                <w:szCs w:val="16"/>
              </w:rPr>
            </w:pPr>
            <w:r w:rsidRPr="00482D61">
              <w:rPr>
                <w:rFonts w:ascii="Arial" w:hAnsi="Arial" w:cs="Arial"/>
                <w:sz w:val="16"/>
                <w:szCs w:val="16"/>
              </w:rPr>
              <w:t>Az Importőr</w:t>
            </w:r>
            <w:r w:rsidRPr="00482D61" w:rsidDel="00BC4949">
              <w:rPr>
                <w:rFonts w:ascii="Arial" w:hAnsi="Arial" w:cs="Arial"/>
                <w:sz w:val="16"/>
                <w:szCs w:val="16"/>
              </w:rPr>
              <w:t xml:space="preserve"> </w:t>
            </w:r>
            <w:r w:rsidRPr="00482D61">
              <w:rPr>
                <w:rFonts w:ascii="Arial" w:hAnsi="Arial" w:cs="Arial"/>
                <w:sz w:val="16"/>
                <w:szCs w:val="16"/>
              </w:rPr>
              <w:t xml:space="preserve">ezeket az adatokat </w:t>
            </w:r>
            <w:r w:rsidR="00C21778" w:rsidRPr="00482D61">
              <w:rPr>
                <w:rFonts w:ascii="Arial" w:hAnsi="Arial" w:cs="Arial"/>
                <w:sz w:val="16"/>
                <w:szCs w:val="16"/>
              </w:rPr>
              <w:t xml:space="preserve">az adott tréning lebonyolítása, illetve </w:t>
            </w:r>
            <w:r w:rsidRPr="00482D61">
              <w:rPr>
                <w:rFonts w:ascii="Arial" w:hAnsi="Arial" w:cs="Arial"/>
                <w:sz w:val="16"/>
                <w:szCs w:val="16"/>
              </w:rPr>
              <w:t xml:space="preserve">a bónusz- és egyéb, a kereskedelem politikában meghatározott feltételeknek való megfelelés </w:t>
            </w:r>
            <w:r w:rsidR="00C21778" w:rsidRPr="00482D61">
              <w:rPr>
                <w:rFonts w:ascii="Arial" w:hAnsi="Arial" w:cs="Arial"/>
                <w:sz w:val="16"/>
                <w:szCs w:val="16"/>
              </w:rPr>
              <w:t xml:space="preserve">ellenőrzése </w:t>
            </w:r>
            <w:r w:rsidRPr="00482D61">
              <w:rPr>
                <w:rFonts w:ascii="Arial" w:hAnsi="Arial" w:cs="Arial"/>
                <w:sz w:val="16"/>
                <w:szCs w:val="16"/>
              </w:rPr>
              <w:t>érdekében kezeli</w:t>
            </w:r>
            <w:r w:rsidR="00051E39" w:rsidRPr="00482D61">
              <w:rPr>
                <w:rFonts w:ascii="Arial" w:hAnsi="Arial" w:cs="Arial"/>
                <w:sz w:val="16"/>
                <w:szCs w:val="16"/>
              </w:rPr>
              <w:t>.</w:t>
            </w:r>
          </w:p>
        </w:tc>
      </w:tr>
      <w:tr w:rsidR="007C405A" w:rsidRPr="00482D61" w14:paraId="14FA4BB0" w14:textId="77777777" w:rsidTr="001857DF">
        <w:tc>
          <w:tcPr>
            <w:tcW w:w="3256" w:type="dxa"/>
          </w:tcPr>
          <w:p w14:paraId="7B686CAE" w14:textId="77777777" w:rsidR="007C405A" w:rsidRPr="00482D61" w:rsidRDefault="007C405A" w:rsidP="003D7215">
            <w:pPr>
              <w:spacing w:before="40" w:after="40"/>
              <w:rPr>
                <w:rFonts w:ascii="Arial" w:hAnsi="Arial" w:cs="Arial"/>
                <w:sz w:val="16"/>
                <w:szCs w:val="16"/>
              </w:rPr>
            </w:pPr>
            <w:r w:rsidRPr="00482D61">
              <w:rPr>
                <w:rFonts w:ascii="Arial" w:hAnsi="Arial" w:cs="Arial"/>
                <w:sz w:val="16"/>
                <w:szCs w:val="16"/>
              </w:rPr>
              <w:t xml:space="preserve">Felmérési tevékenységek </w:t>
            </w:r>
          </w:p>
        </w:tc>
        <w:tc>
          <w:tcPr>
            <w:tcW w:w="2268" w:type="dxa"/>
          </w:tcPr>
          <w:p w14:paraId="701E3B2E" w14:textId="2F365CD7" w:rsidR="007C405A" w:rsidRPr="00482D61" w:rsidRDefault="00BD12CC" w:rsidP="003D7215">
            <w:pPr>
              <w:spacing w:before="40" w:after="40"/>
              <w:rPr>
                <w:rFonts w:ascii="Arial" w:hAnsi="Arial" w:cs="Arial"/>
                <w:sz w:val="16"/>
                <w:szCs w:val="16"/>
              </w:rPr>
            </w:pPr>
            <w:r w:rsidRPr="00482D61">
              <w:rPr>
                <w:rFonts w:ascii="Arial" w:hAnsi="Arial" w:cs="Arial"/>
                <w:sz w:val="16"/>
                <w:szCs w:val="16"/>
              </w:rPr>
              <w:t>Autógyártó</w:t>
            </w:r>
          </w:p>
        </w:tc>
        <w:tc>
          <w:tcPr>
            <w:tcW w:w="1984" w:type="dxa"/>
          </w:tcPr>
          <w:p w14:paraId="52D14A2C" w14:textId="4BA5FC41" w:rsidR="007C405A" w:rsidRPr="00482D61" w:rsidRDefault="003829FF" w:rsidP="003D7215">
            <w:pPr>
              <w:spacing w:before="40" w:after="40"/>
              <w:rPr>
                <w:rFonts w:ascii="Arial" w:hAnsi="Arial" w:cs="Arial"/>
                <w:sz w:val="16"/>
                <w:szCs w:val="16"/>
              </w:rPr>
            </w:pPr>
            <w:r>
              <w:rPr>
                <w:rFonts w:ascii="Arial" w:hAnsi="Arial" w:cs="Arial"/>
                <w:sz w:val="16"/>
                <w:szCs w:val="16"/>
              </w:rPr>
              <w:t>MÁRKASZERVIZ</w:t>
            </w:r>
          </w:p>
        </w:tc>
        <w:tc>
          <w:tcPr>
            <w:tcW w:w="2132" w:type="dxa"/>
          </w:tcPr>
          <w:p w14:paraId="42175A91" w14:textId="5849AF93" w:rsidR="007C405A" w:rsidRPr="00482D61" w:rsidRDefault="00537F41" w:rsidP="003D7215">
            <w:pPr>
              <w:spacing w:before="40" w:after="40"/>
              <w:rPr>
                <w:rFonts w:ascii="Arial" w:hAnsi="Arial" w:cs="Arial"/>
                <w:sz w:val="16"/>
                <w:szCs w:val="16"/>
              </w:rPr>
            </w:pPr>
            <w:r w:rsidRPr="001857DF">
              <w:rPr>
                <w:rFonts w:ascii="Arial" w:hAnsi="Arial" w:cs="Arial"/>
                <w:bCs/>
                <w:sz w:val="16"/>
                <w:szCs w:val="16"/>
              </w:rPr>
              <w:t xml:space="preserve">A </w:t>
            </w:r>
            <w:r w:rsidR="003829FF">
              <w:rPr>
                <w:rFonts w:ascii="Arial" w:hAnsi="Arial" w:cs="Arial"/>
                <w:bCs/>
                <w:sz w:val="16"/>
                <w:szCs w:val="16"/>
              </w:rPr>
              <w:t>MÁRKASZERVIZ</w:t>
            </w:r>
            <w:r w:rsidRPr="001857DF">
              <w:rPr>
                <w:rFonts w:ascii="Arial" w:hAnsi="Arial" w:cs="Arial"/>
                <w:bCs/>
                <w:sz w:val="16"/>
                <w:szCs w:val="16"/>
              </w:rPr>
              <w:t xml:space="preserve"> támogatást nyújt az Autógyártó számára a cél szerinti feladatok elvégzésében</w:t>
            </w:r>
            <w:r w:rsidR="00E00FAC" w:rsidRPr="00693A95">
              <w:rPr>
                <w:rFonts w:ascii="Arial" w:hAnsi="Arial" w:cs="Arial"/>
                <w:bCs/>
                <w:sz w:val="16"/>
                <w:szCs w:val="16"/>
              </w:rPr>
              <w:t xml:space="preserve">, így különösen a felérés </w:t>
            </w:r>
            <w:r w:rsidR="00E00FAC" w:rsidRPr="001857DF">
              <w:rPr>
                <w:rFonts w:ascii="Arial" w:hAnsi="Arial" w:cs="Arial"/>
                <w:bCs/>
                <w:sz w:val="16"/>
                <w:szCs w:val="16"/>
              </w:rPr>
              <w:t xml:space="preserve">Autógyártó számára </w:t>
            </w:r>
            <w:r w:rsidR="00E00FAC" w:rsidRPr="00693A95">
              <w:rPr>
                <w:rFonts w:ascii="Arial" w:hAnsi="Arial" w:cs="Arial"/>
                <w:bCs/>
                <w:sz w:val="16"/>
                <w:szCs w:val="16"/>
              </w:rPr>
              <w:t>való elvégzésében.</w:t>
            </w:r>
          </w:p>
        </w:tc>
      </w:tr>
    </w:tbl>
    <w:p w14:paraId="61365EB3" w14:textId="77777777" w:rsidR="007C405A" w:rsidRPr="00482D61" w:rsidRDefault="007C405A" w:rsidP="007C405A">
      <w:pPr>
        <w:spacing w:line="240" w:lineRule="auto"/>
        <w:jc w:val="both"/>
        <w:rPr>
          <w:rFonts w:ascii="Arial" w:hAnsi="Arial" w:cs="Arial"/>
          <w:bCs/>
          <w:color w:val="000000"/>
          <w:sz w:val="18"/>
          <w:szCs w:val="20"/>
        </w:rPr>
      </w:pPr>
    </w:p>
    <w:p w14:paraId="7DDBE8F7" w14:textId="7C0A3F68" w:rsidR="007C405A" w:rsidRPr="00482D61" w:rsidRDefault="006D4ED6">
      <w:pPr>
        <w:keepNext/>
        <w:keepLines/>
        <w:numPr>
          <w:ilvl w:val="0"/>
          <w:numId w:val="55"/>
        </w:numPr>
        <w:spacing w:after="120" w:line="276" w:lineRule="auto"/>
        <w:contextualSpacing/>
        <w:outlineLvl w:val="1"/>
        <w:rPr>
          <w:rFonts w:ascii="Arial" w:eastAsia="Times New Roman" w:hAnsi="Arial" w:cs="Arial"/>
          <w:b/>
          <w:lang w:eastAsia="de-DE"/>
        </w:rPr>
      </w:pPr>
      <w:bookmarkStart w:id="23" w:name="_Toc150155981"/>
      <w:bookmarkStart w:id="24" w:name="_Toc150184270"/>
      <w:bookmarkStart w:id="25" w:name="_Toc150241554"/>
      <w:bookmarkStart w:id="26" w:name="_Toc150762773"/>
      <w:bookmarkStart w:id="27" w:name="_Toc150788277"/>
      <w:r w:rsidRPr="00482D61">
        <w:rPr>
          <w:rFonts w:ascii="Arial" w:hAnsi="Arial" w:cs="Arial"/>
          <w:b/>
          <w:color w:val="000000"/>
          <w:sz w:val="18"/>
          <w:szCs w:val="20"/>
        </w:rPr>
        <w:t>Adat</w:t>
      </w:r>
      <w:r w:rsidR="008D7229" w:rsidRPr="00482D61">
        <w:rPr>
          <w:rFonts w:ascii="Arial" w:hAnsi="Arial" w:cs="Arial"/>
          <w:b/>
          <w:color w:val="000000"/>
          <w:sz w:val="18"/>
          <w:szCs w:val="20"/>
        </w:rPr>
        <w:t>m</w:t>
      </w:r>
      <w:r w:rsidR="007C405A" w:rsidRPr="00482D61">
        <w:rPr>
          <w:rFonts w:ascii="Arial" w:hAnsi="Arial" w:cs="Arial"/>
          <w:b/>
          <w:color w:val="000000"/>
          <w:sz w:val="18"/>
          <w:szCs w:val="20"/>
        </w:rPr>
        <w:t xml:space="preserve">egőrzési </w:t>
      </w:r>
      <w:bookmarkEnd w:id="23"/>
      <w:bookmarkEnd w:id="24"/>
      <w:bookmarkEnd w:id="25"/>
      <w:commentRangeStart w:id="28"/>
      <w:r w:rsidR="00FF0067" w:rsidRPr="00482D61">
        <w:rPr>
          <w:rFonts w:ascii="Arial" w:hAnsi="Arial" w:cs="Arial"/>
          <w:b/>
          <w:color w:val="000000"/>
          <w:sz w:val="18"/>
          <w:szCs w:val="20"/>
        </w:rPr>
        <w:t>Szabály</w:t>
      </w:r>
      <w:r w:rsidR="002A1D33" w:rsidRPr="00482D61">
        <w:rPr>
          <w:rFonts w:ascii="Arial" w:hAnsi="Arial" w:cs="Arial"/>
          <w:b/>
          <w:color w:val="000000"/>
          <w:sz w:val="18"/>
          <w:szCs w:val="20"/>
        </w:rPr>
        <w:t>ok</w:t>
      </w:r>
      <w:bookmarkEnd w:id="26"/>
      <w:bookmarkEnd w:id="27"/>
      <w:commentRangeEnd w:id="28"/>
      <w:r w:rsidR="00D24F1D">
        <w:rPr>
          <w:rStyle w:val="Jegyzethivatkozs"/>
        </w:rPr>
        <w:commentReference w:id="28"/>
      </w:r>
      <w:r w:rsidR="00FF0067" w:rsidRPr="00482D61">
        <w:rPr>
          <w:rFonts w:ascii="Arial" w:hAnsi="Arial" w:cs="Arial"/>
          <w:b/>
          <w:color w:val="000000"/>
          <w:sz w:val="18"/>
          <w:szCs w:val="20"/>
        </w:rPr>
        <w:t xml:space="preserve"> </w:t>
      </w:r>
    </w:p>
    <w:p w14:paraId="78855A2B" w14:textId="09434427" w:rsidR="007C405A" w:rsidRPr="00482D61" w:rsidRDefault="00527E4F">
      <w:pPr>
        <w:numPr>
          <w:ilvl w:val="0"/>
          <w:numId w:val="57"/>
        </w:numPr>
        <w:spacing w:before="120" w:after="120" w:line="276" w:lineRule="auto"/>
        <w:contextualSpacing/>
        <w:jc w:val="both"/>
        <w:rPr>
          <w:rFonts w:ascii="Arial" w:hAnsi="Arial" w:cs="Arial"/>
          <w:sz w:val="18"/>
          <w:szCs w:val="18"/>
        </w:rPr>
      </w:pPr>
      <w:r w:rsidRPr="00482D61">
        <w:rPr>
          <w:rFonts w:ascii="Arial" w:hAnsi="Arial" w:cs="Arial"/>
          <w:b/>
          <w:bCs/>
          <w:sz w:val="18"/>
          <w:szCs w:val="18"/>
        </w:rPr>
        <w:t>A s</w:t>
      </w:r>
      <w:r w:rsidR="007C405A" w:rsidRPr="00482D61">
        <w:rPr>
          <w:rFonts w:ascii="Arial" w:hAnsi="Arial" w:cs="Arial"/>
          <w:b/>
          <w:bCs/>
          <w:sz w:val="18"/>
          <w:szCs w:val="18"/>
        </w:rPr>
        <w:t xml:space="preserve">zerződéses kötelezettség </w:t>
      </w:r>
      <w:r w:rsidR="008D7229" w:rsidRPr="00482D61">
        <w:rPr>
          <w:rFonts w:ascii="Arial" w:hAnsi="Arial" w:cs="Arial"/>
          <w:b/>
          <w:bCs/>
          <w:sz w:val="18"/>
          <w:szCs w:val="18"/>
        </w:rPr>
        <w:t>végrehajtása</w:t>
      </w:r>
      <w:r w:rsidR="007C405A" w:rsidRPr="00482D61">
        <w:rPr>
          <w:rFonts w:ascii="Arial" w:hAnsi="Arial" w:cs="Arial"/>
          <w:b/>
          <w:bCs/>
          <w:sz w:val="18"/>
          <w:szCs w:val="18"/>
        </w:rPr>
        <w:t xml:space="preserve"> / teljesítése </w:t>
      </w:r>
      <w:r w:rsidR="007C405A" w:rsidRPr="00482D61">
        <w:rPr>
          <w:rFonts w:ascii="Arial" w:hAnsi="Arial" w:cs="Arial"/>
          <w:sz w:val="18"/>
          <w:szCs w:val="18"/>
        </w:rPr>
        <w:t xml:space="preserve">céljából </w:t>
      </w:r>
      <w:r w:rsidR="00B91401" w:rsidRPr="00482D61">
        <w:rPr>
          <w:rFonts w:ascii="Arial" w:hAnsi="Arial" w:cs="Arial"/>
          <w:sz w:val="18"/>
          <w:szCs w:val="18"/>
        </w:rPr>
        <w:t xml:space="preserve">kezelt </w:t>
      </w:r>
      <w:r w:rsidR="00CC07AF" w:rsidRPr="00482D61">
        <w:rPr>
          <w:rFonts w:ascii="Arial" w:hAnsi="Arial" w:cs="Arial"/>
          <w:sz w:val="18"/>
          <w:szCs w:val="18"/>
        </w:rPr>
        <w:t>Adat</w:t>
      </w:r>
      <w:r w:rsidR="007C405A" w:rsidRPr="00482D61">
        <w:rPr>
          <w:rFonts w:ascii="Arial" w:hAnsi="Arial" w:cs="Arial"/>
          <w:sz w:val="18"/>
          <w:szCs w:val="18"/>
        </w:rPr>
        <w:t xml:space="preserve">okat </w:t>
      </w:r>
      <w:r w:rsidR="00825CF5">
        <w:rPr>
          <w:rFonts w:ascii="Arial" w:hAnsi="Arial" w:cs="Arial"/>
          <w:sz w:val="18"/>
          <w:szCs w:val="18"/>
        </w:rPr>
        <w:t>a</w:t>
      </w:r>
      <w:r w:rsidR="00825CF5" w:rsidRPr="00825CF5">
        <w:rPr>
          <w:rFonts w:ascii="Arial" w:hAnsi="Arial" w:cs="Arial"/>
          <w:sz w:val="18"/>
          <w:szCs w:val="18"/>
        </w:rPr>
        <w:t xml:space="preserve"> polgári jogi elévülési időhöz igazodva a </w:t>
      </w:r>
      <w:r w:rsidR="00825CF5">
        <w:rPr>
          <w:rFonts w:ascii="Arial" w:hAnsi="Arial" w:cs="Arial"/>
          <w:sz w:val="18"/>
          <w:szCs w:val="18"/>
        </w:rPr>
        <w:t>szerződéses jogviszony megszűnésétől</w:t>
      </w:r>
      <w:r w:rsidR="00825CF5" w:rsidRPr="00825CF5">
        <w:rPr>
          <w:rFonts w:ascii="Arial" w:hAnsi="Arial" w:cs="Arial"/>
          <w:sz w:val="18"/>
          <w:szCs w:val="18"/>
        </w:rPr>
        <w:t xml:space="preserve"> számított 5 évig tároljuk</w:t>
      </w:r>
      <w:r w:rsidR="007C405A" w:rsidRPr="00482D61">
        <w:rPr>
          <w:rFonts w:ascii="Arial" w:hAnsi="Arial" w:cs="Arial"/>
          <w:sz w:val="18"/>
          <w:szCs w:val="18"/>
        </w:rPr>
        <w:t xml:space="preserve">. Az </w:t>
      </w:r>
      <w:r w:rsidR="00BC1955" w:rsidRPr="00482D61">
        <w:rPr>
          <w:rFonts w:ascii="Arial" w:hAnsi="Arial" w:cs="Arial"/>
          <w:sz w:val="18"/>
          <w:szCs w:val="18"/>
        </w:rPr>
        <w:t>A</w:t>
      </w:r>
      <w:r w:rsidR="007C405A" w:rsidRPr="00482D61">
        <w:rPr>
          <w:rFonts w:ascii="Arial" w:hAnsi="Arial" w:cs="Arial"/>
          <w:sz w:val="18"/>
          <w:szCs w:val="18"/>
        </w:rPr>
        <w:t>datok azonban hosszabb ideig is tárolhatók potenciális és/vagy tényleges követelések</w:t>
      </w:r>
      <w:r w:rsidR="008D7229" w:rsidRPr="00482D61">
        <w:rPr>
          <w:rFonts w:ascii="Arial" w:hAnsi="Arial" w:cs="Arial"/>
          <w:sz w:val="18"/>
          <w:szCs w:val="18"/>
        </w:rPr>
        <w:t>, valamint</w:t>
      </w:r>
      <w:r w:rsidR="007C405A" w:rsidRPr="00482D61">
        <w:rPr>
          <w:rFonts w:ascii="Arial" w:hAnsi="Arial" w:cs="Arial"/>
          <w:sz w:val="18"/>
          <w:szCs w:val="18"/>
        </w:rPr>
        <w:t xml:space="preserve"> ebből eredő kötelezettségek és/vagy egyéb kötelező jog</w:t>
      </w:r>
      <w:r w:rsidR="00880BF8" w:rsidRPr="00482D61">
        <w:rPr>
          <w:rFonts w:ascii="Arial" w:hAnsi="Arial" w:cs="Arial"/>
          <w:sz w:val="18"/>
          <w:szCs w:val="18"/>
        </w:rPr>
        <w:t>szabály</w:t>
      </w:r>
      <w:r w:rsidR="007C405A" w:rsidRPr="00482D61">
        <w:rPr>
          <w:rFonts w:ascii="Arial" w:hAnsi="Arial" w:cs="Arial"/>
          <w:sz w:val="18"/>
          <w:szCs w:val="18"/>
        </w:rPr>
        <w:t>i megőrzési követelmény és/vagy tárolási kötelezettség esetén.</w:t>
      </w:r>
    </w:p>
    <w:p w14:paraId="2EE10900" w14:textId="283378E9" w:rsidR="007C405A" w:rsidRPr="00482D61" w:rsidRDefault="00527E4F">
      <w:pPr>
        <w:numPr>
          <w:ilvl w:val="0"/>
          <w:numId w:val="57"/>
        </w:numPr>
        <w:spacing w:before="120" w:after="120" w:line="276" w:lineRule="auto"/>
        <w:contextualSpacing/>
        <w:jc w:val="both"/>
        <w:rPr>
          <w:rFonts w:ascii="Arial" w:hAnsi="Arial" w:cs="Arial"/>
          <w:sz w:val="18"/>
          <w:szCs w:val="18"/>
        </w:rPr>
      </w:pPr>
      <w:r w:rsidRPr="00482D61">
        <w:rPr>
          <w:rFonts w:ascii="Arial" w:hAnsi="Arial" w:cs="Arial"/>
          <w:b/>
          <w:bCs/>
          <w:sz w:val="18"/>
          <w:szCs w:val="18"/>
        </w:rPr>
        <w:t>A m</w:t>
      </w:r>
      <w:r w:rsidR="007C405A" w:rsidRPr="00482D61">
        <w:rPr>
          <w:rFonts w:ascii="Arial" w:hAnsi="Arial" w:cs="Arial"/>
          <w:b/>
          <w:bCs/>
          <w:sz w:val="18"/>
          <w:szCs w:val="18"/>
        </w:rPr>
        <w:t xml:space="preserve">arketing és profilalkotás </w:t>
      </w:r>
      <w:r w:rsidR="007C405A" w:rsidRPr="00482D61">
        <w:rPr>
          <w:rFonts w:ascii="Arial" w:hAnsi="Arial" w:cs="Arial"/>
          <w:sz w:val="18"/>
          <w:szCs w:val="18"/>
        </w:rPr>
        <w:t xml:space="preserve">céljából </w:t>
      </w:r>
      <w:r w:rsidR="009D310C" w:rsidRPr="00482D61">
        <w:rPr>
          <w:rFonts w:ascii="Arial" w:hAnsi="Arial" w:cs="Arial"/>
          <w:sz w:val="18"/>
          <w:szCs w:val="18"/>
        </w:rPr>
        <w:t xml:space="preserve">kezelt </w:t>
      </w:r>
      <w:r w:rsidR="00CC07AF" w:rsidRPr="00482D61">
        <w:rPr>
          <w:rFonts w:ascii="Arial" w:hAnsi="Arial" w:cs="Arial"/>
          <w:sz w:val="18"/>
          <w:szCs w:val="18"/>
        </w:rPr>
        <w:t>ÜGYFÉL-Adat</w:t>
      </w:r>
      <w:r w:rsidR="007C405A" w:rsidRPr="00482D61">
        <w:rPr>
          <w:rFonts w:ascii="Arial" w:hAnsi="Arial" w:cs="Arial"/>
          <w:sz w:val="18"/>
          <w:szCs w:val="18"/>
        </w:rPr>
        <w:t xml:space="preserve">okat az </w:t>
      </w:r>
      <w:r w:rsidR="009D310C" w:rsidRPr="00482D61">
        <w:rPr>
          <w:rFonts w:ascii="Arial" w:hAnsi="Arial" w:cs="Arial"/>
          <w:sz w:val="18"/>
          <w:szCs w:val="18"/>
        </w:rPr>
        <w:t>a</w:t>
      </w:r>
      <w:r w:rsidR="0014135F" w:rsidRPr="00482D61">
        <w:rPr>
          <w:rFonts w:ascii="Arial" w:hAnsi="Arial" w:cs="Arial"/>
          <w:sz w:val="18"/>
          <w:szCs w:val="18"/>
        </w:rPr>
        <w:t>datkezelő</w:t>
      </w:r>
      <w:r w:rsidR="007C405A" w:rsidRPr="00482D61">
        <w:rPr>
          <w:rFonts w:ascii="Arial" w:hAnsi="Arial" w:cs="Arial"/>
          <w:sz w:val="18"/>
          <w:szCs w:val="18"/>
        </w:rPr>
        <w:t>k a</w:t>
      </w:r>
      <w:r w:rsidR="00DD14F4">
        <w:rPr>
          <w:rFonts w:ascii="Arial" w:hAnsi="Arial" w:cs="Arial"/>
          <w:sz w:val="18"/>
          <w:szCs w:val="18"/>
        </w:rPr>
        <w:t>z érintett hozzájárulásának visszavonásáig</w:t>
      </w:r>
      <w:r w:rsidR="007C405A" w:rsidRPr="00482D61">
        <w:rPr>
          <w:rFonts w:ascii="Arial" w:hAnsi="Arial" w:cs="Arial"/>
          <w:sz w:val="18"/>
          <w:szCs w:val="18"/>
        </w:rPr>
        <w:t xml:space="preserve"> őr</w:t>
      </w:r>
      <w:r w:rsidR="002A3B0F" w:rsidRPr="00482D61">
        <w:rPr>
          <w:rFonts w:ascii="Arial" w:hAnsi="Arial" w:cs="Arial"/>
          <w:sz w:val="18"/>
          <w:szCs w:val="18"/>
        </w:rPr>
        <w:t>i</w:t>
      </w:r>
      <w:r w:rsidR="007C405A" w:rsidRPr="00482D61">
        <w:rPr>
          <w:rFonts w:ascii="Arial" w:hAnsi="Arial" w:cs="Arial"/>
          <w:sz w:val="18"/>
          <w:szCs w:val="18"/>
        </w:rPr>
        <w:t>zik meg.</w:t>
      </w:r>
    </w:p>
    <w:p w14:paraId="0A2315B4" w14:textId="3A6A528A" w:rsidR="007C405A" w:rsidRPr="00482D61" w:rsidRDefault="007C405A">
      <w:pPr>
        <w:numPr>
          <w:ilvl w:val="0"/>
          <w:numId w:val="57"/>
        </w:numPr>
        <w:spacing w:before="120" w:after="120" w:line="276" w:lineRule="auto"/>
        <w:contextualSpacing/>
        <w:jc w:val="both"/>
        <w:rPr>
          <w:rFonts w:ascii="Arial" w:hAnsi="Arial" w:cs="Arial"/>
          <w:sz w:val="18"/>
          <w:szCs w:val="18"/>
        </w:rPr>
      </w:pPr>
      <w:r w:rsidRPr="00482D61">
        <w:rPr>
          <w:rFonts w:ascii="Arial" w:hAnsi="Arial" w:cs="Arial"/>
          <w:b/>
          <w:bCs/>
          <w:sz w:val="18"/>
          <w:szCs w:val="18"/>
        </w:rPr>
        <w:t>A jog</w:t>
      </w:r>
      <w:r w:rsidR="00527E4F" w:rsidRPr="00482D61">
        <w:rPr>
          <w:rFonts w:ascii="Arial" w:hAnsi="Arial" w:cs="Arial"/>
          <w:b/>
          <w:bCs/>
          <w:sz w:val="18"/>
          <w:szCs w:val="18"/>
        </w:rPr>
        <w:t>szabályi</w:t>
      </w:r>
      <w:r w:rsidR="002A3B0F" w:rsidRPr="00482D61">
        <w:rPr>
          <w:rFonts w:ascii="Arial" w:hAnsi="Arial" w:cs="Arial"/>
          <w:b/>
          <w:bCs/>
          <w:sz w:val="18"/>
          <w:szCs w:val="18"/>
        </w:rPr>
        <w:t xml:space="preserve"> </w:t>
      </w:r>
      <w:r w:rsidRPr="00482D61">
        <w:rPr>
          <w:rFonts w:ascii="Arial" w:hAnsi="Arial" w:cs="Arial"/>
          <w:b/>
          <w:bCs/>
          <w:sz w:val="18"/>
          <w:szCs w:val="18"/>
        </w:rPr>
        <w:t xml:space="preserve">kötelezettségek </w:t>
      </w:r>
      <w:r w:rsidR="00527E4F" w:rsidRPr="00482D61">
        <w:rPr>
          <w:rFonts w:ascii="Arial" w:hAnsi="Arial" w:cs="Arial"/>
          <w:b/>
          <w:bCs/>
          <w:sz w:val="18"/>
          <w:szCs w:val="18"/>
        </w:rPr>
        <w:t xml:space="preserve">teljesítése </w:t>
      </w:r>
      <w:r w:rsidRPr="00482D61">
        <w:rPr>
          <w:rFonts w:ascii="Arial" w:hAnsi="Arial" w:cs="Arial"/>
          <w:sz w:val="18"/>
          <w:szCs w:val="18"/>
        </w:rPr>
        <w:t xml:space="preserve">érdekében </w:t>
      </w:r>
      <w:r w:rsidR="009D310C" w:rsidRPr="00482D61">
        <w:rPr>
          <w:rFonts w:ascii="Arial" w:hAnsi="Arial" w:cs="Arial"/>
          <w:sz w:val="18"/>
          <w:szCs w:val="18"/>
        </w:rPr>
        <w:t xml:space="preserve">kezelt </w:t>
      </w:r>
      <w:r w:rsidR="00CC07AF" w:rsidRPr="00482D61">
        <w:rPr>
          <w:rFonts w:ascii="Arial" w:hAnsi="Arial" w:cs="Arial"/>
          <w:sz w:val="18"/>
          <w:szCs w:val="18"/>
        </w:rPr>
        <w:t>ÜGYFÉL-Adat</w:t>
      </w:r>
      <w:r w:rsidR="009D310C" w:rsidRPr="00482D61">
        <w:rPr>
          <w:rFonts w:ascii="Arial" w:hAnsi="Arial" w:cs="Arial"/>
          <w:sz w:val="18"/>
          <w:szCs w:val="18"/>
        </w:rPr>
        <w:t xml:space="preserve">ok </w:t>
      </w:r>
      <w:r w:rsidRPr="00482D61">
        <w:rPr>
          <w:rFonts w:ascii="Arial" w:hAnsi="Arial" w:cs="Arial"/>
          <w:sz w:val="18"/>
          <w:szCs w:val="18"/>
        </w:rPr>
        <w:t xml:space="preserve">a </w:t>
      </w:r>
      <w:r w:rsidR="009D310C" w:rsidRPr="00482D61">
        <w:rPr>
          <w:rFonts w:ascii="Arial" w:hAnsi="Arial" w:cs="Arial"/>
          <w:sz w:val="18"/>
          <w:szCs w:val="18"/>
        </w:rPr>
        <w:t xml:space="preserve">jogszabályok </w:t>
      </w:r>
      <w:r w:rsidRPr="00482D61">
        <w:rPr>
          <w:rFonts w:ascii="Arial" w:hAnsi="Arial" w:cs="Arial"/>
          <w:sz w:val="18"/>
          <w:szCs w:val="18"/>
        </w:rPr>
        <w:t xml:space="preserve">által előírt ideig </w:t>
      </w:r>
      <w:r w:rsidR="009D310C" w:rsidRPr="00482D61">
        <w:rPr>
          <w:rFonts w:ascii="Arial" w:hAnsi="Arial" w:cs="Arial"/>
          <w:sz w:val="18"/>
          <w:szCs w:val="18"/>
        </w:rPr>
        <w:t>kerülnek megőrzésre</w:t>
      </w:r>
      <w:r w:rsidRPr="00482D61">
        <w:rPr>
          <w:rFonts w:ascii="Arial" w:hAnsi="Arial" w:cs="Arial"/>
          <w:sz w:val="18"/>
          <w:szCs w:val="18"/>
        </w:rPr>
        <w:t>.</w:t>
      </w:r>
    </w:p>
    <w:p w14:paraId="7E2F2387" w14:textId="4A80B026" w:rsidR="008626D3" w:rsidRDefault="007C405A" w:rsidP="007C405A">
      <w:pPr>
        <w:numPr>
          <w:ilvl w:val="0"/>
          <w:numId w:val="57"/>
        </w:numPr>
        <w:spacing w:before="120" w:after="120" w:line="276" w:lineRule="auto"/>
        <w:contextualSpacing/>
        <w:jc w:val="both"/>
        <w:rPr>
          <w:rFonts w:ascii="Arial" w:hAnsi="Arial" w:cs="Arial"/>
          <w:sz w:val="18"/>
          <w:szCs w:val="18"/>
        </w:rPr>
      </w:pPr>
      <w:r w:rsidRPr="00482D61">
        <w:rPr>
          <w:rFonts w:ascii="Arial" w:hAnsi="Arial" w:cs="Arial"/>
          <w:b/>
          <w:bCs/>
          <w:sz w:val="18"/>
          <w:szCs w:val="18"/>
        </w:rPr>
        <w:t>A</w:t>
      </w:r>
      <w:r w:rsidR="0074732D">
        <w:rPr>
          <w:rFonts w:ascii="Arial" w:hAnsi="Arial" w:cs="Arial"/>
          <w:b/>
          <w:bCs/>
          <w:sz w:val="18"/>
          <w:szCs w:val="18"/>
        </w:rPr>
        <w:t xml:space="preserve">z </w:t>
      </w:r>
      <w:r w:rsidR="0074732D" w:rsidRPr="0074732D">
        <w:rPr>
          <w:rFonts w:ascii="Arial" w:hAnsi="Arial" w:cs="Arial"/>
          <w:b/>
          <w:bCs/>
          <w:sz w:val="18"/>
          <w:szCs w:val="18"/>
        </w:rPr>
        <w:t>ügyfélelégedettségi felmérés</w:t>
      </w:r>
      <w:r w:rsidR="0074732D">
        <w:rPr>
          <w:rFonts w:ascii="Arial" w:hAnsi="Arial" w:cs="Arial"/>
          <w:b/>
          <w:bCs/>
          <w:sz w:val="18"/>
          <w:szCs w:val="18"/>
        </w:rPr>
        <w:t>ek</w:t>
      </w:r>
      <w:r w:rsidRPr="00482D61">
        <w:rPr>
          <w:rFonts w:ascii="Arial" w:hAnsi="Arial" w:cs="Arial"/>
          <w:b/>
          <w:bCs/>
          <w:sz w:val="18"/>
          <w:szCs w:val="18"/>
        </w:rPr>
        <w:t xml:space="preserve"> </w:t>
      </w:r>
      <w:r w:rsidR="0074732D" w:rsidRPr="001857DF">
        <w:rPr>
          <w:rFonts w:ascii="Arial" w:hAnsi="Arial" w:cs="Arial"/>
          <w:sz w:val="18"/>
          <w:szCs w:val="18"/>
        </w:rPr>
        <w:t>céljából</w:t>
      </w:r>
      <w:r w:rsidRPr="00482D61">
        <w:rPr>
          <w:rFonts w:ascii="Arial" w:hAnsi="Arial" w:cs="Arial"/>
          <w:sz w:val="18"/>
          <w:szCs w:val="18"/>
        </w:rPr>
        <w:t xml:space="preserve"> </w:t>
      </w:r>
      <w:r w:rsidR="00C11287" w:rsidRPr="00482D61">
        <w:rPr>
          <w:rFonts w:ascii="Arial" w:hAnsi="Arial" w:cs="Arial"/>
          <w:sz w:val="18"/>
          <w:szCs w:val="18"/>
        </w:rPr>
        <w:t xml:space="preserve">kezelt </w:t>
      </w:r>
      <w:r w:rsidR="00CC07AF" w:rsidRPr="00482D61">
        <w:rPr>
          <w:rFonts w:ascii="Arial" w:hAnsi="Arial" w:cs="Arial"/>
          <w:sz w:val="18"/>
          <w:szCs w:val="18"/>
        </w:rPr>
        <w:t>ÜGYFÉL-Adat</w:t>
      </w:r>
      <w:r w:rsidRPr="00482D61">
        <w:rPr>
          <w:rFonts w:ascii="Arial" w:hAnsi="Arial" w:cs="Arial"/>
          <w:sz w:val="18"/>
          <w:szCs w:val="18"/>
        </w:rPr>
        <w:t xml:space="preserve">ok </w:t>
      </w:r>
      <w:r w:rsidR="0074732D">
        <w:rPr>
          <w:rFonts w:ascii="Arial" w:hAnsi="Arial" w:cs="Arial"/>
          <w:sz w:val="18"/>
          <w:szCs w:val="18"/>
        </w:rPr>
        <w:t>6 hónapig</w:t>
      </w:r>
      <w:r w:rsidRPr="00482D61">
        <w:rPr>
          <w:rFonts w:ascii="Arial" w:hAnsi="Arial" w:cs="Arial"/>
          <w:sz w:val="18"/>
          <w:szCs w:val="18"/>
        </w:rPr>
        <w:t xml:space="preserve"> őrizhetők meg. </w:t>
      </w:r>
    </w:p>
    <w:p w14:paraId="5C6F1904" w14:textId="7535313A" w:rsidR="00A5778E" w:rsidRDefault="00A5778E" w:rsidP="007C405A">
      <w:pPr>
        <w:numPr>
          <w:ilvl w:val="0"/>
          <w:numId w:val="57"/>
        </w:numPr>
        <w:spacing w:before="120" w:after="120" w:line="276" w:lineRule="auto"/>
        <w:contextualSpacing/>
        <w:jc w:val="both"/>
        <w:rPr>
          <w:rFonts w:ascii="Arial" w:hAnsi="Arial" w:cs="Arial"/>
          <w:sz w:val="18"/>
          <w:szCs w:val="18"/>
        </w:rPr>
      </w:pPr>
      <w:r>
        <w:rPr>
          <w:rFonts w:ascii="Arial" w:hAnsi="Arial" w:cs="Arial"/>
          <w:b/>
          <w:bCs/>
          <w:sz w:val="18"/>
          <w:szCs w:val="18"/>
        </w:rPr>
        <w:t>Minden egyéb esetben az Adatok az adott cél eléréséhez feltétlenül szükséges ideig kezelhetők</w:t>
      </w:r>
      <w:r>
        <w:rPr>
          <w:rFonts w:ascii="Arial" w:hAnsi="Arial" w:cs="Arial"/>
          <w:sz w:val="18"/>
          <w:szCs w:val="18"/>
        </w:rPr>
        <w:t>. Az Adatfeldolgozó köteles az Adatkezelő minde</w:t>
      </w:r>
      <w:r w:rsidR="00087DD7">
        <w:rPr>
          <w:rFonts w:ascii="Arial" w:hAnsi="Arial" w:cs="Arial"/>
          <w:sz w:val="18"/>
          <w:szCs w:val="18"/>
        </w:rPr>
        <w:t>n</w:t>
      </w:r>
      <w:r>
        <w:rPr>
          <w:rFonts w:ascii="Arial" w:hAnsi="Arial" w:cs="Arial"/>
          <w:sz w:val="18"/>
          <w:szCs w:val="18"/>
        </w:rPr>
        <w:t>kori, hatályban lévő adatkezelési táj</w:t>
      </w:r>
      <w:r w:rsidR="00114143">
        <w:rPr>
          <w:rFonts w:ascii="Arial" w:hAnsi="Arial" w:cs="Arial"/>
          <w:sz w:val="18"/>
          <w:szCs w:val="18"/>
        </w:rPr>
        <w:t>é</w:t>
      </w:r>
      <w:r>
        <w:rPr>
          <w:rFonts w:ascii="Arial" w:hAnsi="Arial" w:cs="Arial"/>
          <w:sz w:val="18"/>
          <w:szCs w:val="18"/>
        </w:rPr>
        <w:t>ko</w:t>
      </w:r>
      <w:r w:rsidR="00114143">
        <w:rPr>
          <w:rFonts w:ascii="Arial" w:hAnsi="Arial" w:cs="Arial"/>
          <w:sz w:val="18"/>
          <w:szCs w:val="18"/>
        </w:rPr>
        <w:t xml:space="preserve">ztatója szerinti maximális adatkezelési időtartamot </w:t>
      </w:r>
      <w:r w:rsidR="00087DD7">
        <w:rPr>
          <w:rFonts w:ascii="Arial" w:hAnsi="Arial" w:cs="Arial"/>
          <w:sz w:val="18"/>
          <w:szCs w:val="18"/>
        </w:rPr>
        <w:t>betartani</w:t>
      </w:r>
      <w:r w:rsidR="00114143">
        <w:rPr>
          <w:rFonts w:ascii="Arial" w:hAnsi="Arial" w:cs="Arial"/>
          <w:sz w:val="18"/>
          <w:szCs w:val="18"/>
        </w:rPr>
        <w:t xml:space="preserve"> az adott cél szerinti adatkezelési tevekénysége </w:t>
      </w:r>
      <w:r w:rsidR="00087DD7">
        <w:rPr>
          <w:rFonts w:ascii="Arial" w:hAnsi="Arial" w:cs="Arial"/>
          <w:sz w:val="18"/>
          <w:szCs w:val="18"/>
        </w:rPr>
        <w:t>vonatkozásában</w:t>
      </w:r>
      <w:r w:rsidR="00114143">
        <w:rPr>
          <w:rFonts w:ascii="Arial" w:hAnsi="Arial" w:cs="Arial"/>
          <w:sz w:val="18"/>
          <w:szCs w:val="18"/>
        </w:rPr>
        <w:t xml:space="preserve">. </w:t>
      </w:r>
      <w:r>
        <w:rPr>
          <w:rFonts w:ascii="Arial" w:hAnsi="Arial" w:cs="Arial"/>
          <w:sz w:val="18"/>
          <w:szCs w:val="18"/>
        </w:rPr>
        <w:t xml:space="preserve"> </w:t>
      </w:r>
    </w:p>
    <w:p w14:paraId="26F2A35A" w14:textId="77777777" w:rsidR="001A034E" w:rsidRDefault="001A034E" w:rsidP="001A034E">
      <w:pPr>
        <w:spacing w:before="120" w:after="120" w:line="276" w:lineRule="auto"/>
        <w:contextualSpacing/>
        <w:jc w:val="both"/>
        <w:rPr>
          <w:rFonts w:ascii="Arial" w:hAnsi="Arial" w:cs="Arial"/>
          <w:sz w:val="18"/>
          <w:szCs w:val="18"/>
        </w:rPr>
      </w:pPr>
    </w:p>
    <w:p w14:paraId="045BF327" w14:textId="77777777" w:rsidR="001A034E" w:rsidRDefault="001A034E" w:rsidP="001A034E">
      <w:pPr>
        <w:spacing w:before="120" w:after="120" w:line="276" w:lineRule="auto"/>
        <w:contextualSpacing/>
        <w:jc w:val="both"/>
        <w:rPr>
          <w:rFonts w:ascii="Arial" w:hAnsi="Arial" w:cs="Arial"/>
          <w:sz w:val="18"/>
          <w:szCs w:val="18"/>
        </w:rPr>
      </w:pPr>
    </w:p>
    <w:p w14:paraId="77F50976" w14:textId="0283EB7D" w:rsidR="00762AB8" w:rsidRDefault="00762AB8">
      <w:pPr>
        <w:rPr>
          <w:rFonts w:ascii="Arial" w:hAnsi="Arial" w:cs="Arial"/>
          <w:sz w:val="18"/>
          <w:szCs w:val="18"/>
        </w:rPr>
      </w:pPr>
      <w:r>
        <w:rPr>
          <w:rFonts w:ascii="Arial" w:hAnsi="Arial" w:cs="Arial"/>
          <w:sz w:val="18"/>
          <w:szCs w:val="18"/>
        </w:rPr>
        <w:br w:type="page"/>
      </w:r>
    </w:p>
    <w:p w14:paraId="19EDC486" w14:textId="77777777" w:rsidR="001A034E" w:rsidRPr="00284E8D" w:rsidRDefault="001A034E" w:rsidP="001857DF">
      <w:pPr>
        <w:spacing w:before="120" w:after="120" w:line="276" w:lineRule="auto"/>
        <w:contextualSpacing/>
        <w:jc w:val="both"/>
        <w:rPr>
          <w:rFonts w:ascii="Arial" w:hAnsi="Arial" w:cs="Arial"/>
          <w:sz w:val="18"/>
          <w:szCs w:val="18"/>
        </w:rPr>
      </w:pPr>
    </w:p>
    <w:p w14:paraId="0E90B60D" w14:textId="5C2D0379" w:rsidR="008626D3" w:rsidRPr="00482D61" w:rsidRDefault="008626D3" w:rsidP="00AD2A35">
      <w:pPr>
        <w:jc w:val="center"/>
        <w:rPr>
          <w:rFonts w:ascii="Arial" w:hAnsi="Arial" w:cs="Arial"/>
          <w:iCs/>
          <w:color w:val="000000"/>
          <w:sz w:val="18"/>
          <w:szCs w:val="20"/>
        </w:rPr>
      </w:pPr>
      <w:r w:rsidRPr="00482D61">
        <w:rPr>
          <w:rFonts w:ascii="Arial" w:hAnsi="Arial" w:cs="Arial"/>
          <w:iCs/>
          <w:sz w:val="18"/>
          <w:szCs w:val="20"/>
        </w:rPr>
        <w:t>III. MELLÉKLET</w:t>
      </w:r>
    </w:p>
    <w:p w14:paraId="60A4CE03" w14:textId="77777777" w:rsidR="008626D3" w:rsidRPr="00482D61" w:rsidRDefault="008626D3" w:rsidP="008626D3">
      <w:pPr>
        <w:pStyle w:val="Default"/>
        <w:jc w:val="center"/>
        <w:rPr>
          <w:rFonts w:ascii="Arial" w:hAnsi="Arial" w:cs="Arial"/>
          <w:sz w:val="18"/>
          <w:szCs w:val="20"/>
          <w:lang w:val="hu-HU"/>
        </w:rPr>
      </w:pPr>
    </w:p>
    <w:p w14:paraId="2D803942" w14:textId="546B6521" w:rsidR="008626D3" w:rsidRPr="00482D61" w:rsidRDefault="008626D3" w:rsidP="008626D3">
      <w:pPr>
        <w:pStyle w:val="Default"/>
        <w:jc w:val="center"/>
        <w:rPr>
          <w:rFonts w:ascii="Arial" w:hAnsi="Arial" w:cs="Arial"/>
          <w:sz w:val="18"/>
          <w:szCs w:val="20"/>
          <w:lang w:val="hu-HU"/>
        </w:rPr>
      </w:pPr>
      <w:r w:rsidRPr="00482D61">
        <w:rPr>
          <w:rFonts w:ascii="Arial" w:hAnsi="Arial" w:cs="Arial"/>
          <w:b/>
          <w:bCs/>
          <w:sz w:val="18"/>
          <w:szCs w:val="20"/>
          <w:lang w:val="hu-HU"/>
        </w:rPr>
        <w:t xml:space="preserve">Technikai és szervezési intézkedések, beleértve az adatok biztonságát </w:t>
      </w:r>
      <w:r w:rsidR="004B7BAF">
        <w:rPr>
          <w:rFonts w:ascii="Arial" w:hAnsi="Arial" w:cs="Arial"/>
          <w:b/>
          <w:bCs/>
          <w:sz w:val="18"/>
          <w:szCs w:val="20"/>
          <w:lang w:val="hu-HU"/>
        </w:rPr>
        <w:t>biztosító</w:t>
      </w:r>
      <w:r w:rsidR="004B7BAF" w:rsidRPr="00482D61">
        <w:rPr>
          <w:rFonts w:ascii="Arial" w:hAnsi="Arial" w:cs="Arial"/>
          <w:b/>
          <w:bCs/>
          <w:sz w:val="18"/>
          <w:szCs w:val="20"/>
          <w:lang w:val="hu-HU"/>
        </w:rPr>
        <w:t xml:space="preserve"> </w:t>
      </w:r>
      <w:r w:rsidRPr="00482D61">
        <w:rPr>
          <w:rFonts w:ascii="Arial" w:hAnsi="Arial" w:cs="Arial"/>
          <w:b/>
          <w:bCs/>
          <w:sz w:val="18"/>
          <w:szCs w:val="20"/>
          <w:lang w:val="hu-HU"/>
        </w:rPr>
        <w:t>technikai és szervezési intézkedéseket</w:t>
      </w:r>
    </w:p>
    <w:p w14:paraId="2B216F98" w14:textId="77777777" w:rsidR="008626D3" w:rsidRPr="00482D61" w:rsidRDefault="008626D3" w:rsidP="008626D3">
      <w:pPr>
        <w:spacing w:after="0"/>
        <w:rPr>
          <w:rFonts w:ascii="Arial" w:hAnsi="Arial" w:cs="Arial"/>
          <w:b/>
          <w:sz w:val="18"/>
          <w:szCs w:val="18"/>
        </w:rPr>
      </w:pPr>
    </w:p>
    <w:p w14:paraId="3CC2F329" w14:textId="77777777" w:rsidR="008626D3" w:rsidRPr="00482D61" w:rsidRDefault="008626D3" w:rsidP="008626D3">
      <w:pPr>
        <w:spacing w:line="240" w:lineRule="auto"/>
        <w:jc w:val="both"/>
        <w:rPr>
          <w:rFonts w:ascii="Arial" w:hAnsi="Arial" w:cs="Arial"/>
          <w:sz w:val="18"/>
          <w:szCs w:val="20"/>
        </w:rPr>
      </w:pPr>
      <w:r w:rsidRPr="00482D61">
        <w:rPr>
          <w:rFonts w:ascii="Arial" w:hAnsi="Arial" w:cs="Arial"/>
          <w:sz w:val="18"/>
          <w:szCs w:val="20"/>
        </w:rPr>
        <w:t>Az Adatfeldolgozó (és annak bármely aladatfeldolgozója) a jelen AFM a MEGÁLLAPODÁS szerint történő végrehajtása során vállalja, hogy megfelel az alábbi Információbiztonsági Irányelvnek és annak mellékleteinek (</w:t>
      </w:r>
      <w:r w:rsidRPr="00482D61">
        <w:rPr>
          <w:rFonts w:ascii="Arial" w:hAnsi="Arial" w:cs="Arial"/>
          <w:sz w:val="18"/>
          <w:szCs w:val="18"/>
        </w:rPr>
        <w:t>"</w:t>
      </w:r>
      <w:r w:rsidRPr="00482D61">
        <w:rPr>
          <w:rFonts w:ascii="Arial" w:hAnsi="Arial" w:cs="Arial"/>
          <w:sz w:val="18"/>
          <w:szCs w:val="20"/>
        </w:rPr>
        <w:t>IBI"). A jelen dokumentum az Adatkezelő és az Adatfeldolgozó tulajdonában lévő rendszerekre vonatkozó biztonsági intézkedésekre vonatkozik.</w:t>
      </w:r>
    </w:p>
    <w:p w14:paraId="1DF736AD" w14:textId="77777777" w:rsidR="008626D3" w:rsidRPr="00482D61" w:rsidRDefault="008626D3" w:rsidP="008626D3">
      <w:pPr>
        <w:tabs>
          <w:tab w:val="left" w:pos="930"/>
        </w:tabs>
        <w:jc w:val="center"/>
        <w:rPr>
          <w:rFonts w:ascii="Arial" w:eastAsia="Arial" w:hAnsi="Arial" w:cs="Arial"/>
          <w:b/>
          <w:sz w:val="32"/>
          <w:szCs w:val="32"/>
        </w:rPr>
      </w:pPr>
      <w:r w:rsidRPr="00482D61">
        <w:rPr>
          <w:rFonts w:ascii="Arial" w:eastAsia="Arial" w:hAnsi="Arial" w:cs="Arial"/>
          <w:b/>
          <w:noProof/>
          <w:sz w:val="32"/>
          <w:szCs w:val="32"/>
          <w:lang w:eastAsia="fr-BE"/>
        </w:rPr>
        <w:drawing>
          <wp:inline distT="0" distB="0" distL="0" distR="0" wp14:anchorId="17D4C485" wp14:editId="5883F017">
            <wp:extent cx="4560919" cy="1453793"/>
            <wp:effectExtent l="0" t="0" r="0" b="0"/>
            <wp:docPr id="3" name="Immagine 3"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A blue and black logo&#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02383" cy="1467010"/>
                    </a:xfrm>
                    <a:prstGeom prst="rect">
                      <a:avLst/>
                    </a:prstGeom>
                    <a:noFill/>
                    <a:ln>
                      <a:noFill/>
                    </a:ln>
                  </pic:spPr>
                </pic:pic>
              </a:graphicData>
            </a:graphic>
          </wp:inline>
        </w:drawing>
      </w:r>
      <w:r w:rsidRPr="00482D61">
        <w:rPr>
          <w:rFonts w:ascii="Calibri" w:hAnsi="Calibri" w:cs="Calibri"/>
          <w:color w:val="000000"/>
          <w:sz w:val="20"/>
          <w:szCs w:val="20"/>
          <w:shd w:val="clear" w:color="auto" w:fill="FFFFFF"/>
        </w:rPr>
        <w:br/>
      </w:r>
    </w:p>
    <w:p w14:paraId="2FF948F7" w14:textId="77777777" w:rsidR="008626D3" w:rsidRPr="00482D61" w:rsidRDefault="008626D3" w:rsidP="008626D3">
      <w:pPr>
        <w:spacing w:before="120" w:after="120" w:line="360" w:lineRule="auto"/>
        <w:rPr>
          <w:rFonts w:ascii="Arial" w:eastAsia="Arial" w:hAnsi="Arial" w:cs="Arial"/>
          <w:b/>
          <w:sz w:val="32"/>
          <w:szCs w:val="32"/>
        </w:rPr>
      </w:pPr>
    </w:p>
    <w:p w14:paraId="0970F577" w14:textId="77777777" w:rsidR="008626D3" w:rsidRPr="00482D61" w:rsidRDefault="008626D3" w:rsidP="008626D3">
      <w:pPr>
        <w:spacing w:before="120" w:after="120" w:line="360" w:lineRule="auto"/>
        <w:jc w:val="center"/>
        <w:rPr>
          <w:rFonts w:ascii="Arial" w:eastAsia="Arial" w:hAnsi="Arial" w:cs="Arial"/>
          <w:b/>
          <w:sz w:val="32"/>
          <w:szCs w:val="32"/>
        </w:rPr>
      </w:pPr>
      <w:r w:rsidRPr="00482D61">
        <w:rPr>
          <w:rFonts w:ascii="Arial" w:eastAsia="Arial" w:hAnsi="Arial" w:cs="Arial"/>
          <w:b/>
          <w:sz w:val="32"/>
          <w:szCs w:val="32"/>
        </w:rPr>
        <w:t>Információbiztonsági Irányelv (IBI)</w:t>
      </w:r>
      <w:r w:rsidRPr="00482D61">
        <w:rPr>
          <w:rFonts w:ascii="Arial" w:eastAsia="Arial" w:hAnsi="Arial" w:cs="Arial"/>
          <w:sz w:val="32"/>
          <w:szCs w:val="32"/>
        </w:rPr>
        <w:br/>
      </w:r>
      <w:r w:rsidRPr="00482D61">
        <w:rPr>
          <w:rFonts w:ascii="Arial" w:eastAsia="Arial" w:hAnsi="Arial" w:cs="Arial"/>
          <w:b/>
          <w:sz w:val="32"/>
          <w:szCs w:val="32"/>
        </w:rPr>
        <w:t>KÜLSŐ BESZERZÉS</w:t>
      </w:r>
    </w:p>
    <w:p w14:paraId="4D857F84" w14:textId="77777777" w:rsidR="008626D3" w:rsidRPr="00482D61" w:rsidRDefault="008626D3" w:rsidP="008626D3">
      <w:pPr>
        <w:spacing w:before="120" w:after="120" w:line="360" w:lineRule="auto"/>
        <w:jc w:val="center"/>
        <w:rPr>
          <w:rFonts w:ascii="Arial" w:eastAsia="Arial" w:hAnsi="Arial" w:cs="Arial"/>
          <w:b/>
          <w:sz w:val="32"/>
          <w:szCs w:val="32"/>
        </w:rPr>
      </w:pPr>
    </w:p>
    <w:p w14:paraId="1579C804" w14:textId="77777777" w:rsidR="008626D3" w:rsidRPr="00482D61" w:rsidRDefault="008626D3" w:rsidP="008626D3">
      <w:pPr>
        <w:spacing w:before="120" w:after="120" w:line="360" w:lineRule="auto"/>
        <w:jc w:val="center"/>
        <w:rPr>
          <w:rFonts w:ascii="Arial" w:eastAsia="Arial" w:hAnsi="Arial" w:cs="Arial"/>
          <w:b/>
          <w:sz w:val="32"/>
          <w:szCs w:val="32"/>
        </w:rPr>
      </w:pPr>
    </w:p>
    <w:p w14:paraId="7BFB0BDB" w14:textId="77777777" w:rsidR="008626D3" w:rsidRPr="00482D61" w:rsidRDefault="008626D3" w:rsidP="008626D3">
      <w:pPr>
        <w:rPr>
          <w:b/>
          <w:sz w:val="20"/>
          <w:szCs w:val="20"/>
        </w:rPr>
      </w:pPr>
    </w:p>
    <w:p w14:paraId="6902B88F" w14:textId="77777777" w:rsidR="008626D3" w:rsidRPr="00482D61" w:rsidRDefault="008626D3" w:rsidP="008626D3">
      <w:pPr>
        <w:rPr>
          <w:b/>
          <w:sz w:val="20"/>
          <w:szCs w:val="20"/>
        </w:rPr>
      </w:pPr>
      <w:r w:rsidRPr="00482D61">
        <w:rPr>
          <w:b/>
          <w:sz w:val="20"/>
          <w:szCs w:val="20"/>
        </w:rPr>
        <w:t>VERZIÓELŐZMÉNYEK</w:t>
      </w:r>
    </w:p>
    <w:p w14:paraId="286F2449" w14:textId="77777777" w:rsidR="008626D3" w:rsidRPr="00482D61" w:rsidRDefault="008626D3" w:rsidP="008626D3">
      <w:pPr>
        <w:rPr>
          <w:b/>
          <w:sz w:val="20"/>
          <w:szCs w:val="20"/>
        </w:rPr>
      </w:pPr>
    </w:p>
    <w:p w14:paraId="4ACFD24B" w14:textId="77777777" w:rsidR="008626D3" w:rsidRPr="00482D61" w:rsidRDefault="008626D3" w:rsidP="008626D3">
      <w:pPr>
        <w:rPr>
          <w:color w:val="0000FF"/>
          <w:sz w:val="20"/>
          <w:szCs w:val="20"/>
          <w:u w:val="single"/>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3"/>
        <w:gridCol w:w="2093"/>
        <w:gridCol w:w="5652"/>
      </w:tblGrid>
      <w:tr w:rsidR="008626D3" w:rsidRPr="00482D61" w14:paraId="44D86966" w14:textId="77777777" w:rsidTr="00FD06F3">
        <w:tc>
          <w:tcPr>
            <w:tcW w:w="1883" w:type="dxa"/>
            <w:tcBorders>
              <w:bottom w:val="single" w:sz="4" w:space="0" w:color="000000"/>
            </w:tcBorders>
            <w:shd w:val="clear" w:color="auto" w:fill="0000FF"/>
          </w:tcPr>
          <w:p w14:paraId="21C375EB" w14:textId="77777777" w:rsidR="008626D3" w:rsidRPr="00482D61" w:rsidRDefault="008626D3" w:rsidP="00FD06F3">
            <w:pPr>
              <w:pBdr>
                <w:top w:val="nil"/>
                <w:left w:val="nil"/>
                <w:bottom w:val="nil"/>
                <w:right w:val="nil"/>
                <w:between w:val="nil"/>
              </w:pBdr>
              <w:jc w:val="center"/>
              <w:rPr>
                <w:b/>
                <w:smallCaps/>
                <w:color w:val="FFFFFF"/>
                <w:sz w:val="20"/>
                <w:szCs w:val="20"/>
              </w:rPr>
            </w:pPr>
            <w:r w:rsidRPr="00482D61">
              <w:rPr>
                <w:b/>
                <w:smallCaps/>
                <w:color w:val="FFFFFF"/>
                <w:sz w:val="20"/>
                <w:szCs w:val="20"/>
              </w:rPr>
              <w:t>Verzió</w:t>
            </w:r>
          </w:p>
        </w:tc>
        <w:tc>
          <w:tcPr>
            <w:tcW w:w="2093" w:type="dxa"/>
            <w:tcBorders>
              <w:bottom w:val="single" w:sz="4" w:space="0" w:color="000000"/>
            </w:tcBorders>
            <w:shd w:val="clear" w:color="auto" w:fill="0000FF"/>
          </w:tcPr>
          <w:p w14:paraId="628F76B6" w14:textId="77777777" w:rsidR="008626D3" w:rsidRPr="00482D61" w:rsidRDefault="008626D3" w:rsidP="00FD06F3">
            <w:pPr>
              <w:pBdr>
                <w:top w:val="nil"/>
                <w:left w:val="nil"/>
                <w:bottom w:val="nil"/>
                <w:right w:val="nil"/>
                <w:between w:val="nil"/>
              </w:pBdr>
              <w:jc w:val="center"/>
              <w:rPr>
                <w:b/>
                <w:smallCaps/>
                <w:color w:val="FFFFFF"/>
                <w:sz w:val="20"/>
                <w:szCs w:val="20"/>
              </w:rPr>
            </w:pPr>
            <w:r w:rsidRPr="00482D61">
              <w:rPr>
                <w:b/>
                <w:smallCaps/>
                <w:color w:val="FFFFFF"/>
                <w:sz w:val="20"/>
                <w:szCs w:val="20"/>
              </w:rPr>
              <w:t>Dátum</w:t>
            </w:r>
          </w:p>
        </w:tc>
        <w:tc>
          <w:tcPr>
            <w:tcW w:w="5652" w:type="dxa"/>
            <w:tcBorders>
              <w:bottom w:val="single" w:sz="4" w:space="0" w:color="000000"/>
            </w:tcBorders>
            <w:shd w:val="clear" w:color="auto" w:fill="0000FF"/>
          </w:tcPr>
          <w:p w14:paraId="34CA02C1" w14:textId="77777777" w:rsidR="008626D3" w:rsidRPr="00482D61" w:rsidRDefault="008626D3" w:rsidP="00FD06F3">
            <w:pPr>
              <w:pBdr>
                <w:top w:val="nil"/>
                <w:left w:val="nil"/>
                <w:bottom w:val="nil"/>
                <w:right w:val="nil"/>
                <w:between w:val="nil"/>
              </w:pBdr>
              <w:jc w:val="center"/>
              <w:rPr>
                <w:b/>
                <w:smallCaps/>
                <w:color w:val="FFFFFF"/>
                <w:sz w:val="20"/>
                <w:szCs w:val="20"/>
              </w:rPr>
            </w:pPr>
            <w:r w:rsidRPr="00482D61">
              <w:rPr>
                <w:b/>
                <w:smallCaps/>
                <w:color w:val="FFFFFF"/>
                <w:sz w:val="20"/>
                <w:szCs w:val="20"/>
              </w:rPr>
              <w:t>Változások</w:t>
            </w:r>
          </w:p>
        </w:tc>
      </w:tr>
      <w:tr w:rsidR="008626D3" w:rsidRPr="00482D61" w14:paraId="7DF2B6D4" w14:textId="77777777" w:rsidTr="00FD06F3">
        <w:tc>
          <w:tcPr>
            <w:tcW w:w="1883" w:type="dxa"/>
          </w:tcPr>
          <w:p w14:paraId="3D504C3D" w14:textId="77777777" w:rsidR="008626D3" w:rsidRPr="00482D61" w:rsidRDefault="008626D3" w:rsidP="00FD06F3">
            <w:pPr>
              <w:pBdr>
                <w:top w:val="nil"/>
                <w:left w:val="nil"/>
                <w:bottom w:val="nil"/>
                <w:right w:val="nil"/>
                <w:between w:val="nil"/>
              </w:pBdr>
              <w:jc w:val="center"/>
              <w:rPr>
                <w:color w:val="000000"/>
                <w:sz w:val="18"/>
                <w:szCs w:val="18"/>
              </w:rPr>
            </w:pPr>
            <w:r w:rsidRPr="00482D61">
              <w:rPr>
                <w:color w:val="000000"/>
                <w:sz w:val="18"/>
                <w:szCs w:val="18"/>
              </w:rPr>
              <w:t>1.0</w:t>
            </w:r>
          </w:p>
        </w:tc>
        <w:tc>
          <w:tcPr>
            <w:tcW w:w="2093" w:type="dxa"/>
          </w:tcPr>
          <w:p w14:paraId="4C89A65D" w14:textId="77777777" w:rsidR="008626D3" w:rsidRPr="00482D61" w:rsidRDefault="008626D3" w:rsidP="00FD06F3">
            <w:pPr>
              <w:pBdr>
                <w:top w:val="nil"/>
                <w:left w:val="nil"/>
                <w:bottom w:val="nil"/>
                <w:right w:val="nil"/>
                <w:between w:val="nil"/>
              </w:pBdr>
              <w:jc w:val="center"/>
              <w:rPr>
                <w:color w:val="000000"/>
                <w:sz w:val="18"/>
                <w:szCs w:val="18"/>
              </w:rPr>
            </w:pPr>
            <w:r w:rsidRPr="00482D61">
              <w:rPr>
                <w:color w:val="000000"/>
                <w:sz w:val="18"/>
                <w:szCs w:val="18"/>
              </w:rPr>
              <w:t xml:space="preserve">2009 </w:t>
            </w:r>
            <w:r w:rsidRPr="00482D61">
              <w:rPr>
                <w:sz w:val="18"/>
                <w:szCs w:val="18"/>
              </w:rPr>
              <w:t>JANUÁR</w:t>
            </w:r>
          </w:p>
        </w:tc>
        <w:tc>
          <w:tcPr>
            <w:tcW w:w="5652" w:type="dxa"/>
          </w:tcPr>
          <w:p w14:paraId="57C00E55" w14:textId="77777777" w:rsidR="008626D3" w:rsidRPr="00482D61" w:rsidRDefault="008626D3" w:rsidP="00FD06F3">
            <w:pPr>
              <w:pBdr>
                <w:top w:val="nil"/>
                <w:left w:val="nil"/>
                <w:bottom w:val="nil"/>
                <w:right w:val="nil"/>
                <w:between w:val="nil"/>
              </w:pBdr>
              <w:jc w:val="both"/>
              <w:rPr>
                <w:sz w:val="18"/>
                <w:szCs w:val="18"/>
              </w:rPr>
            </w:pPr>
            <w:r w:rsidRPr="00482D61">
              <w:rPr>
                <w:color w:val="000000"/>
                <w:sz w:val="18"/>
                <w:szCs w:val="18"/>
              </w:rPr>
              <w:t>A dokumentum első változata</w:t>
            </w:r>
          </w:p>
        </w:tc>
      </w:tr>
      <w:tr w:rsidR="008626D3" w:rsidRPr="00482D61" w14:paraId="3709559F" w14:textId="77777777" w:rsidTr="00FD06F3">
        <w:tc>
          <w:tcPr>
            <w:tcW w:w="1883" w:type="dxa"/>
          </w:tcPr>
          <w:p w14:paraId="635CEF0E" w14:textId="77777777" w:rsidR="008626D3" w:rsidRPr="00482D61" w:rsidRDefault="008626D3" w:rsidP="00FD06F3">
            <w:pPr>
              <w:pBdr>
                <w:top w:val="nil"/>
                <w:left w:val="nil"/>
                <w:bottom w:val="nil"/>
                <w:right w:val="nil"/>
                <w:between w:val="nil"/>
              </w:pBdr>
              <w:jc w:val="center"/>
              <w:rPr>
                <w:color w:val="000000"/>
                <w:sz w:val="18"/>
                <w:szCs w:val="18"/>
              </w:rPr>
            </w:pPr>
            <w:r w:rsidRPr="00482D61">
              <w:rPr>
                <w:sz w:val="18"/>
                <w:szCs w:val="18"/>
              </w:rPr>
              <w:t>2.0</w:t>
            </w:r>
          </w:p>
        </w:tc>
        <w:tc>
          <w:tcPr>
            <w:tcW w:w="2093" w:type="dxa"/>
          </w:tcPr>
          <w:p w14:paraId="7F4BD8A7" w14:textId="77777777" w:rsidR="008626D3" w:rsidRPr="00482D61" w:rsidRDefault="008626D3" w:rsidP="00FD06F3">
            <w:pPr>
              <w:jc w:val="center"/>
              <w:rPr>
                <w:color w:val="000000"/>
                <w:sz w:val="18"/>
                <w:szCs w:val="18"/>
              </w:rPr>
            </w:pPr>
            <w:r w:rsidRPr="00482D61">
              <w:rPr>
                <w:sz w:val="18"/>
                <w:szCs w:val="18"/>
              </w:rPr>
              <w:t>JANUÁR 2010</w:t>
            </w:r>
          </w:p>
        </w:tc>
        <w:tc>
          <w:tcPr>
            <w:tcW w:w="5652" w:type="dxa"/>
          </w:tcPr>
          <w:p w14:paraId="1BC38671" w14:textId="77777777" w:rsidR="008626D3" w:rsidRPr="00482D61" w:rsidRDefault="008626D3" w:rsidP="00FD06F3">
            <w:pPr>
              <w:pBdr>
                <w:top w:val="nil"/>
                <w:left w:val="nil"/>
                <w:bottom w:val="nil"/>
                <w:right w:val="nil"/>
                <w:between w:val="nil"/>
              </w:pBdr>
              <w:jc w:val="both"/>
              <w:rPr>
                <w:color w:val="000000"/>
                <w:sz w:val="18"/>
                <w:szCs w:val="18"/>
              </w:rPr>
            </w:pPr>
            <w:r w:rsidRPr="00482D61">
              <w:rPr>
                <w:sz w:val="18"/>
                <w:szCs w:val="18"/>
              </w:rPr>
              <w:t>Ez a verzió új biztonsági követelményeket kap</w:t>
            </w:r>
          </w:p>
        </w:tc>
      </w:tr>
      <w:tr w:rsidR="008626D3" w:rsidRPr="00482D61" w14:paraId="0D7172F4" w14:textId="77777777" w:rsidTr="00FD06F3">
        <w:tc>
          <w:tcPr>
            <w:tcW w:w="1883" w:type="dxa"/>
          </w:tcPr>
          <w:p w14:paraId="7C2693EB" w14:textId="77777777" w:rsidR="008626D3" w:rsidRPr="00482D61" w:rsidRDefault="008626D3" w:rsidP="00FD06F3">
            <w:pPr>
              <w:jc w:val="center"/>
              <w:rPr>
                <w:sz w:val="18"/>
                <w:szCs w:val="18"/>
              </w:rPr>
            </w:pPr>
            <w:r w:rsidRPr="00482D61">
              <w:rPr>
                <w:sz w:val="18"/>
                <w:szCs w:val="18"/>
              </w:rPr>
              <w:t>3.0</w:t>
            </w:r>
          </w:p>
        </w:tc>
        <w:tc>
          <w:tcPr>
            <w:tcW w:w="2093" w:type="dxa"/>
          </w:tcPr>
          <w:p w14:paraId="6F05926F" w14:textId="77777777" w:rsidR="008626D3" w:rsidRPr="00482D61" w:rsidRDefault="008626D3" w:rsidP="00FD06F3">
            <w:pPr>
              <w:jc w:val="center"/>
              <w:rPr>
                <w:sz w:val="18"/>
                <w:szCs w:val="18"/>
              </w:rPr>
            </w:pPr>
            <w:r w:rsidRPr="00482D61">
              <w:rPr>
                <w:sz w:val="18"/>
                <w:szCs w:val="18"/>
              </w:rPr>
              <w:t>2010 JÚLIUS</w:t>
            </w:r>
          </w:p>
        </w:tc>
        <w:tc>
          <w:tcPr>
            <w:tcW w:w="5652" w:type="dxa"/>
          </w:tcPr>
          <w:p w14:paraId="43CF941A" w14:textId="77777777" w:rsidR="008626D3" w:rsidRPr="00482D61" w:rsidRDefault="008626D3" w:rsidP="00FD06F3">
            <w:pPr>
              <w:jc w:val="both"/>
              <w:rPr>
                <w:sz w:val="18"/>
                <w:szCs w:val="18"/>
              </w:rPr>
            </w:pPr>
            <w:r w:rsidRPr="00482D61">
              <w:rPr>
                <w:sz w:val="18"/>
                <w:szCs w:val="18"/>
              </w:rPr>
              <w:t>Ez a verzió új biztonsági szolgáltatásokat kap</w:t>
            </w:r>
          </w:p>
        </w:tc>
      </w:tr>
      <w:tr w:rsidR="008626D3" w:rsidRPr="00482D61" w14:paraId="067B75DC" w14:textId="77777777" w:rsidTr="00FD06F3">
        <w:tc>
          <w:tcPr>
            <w:tcW w:w="1883" w:type="dxa"/>
          </w:tcPr>
          <w:p w14:paraId="5453B562" w14:textId="77777777" w:rsidR="008626D3" w:rsidRPr="00482D61" w:rsidRDefault="008626D3" w:rsidP="00FD06F3">
            <w:pPr>
              <w:jc w:val="center"/>
              <w:rPr>
                <w:sz w:val="18"/>
                <w:szCs w:val="18"/>
              </w:rPr>
            </w:pPr>
            <w:r w:rsidRPr="00482D61">
              <w:rPr>
                <w:sz w:val="18"/>
                <w:szCs w:val="18"/>
              </w:rPr>
              <w:t>4.0</w:t>
            </w:r>
          </w:p>
        </w:tc>
        <w:tc>
          <w:tcPr>
            <w:tcW w:w="2093" w:type="dxa"/>
          </w:tcPr>
          <w:p w14:paraId="2A625A07" w14:textId="77777777" w:rsidR="008626D3" w:rsidRPr="00482D61" w:rsidRDefault="008626D3" w:rsidP="00FD06F3">
            <w:pPr>
              <w:jc w:val="center"/>
              <w:rPr>
                <w:sz w:val="18"/>
                <w:szCs w:val="18"/>
              </w:rPr>
            </w:pPr>
            <w:r w:rsidRPr="00482D61">
              <w:rPr>
                <w:sz w:val="18"/>
                <w:szCs w:val="18"/>
              </w:rPr>
              <w:t>2011 NOVEMBER</w:t>
            </w:r>
          </w:p>
        </w:tc>
        <w:tc>
          <w:tcPr>
            <w:tcW w:w="5652" w:type="dxa"/>
          </w:tcPr>
          <w:p w14:paraId="1A2487D3" w14:textId="77777777" w:rsidR="008626D3" w:rsidRPr="00482D61" w:rsidRDefault="008626D3" w:rsidP="00FD06F3">
            <w:pPr>
              <w:jc w:val="both"/>
              <w:rPr>
                <w:sz w:val="18"/>
                <w:szCs w:val="18"/>
              </w:rPr>
            </w:pPr>
            <w:r w:rsidRPr="00482D61">
              <w:rPr>
                <w:sz w:val="18"/>
                <w:szCs w:val="18"/>
              </w:rPr>
              <w:t>Ez a verzió új biztonsági szabványt kap</w:t>
            </w:r>
          </w:p>
        </w:tc>
      </w:tr>
      <w:tr w:rsidR="008626D3" w:rsidRPr="00482D61" w14:paraId="65793D68" w14:textId="77777777" w:rsidTr="00FD06F3">
        <w:tc>
          <w:tcPr>
            <w:tcW w:w="1883" w:type="dxa"/>
          </w:tcPr>
          <w:p w14:paraId="496521FB" w14:textId="77777777" w:rsidR="008626D3" w:rsidRPr="00482D61" w:rsidRDefault="008626D3" w:rsidP="00FD06F3">
            <w:pPr>
              <w:jc w:val="center"/>
              <w:rPr>
                <w:sz w:val="18"/>
                <w:szCs w:val="18"/>
              </w:rPr>
            </w:pPr>
            <w:r w:rsidRPr="00482D61">
              <w:rPr>
                <w:sz w:val="18"/>
                <w:szCs w:val="18"/>
              </w:rPr>
              <w:t>4.1</w:t>
            </w:r>
          </w:p>
        </w:tc>
        <w:tc>
          <w:tcPr>
            <w:tcW w:w="2093" w:type="dxa"/>
          </w:tcPr>
          <w:p w14:paraId="47D588B4" w14:textId="77777777" w:rsidR="008626D3" w:rsidRPr="00482D61" w:rsidRDefault="008626D3" w:rsidP="00FD06F3">
            <w:pPr>
              <w:jc w:val="center"/>
              <w:rPr>
                <w:sz w:val="18"/>
                <w:szCs w:val="18"/>
              </w:rPr>
            </w:pPr>
            <w:r w:rsidRPr="00482D61">
              <w:rPr>
                <w:sz w:val="18"/>
                <w:szCs w:val="18"/>
              </w:rPr>
              <w:t>2015 JÚLIUS</w:t>
            </w:r>
          </w:p>
        </w:tc>
        <w:tc>
          <w:tcPr>
            <w:tcW w:w="5652" w:type="dxa"/>
          </w:tcPr>
          <w:p w14:paraId="65EA3828" w14:textId="77777777" w:rsidR="008626D3" w:rsidRPr="00482D61" w:rsidRDefault="008626D3" w:rsidP="00FD06F3">
            <w:pPr>
              <w:jc w:val="both"/>
              <w:rPr>
                <w:sz w:val="18"/>
                <w:szCs w:val="18"/>
              </w:rPr>
            </w:pPr>
            <w:r w:rsidRPr="00482D61">
              <w:rPr>
                <w:sz w:val="18"/>
                <w:szCs w:val="18"/>
              </w:rPr>
              <w:t>Ez a verzió új Cégnevet és új logót kap</w:t>
            </w:r>
          </w:p>
        </w:tc>
      </w:tr>
      <w:tr w:rsidR="008626D3" w:rsidRPr="00482D61" w14:paraId="5F704755" w14:textId="77777777" w:rsidTr="00FD06F3">
        <w:tc>
          <w:tcPr>
            <w:tcW w:w="1883" w:type="dxa"/>
          </w:tcPr>
          <w:p w14:paraId="7735A7AE" w14:textId="77777777" w:rsidR="008626D3" w:rsidRPr="00482D61" w:rsidRDefault="008626D3" w:rsidP="00FD06F3">
            <w:pPr>
              <w:jc w:val="center"/>
              <w:rPr>
                <w:sz w:val="18"/>
                <w:szCs w:val="18"/>
              </w:rPr>
            </w:pPr>
            <w:r w:rsidRPr="00482D61">
              <w:rPr>
                <w:sz w:val="18"/>
                <w:szCs w:val="18"/>
              </w:rPr>
              <w:t>5.0</w:t>
            </w:r>
          </w:p>
        </w:tc>
        <w:tc>
          <w:tcPr>
            <w:tcW w:w="2093" w:type="dxa"/>
          </w:tcPr>
          <w:p w14:paraId="606EA370" w14:textId="77777777" w:rsidR="008626D3" w:rsidRPr="00482D61" w:rsidRDefault="008626D3" w:rsidP="00FD06F3">
            <w:pPr>
              <w:jc w:val="center"/>
              <w:rPr>
                <w:sz w:val="18"/>
                <w:szCs w:val="18"/>
              </w:rPr>
            </w:pPr>
            <w:r w:rsidRPr="00482D61">
              <w:rPr>
                <w:sz w:val="18"/>
                <w:szCs w:val="18"/>
              </w:rPr>
              <w:t>2020 FEBRUÁR</w:t>
            </w:r>
          </w:p>
        </w:tc>
        <w:tc>
          <w:tcPr>
            <w:tcW w:w="5652" w:type="dxa"/>
          </w:tcPr>
          <w:p w14:paraId="0F80E8D1" w14:textId="77777777" w:rsidR="008626D3" w:rsidRPr="00482D61" w:rsidRDefault="008626D3" w:rsidP="00FD06F3">
            <w:pPr>
              <w:jc w:val="both"/>
              <w:rPr>
                <w:sz w:val="18"/>
                <w:szCs w:val="18"/>
              </w:rPr>
            </w:pPr>
            <w:r w:rsidRPr="00482D61">
              <w:rPr>
                <w:sz w:val="18"/>
                <w:szCs w:val="18"/>
              </w:rPr>
              <w:t xml:space="preserve">Ez a verzió új sablonokat kap és megfeleltetésre kerül a nemzetközi szabványnak </w:t>
            </w:r>
          </w:p>
        </w:tc>
      </w:tr>
      <w:tr w:rsidR="008626D3" w:rsidRPr="00482D61" w14:paraId="29A3CBE7" w14:textId="77777777" w:rsidTr="00FD06F3">
        <w:tc>
          <w:tcPr>
            <w:tcW w:w="1883" w:type="dxa"/>
          </w:tcPr>
          <w:p w14:paraId="716D6490" w14:textId="77777777" w:rsidR="008626D3" w:rsidRPr="00482D61" w:rsidRDefault="008626D3" w:rsidP="00FD06F3">
            <w:pPr>
              <w:jc w:val="center"/>
              <w:rPr>
                <w:sz w:val="18"/>
                <w:szCs w:val="18"/>
              </w:rPr>
            </w:pPr>
            <w:r w:rsidRPr="00482D61">
              <w:rPr>
                <w:sz w:val="18"/>
                <w:szCs w:val="18"/>
              </w:rPr>
              <w:t>5.0s</w:t>
            </w:r>
          </w:p>
        </w:tc>
        <w:tc>
          <w:tcPr>
            <w:tcW w:w="2093" w:type="dxa"/>
          </w:tcPr>
          <w:p w14:paraId="0CB7DC9B" w14:textId="77777777" w:rsidR="008626D3" w:rsidRPr="00482D61" w:rsidRDefault="008626D3" w:rsidP="00FD06F3">
            <w:pPr>
              <w:jc w:val="center"/>
              <w:rPr>
                <w:sz w:val="18"/>
                <w:szCs w:val="18"/>
              </w:rPr>
            </w:pPr>
            <w:r w:rsidRPr="00482D61">
              <w:rPr>
                <w:sz w:val="18"/>
                <w:szCs w:val="18"/>
              </w:rPr>
              <w:t>2022 ÁPRILIS</w:t>
            </w:r>
          </w:p>
        </w:tc>
        <w:tc>
          <w:tcPr>
            <w:tcW w:w="5652" w:type="dxa"/>
          </w:tcPr>
          <w:p w14:paraId="0496D631" w14:textId="77777777" w:rsidR="008626D3" w:rsidRPr="00482D61" w:rsidRDefault="008626D3" w:rsidP="00FD06F3">
            <w:pPr>
              <w:jc w:val="both"/>
              <w:rPr>
                <w:sz w:val="18"/>
                <w:szCs w:val="18"/>
              </w:rPr>
            </w:pPr>
            <w:r w:rsidRPr="00482D61">
              <w:rPr>
                <w:sz w:val="18"/>
                <w:szCs w:val="18"/>
              </w:rPr>
              <w:t>Ez a verzió új Cégnevet és új logót kap</w:t>
            </w:r>
          </w:p>
        </w:tc>
      </w:tr>
    </w:tbl>
    <w:p w14:paraId="0BD215F1" w14:textId="77777777" w:rsidR="008626D3" w:rsidRPr="00482D61" w:rsidRDefault="008626D3" w:rsidP="008626D3">
      <w:pPr>
        <w:tabs>
          <w:tab w:val="right" w:pos="8931"/>
          <w:tab w:val="right" w:pos="9072"/>
        </w:tabs>
        <w:spacing w:before="120" w:after="120" w:line="280" w:lineRule="auto"/>
        <w:rPr>
          <w:b/>
          <w:smallCaps/>
          <w:sz w:val="20"/>
          <w:szCs w:val="20"/>
        </w:rPr>
      </w:pPr>
    </w:p>
    <w:p w14:paraId="15A07ACC" w14:textId="77777777" w:rsidR="008626D3" w:rsidRPr="00482D61" w:rsidRDefault="008626D3" w:rsidP="008626D3">
      <w:pPr>
        <w:tabs>
          <w:tab w:val="right" w:pos="8931"/>
          <w:tab w:val="right" w:pos="9072"/>
        </w:tabs>
        <w:spacing w:before="120" w:after="120" w:line="280" w:lineRule="auto"/>
        <w:rPr>
          <w:b/>
          <w:smallCaps/>
          <w:sz w:val="20"/>
          <w:szCs w:val="20"/>
        </w:rPr>
      </w:pPr>
    </w:p>
    <w:p w14:paraId="6164A493" w14:textId="77777777" w:rsidR="008626D3" w:rsidRPr="00482D61" w:rsidRDefault="008626D3" w:rsidP="008626D3">
      <w:pPr>
        <w:tabs>
          <w:tab w:val="right" w:pos="8931"/>
          <w:tab w:val="right" w:pos="9072"/>
        </w:tabs>
        <w:spacing w:before="120" w:after="120" w:line="280" w:lineRule="auto"/>
        <w:rPr>
          <w:b/>
          <w:smallCaps/>
          <w:sz w:val="20"/>
          <w:szCs w:val="20"/>
        </w:rPr>
      </w:pPr>
      <w:r w:rsidRPr="00482D61">
        <w:rPr>
          <w:b/>
          <w:smallCaps/>
          <w:sz w:val="20"/>
          <w:szCs w:val="20"/>
        </w:rPr>
        <w:lastRenderedPageBreak/>
        <w:t>TARTALOM</w:t>
      </w:r>
    </w:p>
    <w:bookmarkStart w:id="29" w:name="_gjdgxs" w:colFirst="0" w:colLast="0" w:displacedByCustomXml="next"/>
    <w:bookmarkEnd w:id="29" w:displacedByCustomXml="next"/>
    <w:sdt>
      <w:sdtPr>
        <w:id w:val="-989556690"/>
        <w:docPartObj>
          <w:docPartGallery w:val="Table of Contents"/>
          <w:docPartUnique/>
        </w:docPartObj>
      </w:sdtPr>
      <w:sdtEndPr>
        <w:rPr>
          <w:sz w:val="20"/>
          <w:szCs w:val="20"/>
        </w:rPr>
      </w:sdtEndPr>
      <w:sdtContent>
        <w:p w14:paraId="3500B11C" w14:textId="1C52EAC6" w:rsidR="00E92538" w:rsidRPr="00482D61" w:rsidRDefault="008626D3" w:rsidP="00E92538">
          <w:pPr>
            <w:pStyle w:val="TJ1"/>
            <w:tabs>
              <w:tab w:val="left" w:pos="440"/>
              <w:tab w:val="right" w:pos="10055"/>
            </w:tabs>
            <w:rPr>
              <w:rFonts w:eastAsiaTheme="minorEastAsia" w:cstheme="minorHAnsi"/>
              <w:kern w:val="2"/>
              <w:lang w:eastAsia="hu-HU"/>
              <w14:ligatures w14:val="standardContextual"/>
            </w:rPr>
          </w:pPr>
          <w:r w:rsidRPr="00482D61">
            <w:fldChar w:fldCharType="begin"/>
          </w:r>
          <w:r w:rsidRPr="00482D61">
            <w:instrText xml:space="preserve"> TOC \h \u \z </w:instrText>
          </w:r>
          <w:r w:rsidRPr="00482D61">
            <w:fldChar w:fldCharType="separate"/>
          </w:r>
          <w:hyperlink w:anchor="_Toc150788278" w:history="1">
            <w:r w:rsidR="00E92538" w:rsidRPr="00482D61">
              <w:rPr>
                <w:rStyle w:val="Hiperhivatkozs"/>
                <w:rFonts w:cstheme="minorHAnsi"/>
              </w:rPr>
              <w:t>1.</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Áttekintés</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_Toc150788278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16</w:t>
            </w:r>
            <w:r w:rsidR="00E92538" w:rsidRPr="00482D61">
              <w:rPr>
                <w:rFonts w:cstheme="minorHAnsi"/>
                <w:webHidden/>
              </w:rPr>
              <w:fldChar w:fldCharType="end"/>
            </w:r>
          </w:hyperlink>
        </w:p>
        <w:p w14:paraId="76975DBA" w14:textId="124F9031" w:rsidR="00E92538" w:rsidRPr="00482D61" w:rsidRDefault="00000000">
          <w:pPr>
            <w:pStyle w:val="TJ1"/>
            <w:tabs>
              <w:tab w:val="left" w:pos="440"/>
              <w:tab w:val="right" w:pos="10055"/>
            </w:tabs>
            <w:rPr>
              <w:rFonts w:eastAsiaTheme="minorEastAsia" w:cstheme="minorHAnsi"/>
              <w:kern w:val="2"/>
              <w:lang w:eastAsia="hu-HU"/>
              <w14:ligatures w14:val="standardContextual"/>
            </w:rPr>
          </w:pPr>
          <w:hyperlink w:anchor="_Toc150788279" w:history="1">
            <w:r w:rsidR="00E92538" w:rsidRPr="00482D61">
              <w:rPr>
                <w:rStyle w:val="Hiperhivatkozs"/>
                <w:rFonts w:cstheme="minorHAnsi"/>
              </w:rPr>
              <w:t>2.</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Alkalmazhatóság</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_Toc150788279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16</w:t>
            </w:r>
            <w:r w:rsidR="00E92538" w:rsidRPr="00482D61">
              <w:rPr>
                <w:rFonts w:cstheme="minorHAnsi"/>
                <w:webHidden/>
              </w:rPr>
              <w:fldChar w:fldCharType="end"/>
            </w:r>
          </w:hyperlink>
        </w:p>
        <w:p w14:paraId="27F3B19E" w14:textId="78174C7B" w:rsidR="00E92538" w:rsidRPr="00482D61" w:rsidRDefault="00000000">
          <w:pPr>
            <w:pStyle w:val="TJ1"/>
            <w:tabs>
              <w:tab w:val="left" w:pos="440"/>
              <w:tab w:val="right" w:pos="10055"/>
            </w:tabs>
            <w:rPr>
              <w:rFonts w:eastAsiaTheme="minorEastAsia" w:cstheme="minorHAnsi"/>
              <w:kern w:val="2"/>
              <w:lang w:eastAsia="hu-HU"/>
              <w14:ligatures w14:val="standardContextual"/>
            </w:rPr>
          </w:pPr>
          <w:hyperlink w:anchor="_Toc150788280" w:history="1">
            <w:r w:rsidR="00E92538" w:rsidRPr="00482D61">
              <w:rPr>
                <w:rStyle w:val="Hiperhivatkozs"/>
                <w:rFonts w:cstheme="minorHAnsi"/>
              </w:rPr>
              <w:t>3.</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Biztonságpolitika kivételek</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_Toc150788280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16</w:t>
            </w:r>
            <w:r w:rsidR="00E92538" w:rsidRPr="00482D61">
              <w:rPr>
                <w:rFonts w:cstheme="minorHAnsi"/>
                <w:webHidden/>
              </w:rPr>
              <w:fldChar w:fldCharType="end"/>
            </w:r>
          </w:hyperlink>
        </w:p>
        <w:p w14:paraId="4AF1B66A" w14:textId="4F4F0F7D" w:rsidR="00E92538" w:rsidRPr="00482D61" w:rsidRDefault="00000000">
          <w:pPr>
            <w:pStyle w:val="TJ1"/>
            <w:tabs>
              <w:tab w:val="left" w:pos="440"/>
              <w:tab w:val="right" w:pos="10055"/>
            </w:tabs>
            <w:rPr>
              <w:rFonts w:eastAsiaTheme="minorEastAsia" w:cstheme="minorHAnsi"/>
              <w:kern w:val="2"/>
              <w:lang w:eastAsia="hu-HU"/>
              <w14:ligatures w14:val="standardContextual"/>
            </w:rPr>
          </w:pPr>
          <w:hyperlink w:anchor="_Toc150788281" w:history="1">
            <w:r w:rsidR="00E92538" w:rsidRPr="00482D61">
              <w:rPr>
                <w:rStyle w:val="Hiperhivatkozs"/>
                <w:rFonts w:cstheme="minorHAnsi"/>
              </w:rPr>
              <w:t>4.</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A jelen dokumentum által lefedett rendszertípusok</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_Toc150788281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17</w:t>
            </w:r>
            <w:r w:rsidR="00E92538" w:rsidRPr="00482D61">
              <w:rPr>
                <w:rFonts w:cstheme="minorHAnsi"/>
                <w:webHidden/>
              </w:rPr>
              <w:fldChar w:fldCharType="end"/>
            </w:r>
          </w:hyperlink>
        </w:p>
        <w:p w14:paraId="35EFED4E" w14:textId="7CBBCF6C" w:rsidR="00E92538" w:rsidRPr="00482D61" w:rsidRDefault="00000000">
          <w:pPr>
            <w:pStyle w:val="TJ1"/>
            <w:tabs>
              <w:tab w:val="left" w:pos="440"/>
              <w:tab w:val="right" w:pos="10055"/>
            </w:tabs>
            <w:rPr>
              <w:rFonts w:eastAsiaTheme="minorEastAsia" w:cstheme="minorHAnsi"/>
              <w:kern w:val="2"/>
              <w:lang w:eastAsia="hu-HU"/>
              <w14:ligatures w14:val="standardContextual"/>
            </w:rPr>
          </w:pPr>
          <w:hyperlink w:anchor="_Toc150788282" w:history="1">
            <w:r w:rsidR="00E92538" w:rsidRPr="00482D61">
              <w:rPr>
                <w:rStyle w:val="Hiperhivatkozs"/>
                <w:rFonts w:cstheme="minorHAnsi"/>
              </w:rPr>
              <w:t>5.</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Információbiztonsági politikák</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_Toc150788282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17</w:t>
            </w:r>
            <w:r w:rsidR="00E92538" w:rsidRPr="00482D61">
              <w:rPr>
                <w:rFonts w:cstheme="minorHAnsi"/>
                <w:webHidden/>
              </w:rPr>
              <w:fldChar w:fldCharType="end"/>
            </w:r>
          </w:hyperlink>
        </w:p>
        <w:p w14:paraId="506F9949" w14:textId="52EE895E" w:rsidR="00E92538" w:rsidRPr="00482D61" w:rsidRDefault="00000000">
          <w:pPr>
            <w:pStyle w:val="TJ1"/>
            <w:tabs>
              <w:tab w:val="left" w:pos="440"/>
              <w:tab w:val="right" w:pos="10055"/>
            </w:tabs>
            <w:rPr>
              <w:rFonts w:eastAsiaTheme="minorEastAsia" w:cstheme="minorHAnsi"/>
              <w:kern w:val="2"/>
              <w:lang w:eastAsia="hu-HU"/>
              <w14:ligatures w14:val="standardContextual"/>
            </w:rPr>
          </w:pPr>
          <w:hyperlink w:anchor="_Toc150788283" w:history="1">
            <w:r w:rsidR="00E92538" w:rsidRPr="00482D61">
              <w:rPr>
                <w:rStyle w:val="Hiperhivatkozs"/>
                <w:rFonts w:cstheme="minorHAnsi"/>
              </w:rPr>
              <w:t>6.</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Az információbiztonság megszervezése</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_Toc150788283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17</w:t>
            </w:r>
            <w:r w:rsidR="00E92538" w:rsidRPr="00482D61">
              <w:rPr>
                <w:rFonts w:cstheme="minorHAnsi"/>
                <w:webHidden/>
              </w:rPr>
              <w:fldChar w:fldCharType="end"/>
            </w:r>
          </w:hyperlink>
        </w:p>
        <w:p w14:paraId="64585817" w14:textId="62124905" w:rsidR="00E92538" w:rsidRPr="00482D61" w:rsidRDefault="00000000">
          <w:pPr>
            <w:pStyle w:val="TJ1"/>
            <w:tabs>
              <w:tab w:val="left" w:pos="440"/>
              <w:tab w:val="right" w:pos="10055"/>
            </w:tabs>
            <w:rPr>
              <w:rFonts w:eastAsiaTheme="minorEastAsia" w:cstheme="minorHAnsi"/>
              <w:kern w:val="2"/>
              <w:lang w:eastAsia="hu-HU"/>
              <w14:ligatures w14:val="standardContextual"/>
            </w:rPr>
          </w:pPr>
          <w:hyperlink w:anchor="_Toc150788284" w:history="1">
            <w:r w:rsidR="00E92538" w:rsidRPr="00482D61">
              <w:rPr>
                <w:rStyle w:val="Hiperhivatkozs"/>
                <w:rFonts w:cstheme="minorHAnsi"/>
              </w:rPr>
              <w:t>7.</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Humánerőforrás-biztonság</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_Toc150788284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18</w:t>
            </w:r>
            <w:r w:rsidR="00E92538" w:rsidRPr="00482D61">
              <w:rPr>
                <w:rFonts w:cstheme="minorHAnsi"/>
                <w:webHidden/>
              </w:rPr>
              <w:fldChar w:fldCharType="end"/>
            </w:r>
          </w:hyperlink>
        </w:p>
        <w:p w14:paraId="2C384AA4" w14:textId="6FD28DBD" w:rsidR="00E92538" w:rsidRPr="00482D61" w:rsidRDefault="00000000">
          <w:pPr>
            <w:pStyle w:val="TJ1"/>
            <w:tabs>
              <w:tab w:val="left" w:pos="440"/>
              <w:tab w:val="right" w:pos="10055"/>
            </w:tabs>
            <w:rPr>
              <w:rFonts w:eastAsiaTheme="minorEastAsia" w:cstheme="minorHAnsi"/>
              <w:kern w:val="2"/>
              <w:lang w:eastAsia="hu-HU"/>
              <w14:ligatures w14:val="standardContextual"/>
            </w:rPr>
          </w:pPr>
          <w:hyperlink w:anchor="_Toc150788285" w:history="1">
            <w:r w:rsidR="00E92538" w:rsidRPr="00482D61">
              <w:rPr>
                <w:rStyle w:val="Hiperhivatkozs"/>
                <w:rFonts w:cstheme="minorHAnsi"/>
              </w:rPr>
              <w:t>8.</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Eszközkezelés</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_Toc150788285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18</w:t>
            </w:r>
            <w:r w:rsidR="00E92538" w:rsidRPr="00482D61">
              <w:rPr>
                <w:rFonts w:cstheme="minorHAnsi"/>
                <w:webHidden/>
              </w:rPr>
              <w:fldChar w:fldCharType="end"/>
            </w:r>
          </w:hyperlink>
        </w:p>
        <w:p w14:paraId="069438B8" w14:textId="08F51B02" w:rsidR="00E92538" w:rsidRPr="00482D61" w:rsidRDefault="00000000">
          <w:pPr>
            <w:pStyle w:val="TJ2"/>
            <w:tabs>
              <w:tab w:val="left" w:pos="880"/>
            </w:tabs>
            <w:rPr>
              <w:rFonts w:eastAsiaTheme="minorEastAsia" w:cstheme="minorHAnsi"/>
              <w:kern w:val="2"/>
              <w:lang w:eastAsia="hu-HU"/>
              <w14:ligatures w14:val="standardContextual"/>
            </w:rPr>
          </w:pPr>
          <w:hyperlink w:anchor="_Toc150788286" w:history="1">
            <w:r w:rsidR="00E92538" w:rsidRPr="00482D61">
              <w:rPr>
                <w:rStyle w:val="Hiperhivatkozs"/>
                <w:rFonts w:cstheme="minorHAnsi"/>
              </w:rPr>
              <w:t>8.1.</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Hordozható Adathordozók</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_Toc150788286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18</w:t>
            </w:r>
            <w:r w:rsidR="00E92538" w:rsidRPr="00482D61">
              <w:rPr>
                <w:rFonts w:cstheme="minorHAnsi"/>
                <w:webHidden/>
              </w:rPr>
              <w:fldChar w:fldCharType="end"/>
            </w:r>
          </w:hyperlink>
        </w:p>
        <w:p w14:paraId="7F5094BA" w14:textId="7D6E63BC" w:rsidR="00E92538" w:rsidRPr="00482D61" w:rsidRDefault="00000000">
          <w:pPr>
            <w:pStyle w:val="TJ1"/>
            <w:tabs>
              <w:tab w:val="left" w:pos="440"/>
              <w:tab w:val="right" w:pos="10055"/>
            </w:tabs>
            <w:rPr>
              <w:rFonts w:eastAsiaTheme="minorEastAsia" w:cstheme="minorHAnsi"/>
              <w:kern w:val="2"/>
              <w:lang w:eastAsia="hu-HU"/>
              <w14:ligatures w14:val="standardContextual"/>
            </w:rPr>
          </w:pPr>
          <w:hyperlink w:anchor="_Toc150788287" w:history="1">
            <w:r w:rsidR="00E92538" w:rsidRPr="00482D61">
              <w:rPr>
                <w:rStyle w:val="Hiperhivatkozs"/>
                <w:rFonts w:cstheme="minorHAnsi"/>
              </w:rPr>
              <w:t>9.</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Hozzáférés-ellenőrzés</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_Toc150788287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18</w:t>
            </w:r>
            <w:r w:rsidR="00E92538" w:rsidRPr="00482D61">
              <w:rPr>
                <w:rFonts w:cstheme="minorHAnsi"/>
                <w:webHidden/>
              </w:rPr>
              <w:fldChar w:fldCharType="end"/>
            </w:r>
          </w:hyperlink>
        </w:p>
        <w:p w14:paraId="51669204" w14:textId="6BEA080F" w:rsidR="00E92538" w:rsidRPr="00482D61" w:rsidRDefault="00000000">
          <w:pPr>
            <w:pStyle w:val="TJ1"/>
            <w:tabs>
              <w:tab w:val="left" w:pos="660"/>
              <w:tab w:val="right" w:pos="10055"/>
            </w:tabs>
            <w:rPr>
              <w:rFonts w:eastAsiaTheme="minorEastAsia" w:cstheme="minorHAnsi"/>
              <w:kern w:val="2"/>
              <w:lang w:eastAsia="hu-HU"/>
              <w14:ligatures w14:val="standardContextual"/>
            </w:rPr>
          </w:pPr>
          <w:hyperlink w:anchor="_Toc150788288" w:history="1">
            <w:r w:rsidR="00E92538" w:rsidRPr="00482D61">
              <w:rPr>
                <w:rStyle w:val="Hiperhivatkozs"/>
                <w:rFonts w:cstheme="minorHAnsi"/>
              </w:rPr>
              <w:t>10.</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Kriptográfia</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_Toc150788288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19</w:t>
            </w:r>
            <w:r w:rsidR="00E92538" w:rsidRPr="00482D61">
              <w:rPr>
                <w:rFonts w:cstheme="minorHAnsi"/>
                <w:webHidden/>
              </w:rPr>
              <w:fldChar w:fldCharType="end"/>
            </w:r>
          </w:hyperlink>
        </w:p>
        <w:p w14:paraId="66FC7366" w14:textId="28B89CA2" w:rsidR="00E92538" w:rsidRPr="00482D61" w:rsidRDefault="00000000">
          <w:pPr>
            <w:pStyle w:val="TJ1"/>
            <w:tabs>
              <w:tab w:val="left" w:pos="660"/>
              <w:tab w:val="right" w:pos="10055"/>
            </w:tabs>
            <w:rPr>
              <w:rFonts w:eastAsiaTheme="minorEastAsia" w:cstheme="minorHAnsi"/>
              <w:kern w:val="2"/>
              <w:lang w:eastAsia="hu-HU"/>
              <w14:ligatures w14:val="standardContextual"/>
            </w:rPr>
          </w:pPr>
          <w:hyperlink w:anchor="_Toc150788289" w:history="1">
            <w:r w:rsidR="00E92538" w:rsidRPr="00482D61">
              <w:rPr>
                <w:rStyle w:val="Hiperhivatkozs"/>
                <w:rFonts w:cstheme="minorHAnsi"/>
              </w:rPr>
              <w:t>11.</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Fizikai és környezeti biztonság</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_Toc150788289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19</w:t>
            </w:r>
            <w:r w:rsidR="00E92538" w:rsidRPr="00482D61">
              <w:rPr>
                <w:rFonts w:cstheme="minorHAnsi"/>
                <w:webHidden/>
              </w:rPr>
              <w:fldChar w:fldCharType="end"/>
            </w:r>
          </w:hyperlink>
        </w:p>
        <w:p w14:paraId="7DE408FC" w14:textId="2012B00A" w:rsidR="00E92538" w:rsidRPr="00482D61" w:rsidRDefault="00000000">
          <w:pPr>
            <w:pStyle w:val="TJ1"/>
            <w:tabs>
              <w:tab w:val="left" w:pos="660"/>
              <w:tab w:val="right" w:pos="10055"/>
            </w:tabs>
            <w:rPr>
              <w:rFonts w:eastAsiaTheme="minorEastAsia" w:cstheme="minorHAnsi"/>
              <w:kern w:val="2"/>
              <w:lang w:eastAsia="hu-HU"/>
              <w14:ligatures w14:val="standardContextual"/>
            </w:rPr>
          </w:pPr>
          <w:hyperlink w:anchor="_Toc150788290" w:history="1">
            <w:r w:rsidR="00E92538" w:rsidRPr="00482D61">
              <w:rPr>
                <w:rStyle w:val="Hiperhivatkozs"/>
                <w:rFonts w:cstheme="minorHAnsi"/>
              </w:rPr>
              <w:t>12.</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Műveletbiztonság</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_Toc150788290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20</w:t>
            </w:r>
            <w:r w:rsidR="00E92538" w:rsidRPr="00482D61">
              <w:rPr>
                <w:rFonts w:cstheme="minorHAnsi"/>
                <w:webHidden/>
              </w:rPr>
              <w:fldChar w:fldCharType="end"/>
            </w:r>
          </w:hyperlink>
        </w:p>
        <w:p w14:paraId="3039B232" w14:textId="571F870E" w:rsidR="00E92538" w:rsidRPr="00482D61" w:rsidRDefault="00000000">
          <w:pPr>
            <w:pStyle w:val="TJ2"/>
            <w:tabs>
              <w:tab w:val="left" w:pos="880"/>
            </w:tabs>
            <w:rPr>
              <w:rFonts w:eastAsiaTheme="minorEastAsia" w:cstheme="minorHAnsi"/>
              <w:kern w:val="2"/>
              <w:lang w:eastAsia="hu-HU"/>
              <w14:ligatures w14:val="standardContextual"/>
            </w:rPr>
          </w:pPr>
          <w:hyperlink w:anchor="_Toc150788291" w:history="1">
            <w:r w:rsidR="00E92538" w:rsidRPr="00482D61">
              <w:rPr>
                <w:rStyle w:val="Hiperhivatkozs"/>
                <w:rFonts w:eastAsia="Arial" w:cstheme="minorHAnsi"/>
              </w:rPr>
              <w:t>12.1.</w:t>
            </w:r>
            <w:r w:rsidR="00E92538" w:rsidRPr="00482D61">
              <w:rPr>
                <w:rFonts w:eastAsiaTheme="minorEastAsia" w:cstheme="minorHAnsi"/>
                <w:kern w:val="2"/>
                <w:lang w:eastAsia="hu-HU"/>
                <w14:ligatures w14:val="standardContextual"/>
              </w:rPr>
              <w:tab/>
            </w:r>
            <w:r w:rsidR="00E92538" w:rsidRPr="00482D61">
              <w:rPr>
                <w:rStyle w:val="Hiperhivatkozs"/>
                <w:rFonts w:eastAsia="Arial" w:cstheme="minorHAnsi"/>
              </w:rPr>
              <w:t>Védelem Rosszindulatú Szoftverek ellen</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_Toc150788291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20</w:t>
            </w:r>
            <w:r w:rsidR="00E92538" w:rsidRPr="00482D61">
              <w:rPr>
                <w:rFonts w:cstheme="minorHAnsi"/>
                <w:webHidden/>
              </w:rPr>
              <w:fldChar w:fldCharType="end"/>
            </w:r>
          </w:hyperlink>
        </w:p>
        <w:p w14:paraId="3075EB60" w14:textId="1223BA2C" w:rsidR="00E92538" w:rsidRPr="00482D61" w:rsidRDefault="00000000">
          <w:pPr>
            <w:pStyle w:val="TJ2"/>
            <w:tabs>
              <w:tab w:val="left" w:pos="880"/>
            </w:tabs>
            <w:rPr>
              <w:rFonts w:eastAsiaTheme="minorEastAsia" w:cstheme="minorHAnsi"/>
              <w:kern w:val="2"/>
              <w:lang w:eastAsia="hu-HU"/>
              <w14:ligatures w14:val="standardContextual"/>
            </w:rPr>
          </w:pPr>
          <w:hyperlink w:anchor="_Toc150788292" w:history="1">
            <w:r w:rsidR="00E92538" w:rsidRPr="00482D61">
              <w:rPr>
                <w:rStyle w:val="Hiperhivatkozs"/>
                <w:rFonts w:eastAsia="Arial" w:cstheme="minorHAnsi"/>
              </w:rPr>
              <w:t>12.2.</w:t>
            </w:r>
            <w:r w:rsidR="00E92538" w:rsidRPr="00482D61">
              <w:rPr>
                <w:rFonts w:eastAsiaTheme="minorEastAsia" w:cstheme="minorHAnsi"/>
                <w:kern w:val="2"/>
                <w:lang w:eastAsia="hu-HU"/>
                <w14:ligatures w14:val="standardContextual"/>
              </w:rPr>
              <w:tab/>
            </w:r>
            <w:r w:rsidR="00E92538" w:rsidRPr="00482D61">
              <w:rPr>
                <w:rStyle w:val="Hiperhivatkozs"/>
                <w:rFonts w:eastAsia="Arial" w:cstheme="minorHAnsi"/>
              </w:rPr>
              <w:t>Keményítés</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_Toc150788292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21</w:t>
            </w:r>
            <w:r w:rsidR="00E92538" w:rsidRPr="00482D61">
              <w:rPr>
                <w:rFonts w:cstheme="minorHAnsi"/>
                <w:webHidden/>
              </w:rPr>
              <w:fldChar w:fldCharType="end"/>
            </w:r>
          </w:hyperlink>
        </w:p>
        <w:p w14:paraId="36D39918" w14:textId="3605E27C" w:rsidR="00E92538" w:rsidRPr="00482D61" w:rsidRDefault="00000000">
          <w:pPr>
            <w:pStyle w:val="TJ2"/>
            <w:tabs>
              <w:tab w:val="left" w:pos="880"/>
            </w:tabs>
            <w:rPr>
              <w:rFonts w:eastAsiaTheme="minorEastAsia" w:cstheme="minorHAnsi"/>
              <w:kern w:val="2"/>
              <w:lang w:eastAsia="hu-HU"/>
              <w14:ligatures w14:val="standardContextual"/>
            </w:rPr>
          </w:pPr>
          <w:hyperlink w:anchor="_Toc150788293" w:history="1">
            <w:r w:rsidR="00E92538" w:rsidRPr="00482D61">
              <w:rPr>
                <w:rStyle w:val="Hiperhivatkozs"/>
                <w:rFonts w:eastAsia="Arial" w:cstheme="minorHAnsi"/>
              </w:rPr>
              <w:t>12.3.</w:t>
            </w:r>
            <w:r w:rsidR="00E92538" w:rsidRPr="00482D61">
              <w:rPr>
                <w:rFonts w:eastAsiaTheme="minorEastAsia" w:cstheme="minorHAnsi"/>
                <w:kern w:val="2"/>
                <w:lang w:eastAsia="hu-HU"/>
                <w14:ligatures w14:val="standardContextual"/>
              </w:rPr>
              <w:tab/>
            </w:r>
            <w:r w:rsidR="00E92538" w:rsidRPr="00482D61">
              <w:rPr>
                <w:rStyle w:val="Hiperhivatkozs"/>
                <w:rFonts w:eastAsia="Arial" w:cstheme="minorHAnsi"/>
              </w:rPr>
              <w:t>Állandó Biztonsági &amp; Sértetlenségi folyamat</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_Toc150788293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21</w:t>
            </w:r>
            <w:r w:rsidR="00E92538" w:rsidRPr="00482D61">
              <w:rPr>
                <w:rFonts w:cstheme="minorHAnsi"/>
                <w:webHidden/>
              </w:rPr>
              <w:fldChar w:fldCharType="end"/>
            </w:r>
          </w:hyperlink>
        </w:p>
        <w:p w14:paraId="6EA4F1AD" w14:textId="7DCB5C23" w:rsidR="00E92538" w:rsidRPr="00482D61" w:rsidRDefault="00000000">
          <w:pPr>
            <w:pStyle w:val="TJ1"/>
            <w:tabs>
              <w:tab w:val="left" w:pos="660"/>
              <w:tab w:val="right" w:pos="10055"/>
            </w:tabs>
            <w:rPr>
              <w:rFonts w:eastAsiaTheme="minorEastAsia" w:cstheme="minorHAnsi"/>
              <w:kern w:val="2"/>
              <w:lang w:eastAsia="hu-HU"/>
              <w14:ligatures w14:val="standardContextual"/>
            </w:rPr>
          </w:pPr>
          <w:hyperlink w:anchor="_Toc150788294" w:history="1">
            <w:r w:rsidR="00E92538" w:rsidRPr="00482D61">
              <w:rPr>
                <w:rStyle w:val="Hiperhivatkozs"/>
                <w:rFonts w:cstheme="minorHAnsi"/>
              </w:rPr>
              <w:t>13.</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Hálózatbiztonság</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_Toc150788294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21</w:t>
            </w:r>
            <w:r w:rsidR="00E92538" w:rsidRPr="00482D61">
              <w:rPr>
                <w:rFonts w:cstheme="minorHAnsi"/>
                <w:webHidden/>
              </w:rPr>
              <w:fldChar w:fldCharType="end"/>
            </w:r>
          </w:hyperlink>
        </w:p>
        <w:p w14:paraId="48D87062" w14:textId="31179111" w:rsidR="00E92538" w:rsidRPr="00482D61" w:rsidRDefault="00000000">
          <w:pPr>
            <w:pStyle w:val="TJ1"/>
            <w:tabs>
              <w:tab w:val="left" w:pos="660"/>
              <w:tab w:val="right" w:pos="10055"/>
            </w:tabs>
            <w:rPr>
              <w:rFonts w:eastAsiaTheme="minorEastAsia" w:cstheme="minorHAnsi"/>
              <w:kern w:val="2"/>
              <w:lang w:eastAsia="hu-HU"/>
              <w14:ligatures w14:val="standardContextual"/>
            </w:rPr>
          </w:pPr>
          <w:hyperlink w:anchor="_Toc150788295" w:history="1">
            <w:r w:rsidR="00E92538" w:rsidRPr="00482D61">
              <w:rPr>
                <w:rStyle w:val="Hiperhivatkozs"/>
                <w:rFonts w:cstheme="minorHAnsi"/>
              </w:rPr>
              <w:t>14.</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Rendszer Beszerzése, Fejlesztése és Karbantartása</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_Toc150788295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22</w:t>
            </w:r>
            <w:r w:rsidR="00E92538" w:rsidRPr="00482D61">
              <w:rPr>
                <w:rFonts w:cstheme="minorHAnsi"/>
                <w:webHidden/>
              </w:rPr>
              <w:fldChar w:fldCharType="end"/>
            </w:r>
          </w:hyperlink>
        </w:p>
        <w:p w14:paraId="325C473B" w14:textId="59FE0A9F" w:rsidR="00E92538" w:rsidRPr="00482D61" w:rsidRDefault="00000000">
          <w:pPr>
            <w:pStyle w:val="TJ1"/>
            <w:tabs>
              <w:tab w:val="left" w:pos="660"/>
              <w:tab w:val="right" w:pos="10055"/>
            </w:tabs>
            <w:rPr>
              <w:rFonts w:eastAsiaTheme="minorEastAsia" w:cstheme="minorHAnsi"/>
              <w:kern w:val="2"/>
              <w:lang w:eastAsia="hu-HU"/>
              <w14:ligatures w14:val="standardContextual"/>
            </w:rPr>
          </w:pPr>
          <w:hyperlink w:anchor="_Toc150788296" w:history="1">
            <w:r w:rsidR="00E92538" w:rsidRPr="00482D61">
              <w:rPr>
                <w:rStyle w:val="Hiperhivatkozs"/>
                <w:rFonts w:cstheme="minorHAnsi"/>
              </w:rPr>
              <w:t>15.</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Szolgáltatói kapcsolatok kezelése</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_Toc150788296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22</w:t>
            </w:r>
            <w:r w:rsidR="00E92538" w:rsidRPr="00482D61">
              <w:rPr>
                <w:rFonts w:cstheme="minorHAnsi"/>
                <w:webHidden/>
              </w:rPr>
              <w:fldChar w:fldCharType="end"/>
            </w:r>
          </w:hyperlink>
        </w:p>
        <w:p w14:paraId="19255DEE" w14:textId="1957E671" w:rsidR="00E92538" w:rsidRPr="00482D61" w:rsidRDefault="00000000">
          <w:pPr>
            <w:pStyle w:val="TJ1"/>
            <w:tabs>
              <w:tab w:val="left" w:pos="660"/>
              <w:tab w:val="right" w:pos="10055"/>
            </w:tabs>
            <w:rPr>
              <w:rFonts w:eastAsiaTheme="minorEastAsia" w:cstheme="minorHAnsi"/>
              <w:kern w:val="2"/>
              <w:lang w:eastAsia="hu-HU"/>
              <w14:ligatures w14:val="standardContextual"/>
            </w:rPr>
          </w:pPr>
          <w:hyperlink w:anchor="_Toc150788297" w:history="1">
            <w:r w:rsidR="00E92538" w:rsidRPr="00482D61">
              <w:rPr>
                <w:rStyle w:val="Hiperhivatkozs"/>
                <w:rFonts w:cstheme="minorHAnsi"/>
              </w:rPr>
              <w:t>16.</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Információbiztonsági incidenskezelés</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_Toc150788297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23</w:t>
            </w:r>
            <w:r w:rsidR="00E92538" w:rsidRPr="00482D61">
              <w:rPr>
                <w:rFonts w:cstheme="minorHAnsi"/>
                <w:webHidden/>
              </w:rPr>
              <w:fldChar w:fldCharType="end"/>
            </w:r>
          </w:hyperlink>
        </w:p>
        <w:p w14:paraId="49912F7A" w14:textId="4188BF49" w:rsidR="00E92538" w:rsidRPr="00482D61" w:rsidRDefault="00000000">
          <w:pPr>
            <w:pStyle w:val="TJ1"/>
            <w:tabs>
              <w:tab w:val="left" w:pos="660"/>
              <w:tab w:val="right" w:pos="10055"/>
            </w:tabs>
            <w:rPr>
              <w:rFonts w:eastAsiaTheme="minorEastAsia" w:cstheme="minorHAnsi"/>
              <w:kern w:val="2"/>
              <w:lang w:eastAsia="hu-HU"/>
              <w14:ligatures w14:val="standardContextual"/>
            </w:rPr>
          </w:pPr>
          <w:hyperlink w:anchor="_Toc150788298" w:history="1">
            <w:r w:rsidR="00E92538" w:rsidRPr="00482D61">
              <w:rPr>
                <w:rStyle w:val="Hiperhivatkozs"/>
                <w:rFonts w:cstheme="minorHAnsi"/>
              </w:rPr>
              <w:t>17.</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Az üzletmenet-folytonossági menedzsment információbiztonsági szempontjai</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_Toc150788298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23</w:t>
            </w:r>
            <w:r w:rsidR="00E92538" w:rsidRPr="00482D61">
              <w:rPr>
                <w:rFonts w:cstheme="minorHAnsi"/>
                <w:webHidden/>
              </w:rPr>
              <w:fldChar w:fldCharType="end"/>
            </w:r>
          </w:hyperlink>
        </w:p>
        <w:p w14:paraId="61D7481D" w14:textId="63D722B5" w:rsidR="00E92538" w:rsidRPr="00482D61" w:rsidRDefault="00000000">
          <w:pPr>
            <w:pStyle w:val="TJ1"/>
            <w:tabs>
              <w:tab w:val="left" w:pos="660"/>
              <w:tab w:val="right" w:pos="10055"/>
            </w:tabs>
            <w:rPr>
              <w:rFonts w:eastAsiaTheme="minorEastAsia" w:cstheme="minorHAnsi"/>
              <w:kern w:val="2"/>
              <w:lang w:eastAsia="hu-HU"/>
              <w14:ligatures w14:val="standardContextual"/>
            </w:rPr>
          </w:pPr>
          <w:hyperlink w:anchor="_Toc150788299" w:history="1">
            <w:r w:rsidR="00E92538" w:rsidRPr="00482D61">
              <w:rPr>
                <w:rStyle w:val="Hiperhivatkozs"/>
                <w:rFonts w:cstheme="minorHAnsi"/>
              </w:rPr>
              <w:t>18.</w:t>
            </w:r>
            <w:r w:rsidR="00E92538" w:rsidRPr="00482D61">
              <w:rPr>
                <w:rFonts w:eastAsiaTheme="minorEastAsia" w:cstheme="minorHAnsi"/>
                <w:kern w:val="2"/>
                <w:lang w:eastAsia="hu-HU"/>
                <w14:ligatures w14:val="standardContextual"/>
              </w:rPr>
              <w:tab/>
            </w:r>
            <w:r w:rsidR="00E92538" w:rsidRPr="00482D61">
              <w:rPr>
                <w:rStyle w:val="Hiperhivatkozs"/>
                <w:rFonts w:cstheme="minorHAnsi"/>
              </w:rPr>
              <w:t>Biztonsági megfelelés</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_Toc150788299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23</w:t>
            </w:r>
            <w:r w:rsidR="00E92538" w:rsidRPr="00482D61">
              <w:rPr>
                <w:rFonts w:cstheme="minorHAnsi"/>
                <w:webHidden/>
              </w:rPr>
              <w:fldChar w:fldCharType="end"/>
            </w:r>
          </w:hyperlink>
        </w:p>
        <w:p w14:paraId="1AF676D9" w14:textId="7E5D977B" w:rsidR="00E92538" w:rsidRPr="00482D61" w:rsidRDefault="00000000">
          <w:pPr>
            <w:pStyle w:val="TJ2"/>
            <w:tabs>
              <w:tab w:val="left" w:pos="880"/>
            </w:tabs>
            <w:rPr>
              <w:rFonts w:eastAsiaTheme="minorEastAsia" w:cstheme="minorHAnsi"/>
              <w:kern w:val="2"/>
              <w:lang w:eastAsia="hu-HU"/>
              <w14:ligatures w14:val="standardContextual"/>
            </w:rPr>
          </w:pPr>
          <w:hyperlink w:anchor="_Toc150788300" w:history="1">
            <w:r w:rsidR="00E92538" w:rsidRPr="00482D61">
              <w:rPr>
                <w:rStyle w:val="Hiperhivatkozs"/>
                <w:rFonts w:eastAsia="Arial" w:cstheme="minorHAnsi"/>
                <w:bCs/>
              </w:rPr>
              <w:t>18.1.</w:t>
            </w:r>
            <w:r w:rsidR="00E92538" w:rsidRPr="00482D61">
              <w:rPr>
                <w:rFonts w:eastAsiaTheme="minorEastAsia" w:cstheme="minorHAnsi"/>
                <w:kern w:val="2"/>
                <w:lang w:eastAsia="hu-HU"/>
                <w14:ligatures w14:val="standardContextual"/>
              </w:rPr>
              <w:tab/>
            </w:r>
            <w:r w:rsidR="00E92538" w:rsidRPr="00482D61">
              <w:rPr>
                <w:rStyle w:val="Hiperhivatkozs"/>
                <w:rFonts w:eastAsia="Arial" w:cstheme="minorHAnsi"/>
                <w:bCs/>
              </w:rPr>
              <w:t>Biztonsági Tesztek</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_Toc150788300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24</w:t>
            </w:r>
            <w:r w:rsidR="00E92538" w:rsidRPr="00482D61">
              <w:rPr>
                <w:rFonts w:cstheme="minorHAnsi"/>
                <w:webHidden/>
              </w:rPr>
              <w:fldChar w:fldCharType="end"/>
            </w:r>
          </w:hyperlink>
        </w:p>
        <w:p w14:paraId="7C3A3566" w14:textId="18ECFAE7" w:rsidR="00E92538" w:rsidRPr="00482D61" w:rsidRDefault="00000000">
          <w:pPr>
            <w:pStyle w:val="TJ1"/>
            <w:tabs>
              <w:tab w:val="right" w:pos="10055"/>
            </w:tabs>
            <w:rPr>
              <w:rFonts w:eastAsiaTheme="minorEastAsia" w:cstheme="minorHAnsi"/>
              <w:kern w:val="2"/>
              <w:lang w:eastAsia="hu-HU"/>
              <w14:ligatures w14:val="standardContextual"/>
            </w:rPr>
          </w:pPr>
          <w:hyperlink w:anchor="_Toc150788301" w:history="1">
            <w:r w:rsidR="00E92538" w:rsidRPr="00482D61">
              <w:rPr>
                <w:rStyle w:val="Hiperhivatkozs"/>
                <w:rFonts w:cstheme="minorHAnsi"/>
              </w:rPr>
              <w:t>A. melléklet: Ellenőrzések</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_Toc150788301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25</w:t>
            </w:r>
            <w:r w:rsidR="00E92538" w:rsidRPr="00482D61">
              <w:rPr>
                <w:rFonts w:cstheme="minorHAnsi"/>
                <w:webHidden/>
              </w:rPr>
              <w:fldChar w:fldCharType="end"/>
            </w:r>
          </w:hyperlink>
        </w:p>
        <w:p w14:paraId="601F90B3" w14:textId="0E1FC96D" w:rsidR="00E92538" w:rsidRPr="00482D61" w:rsidRDefault="00000000">
          <w:pPr>
            <w:pStyle w:val="TJ1"/>
            <w:tabs>
              <w:tab w:val="right" w:pos="10055"/>
            </w:tabs>
            <w:rPr>
              <w:rFonts w:eastAsiaTheme="minorEastAsia" w:cstheme="minorHAnsi"/>
              <w:kern w:val="2"/>
              <w:lang w:eastAsia="hu-HU"/>
              <w14:ligatures w14:val="standardContextual"/>
            </w:rPr>
          </w:pPr>
          <w:hyperlink w:anchor="_Toc150788302" w:history="1">
            <w:r w:rsidR="00E92538" w:rsidRPr="00482D61">
              <w:rPr>
                <w:rStyle w:val="Hiperhivatkozs"/>
                <w:rFonts w:cstheme="minorHAnsi"/>
              </w:rPr>
              <w:t>B. melléklet: Felhő-ellenőrzések</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_Toc150788302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30</w:t>
            </w:r>
            <w:r w:rsidR="00E92538" w:rsidRPr="00482D61">
              <w:rPr>
                <w:rFonts w:cstheme="minorHAnsi"/>
                <w:webHidden/>
              </w:rPr>
              <w:fldChar w:fldCharType="end"/>
            </w:r>
          </w:hyperlink>
        </w:p>
        <w:p w14:paraId="35FF0C9A" w14:textId="4B76879D" w:rsidR="00E92538" w:rsidRPr="00482D61" w:rsidRDefault="00000000">
          <w:pPr>
            <w:pStyle w:val="TJ1"/>
            <w:tabs>
              <w:tab w:val="right" w:pos="10055"/>
            </w:tabs>
            <w:rPr>
              <w:rFonts w:eastAsiaTheme="minorEastAsia" w:cstheme="minorHAnsi"/>
              <w:kern w:val="2"/>
              <w:lang w:eastAsia="hu-HU"/>
              <w14:ligatures w14:val="standardContextual"/>
            </w:rPr>
          </w:pPr>
          <w:hyperlink w:anchor="_Toc150788303" w:history="1">
            <w:r w:rsidR="00E92538" w:rsidRPr="00482D61">
              <w:rPr>
                <w:rStyle w:val="Hiperhivatkozs"/>
                <w:rFonts w:cstheme="minorHAnsi"/>
              </w:rPr>
              <w:t>C. melléklet: Adatvédelmi ellenőrzések</w:t>
            </w:r>
            <w:r w:rsidR="00E92538" w:rsidRPr="00482D61">
              <w:rPr>
                <w:rFonts w:cstheme="minorHAnsi"/>
                <w:webHidden/>
              </w:rPr>
              <w:tab/>
            </w:r>
            <w:r w:rsidR="00E92538" w:rsidRPr="00482D61">
              <w:rPr>
                <w:rFonts w:cstheme="minorHAnsi"/>
                <w:webHidden/>
              </w:rPr>
              <w:fldChar w:fldCharType="begin"/>
            </w:r>
            <w:r w:rsidR="00E92538" w:rsidRPr="00482D61">
              <w:rPr>
                <w:rFonts w:cstheme="minorHAnsi"/>
                <w:webHidden/>
              </w:rPr>
              <w:instrText xml:space="preserve"> PAGEREF _Toc150788303 \h </w:instrText>
            </w:r>
            <w:r w:rsidR="00E92538" w:rsidRPr="00482D61">
              <w:rPr>
                <w:rFonts w:cstheme="minorHAnsi"/>
                <w:webHidden/>
              </w:rPr>
            </w:r>
            <w:r w:rsidR="00E92538" w:rsidRPr="00482D61">
              <w:rPr>
                <w:rFonts w:cstheme="minorHAnsi"/>
                <w:webHidden/>
              </w:rPr>
              <w:fldChar w:fldCharType="separate"/>
            </w:r>
            <w:r w:rsidR="00506211">
              <w:rPr>
                <w:rFonts w:cstheme="minorHAnsi"/>
                <w:noProof/>
                <w:webHidden/>
              </w:rPr>
              <w:t>32</w:t>
            </w:r>
            <w:r w:rsidR="00E92538" w:rsidRPr="00482D61">
              <w:rPr>
                <w:rFonts w:cstheme="minorHAnsi"/>
                <w:webHidden/>
              </w:rPr>
              <w:fldChar w:fldCharType="end"/>
            </w:r>
          </w:hyperlink>
        </w:p>
        <w:p w14:paraId="22C757C8" w14:textId="1493472A" w:rsidR="008626D3" w:rsidRPr="00482D61" w:rsidRDefault="008626D3" w:rsidP="008626D3">
          <w:pPr>
            <w:tabs>
              <w:tab w:val="right" w:pos="9606"/>
            </w:tabs>
            <w:spacing w:before="200" w:after="80"/>
            <w:rPr>
              <w:rFonts w:ascii="Calibri" w:eastAsia="Calibri" w:hAnsi="Calibri" w:cs="Calibri"/>
              <w:b/>
              <w:color w:val="000000"/>
              <w:sz w:val="20"/>
              <w:szCs w:val="20"/>
            </w:rPr>
          </w:pPr>
          <w:r w:rsidRPr="00482D61">
            <w:rPr>
              <w:sz w:val="20"/>
              <w:szCs w:val="20"/>
            </w:rPr>
            <w:fldChar w:fldCharType="end"/>
          </w:r>
        </w:p>
      </w:sdtContent>
    </w:sdt>
    <w:p w14:paraId="547F5BD0" w14:textId="77777777" w:rsidR="008626D3" w:rsidRPr="00482D61" w:rsidRDefault="008626D3" w:rsidP="008626D3">
      <w:pPr>
        <w:pStyle w:val="Cmsor1"/>
        <w:tabs>
          <w:tab w:val="right" w:pos="10065"/>
        </w:tabs>
        <w:ind w:left="0"/>
        <w:jc w:val="right"/>
        <w:rPr>
          <w:sz w:val="24"/>
          <w:szCs w:val="24"/>
        </w:rPr>
      </w:pPr>
    </w:p>
    <w:p w14:paraId="34F21155" w14:textId="77777777" w:rsidR="008626D3" w:rsidRPr="00482D61" w:rsidRDefault="008626D3" w:rsidP="008626D3">
      <w:pPr>
        <w:pStyle w:val="Cmsor1"/>
        <w:tabs>
          <w:tab w:val="right" w:pos="10065"/>
        </w:tabs>
        <w:ind w:left="0"/>
        <w:rPr>
          <w:rFonts w:ascii="Arial" w:eastAsia="Arial" w:hAnsi="Arial" w:cs="Arial"/>
          <w:sz w:val="24"/>
          <w:szCs w:val="24"/>
        </w:rPr>
      </w:pPr>
      <w:r w:rsidRPr="00482D61">
        <w:br w:type="page"/>
      </w:r>
    </w:p>
    <w:p w14:paraId="458FAA64" w14:textId="77777777" w:rsidR="008626D3" w:rsidRPr="00482D61" w:rsidRDefault="008626D3" w:rsidP="008626D3">
      <w:pPr>
        <w:pStyle w:val="Cmsor1"/>
        <w:ind w:left="0"/>
        <w:rPr>
          <w:rFonts w:ascii="Arial" w:eastAsia="Arial" w:hAnsi="Arial" w:cs="Arial"/>
          <w:sz w:val="24"/>
          <w:szCs w:val="24"/>
        </w:rPr>
      </w:pPr>
      <w:bookmarkStart w:id="30" w:name="_1fob9te" w:colFirst="0" w:colLast="0"/>
      <w:bookmarkEnd w:id="30"/>
      <w:r w:rsidRPr="00482D61">
        <w:rPr>
          <w:rFonts w:ascii="Arial" w:eastAsia="Arial" w:hAnsi="Arial" w:cs="Arial"/>
          <w:sz w:val="24"/>
          <w:szCs w:val="24"/>
        </w:rPr>
        <w:lastRenderedPageBreak/>
        <w:t xml:space="preserve"> </w:t>
      </w:r>
    </w:p>
    <w:p w14:paraId="3388A73B" w14:textId="77777777" w:rsidR="008626D3" w:rsidRPr="00482D61" w:rsidRDefault="008626D3" w:rsidP="008626D3">
      <w:pPr>
        <w:pStyle w:val="Cmsor1"/>
        <w:numPr>
          <w:ilvl w:val="0"/>
          <w:numId w:val="42"/>
        </w:numPr>
        <w:ind w:left="1068"/>
        <w:rPr>
          <w:sz w:val="24"/>
          <w:szCs w:val="24"/>
        </w:rPr>
      </w:pPr>
      <w:bookmarkStart w:id="31" w:name="_Toc150788278"/>
      <w:r w:rsidRPr="00482D61">
        <w:rPr>
          <w:sz w:val="24"/>
          <w:szCs w:val="24"/>
        </w:rPr>
        <w:t>Áttekintés</w:t>
      </w:r>
      <w:bookmarkEnd w:id="31"/>
    </w:p>
    <w:p w14:paraId="1C84414D" w14:textId="77777777" w:rsidR="008626D3" w:rsidRPr="00482D61" w:rsidRDefault="008626D3" w:rsidP="008626D3">
      <w:pPr>
        <w:pBdr>
          <w:top w:val="nil"/>
          <w:left w:val="nil"/>
          <w:bottom w:val="nil"/>
          <w:right w:val="nil"/>
          <w:between w:val="nil"/>
        </w:pBdr>
        <w:spacing w:after="120"/>
        <w:jc w:val="both"/>
        <w:rPr>
          <w:color w:val="000000"/>
          <w:sz w:val="18"/>
          <w:szCs w:val="18"/>
        </w:rPr>
      </w:pPr>
      <w:bookmarkStart w:id="32" w:name="_2et92p0" w:colFirst="0" w:colLast="0"/>
      <w:bookmarkEnd w:id="32"/>
      <w:r w:rsidRPr="00482D61">
        <w:rPr>
          <w:color w:val="000000"/>
          <w:sz w:val="18"/>
          <w:szCs w:val="18"/>
        </w:rPr>
        <w:t>A jelen dokumentum (IBI) tartalmazza és részletezi azokat a kölcsönösen elfogadott biztonsági szabályokat, melyeket a SZOLGÁLTATÓ biztonsági szempontból köteles elfogadni.</w:t>
      </w:r>
    </w:p>
    <w:p w14:paraId="18C9E9A9"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 xml:space="preserve">Leírja azokat a Szolgáltatások nyújtásához kapcsolódó, elfogadott biztonsági szabályokat: </w:t>
      </w:r>
    </w:p>
    <w:p w14:paraId="1515C533" w14:textId="77777777" w:rsidR="008626D3" w:rsidRPr="00482D61" w:rsidRDefault="008626D3" w:rsidP="008626D3">
      <w:pPr>
        <w:numPr>
          <w:ilvl w:val="1"/>
          <w:numId w:val="42"/>
        </w:numPr>
        <w:pBdr>
          <w:top w:val="nil"/>
          <w:left w:val="nil"/>
          <w:bottom w:val="nil"/>
          <w:right w:val="nil"/>
          <w:between w:val="nil"/>
        </w:pBdr>
        <w:spacing w:after="120" w:line="240" w:lineRule="auto"/>
        <w:jc w:val="both"/>
        <w:rPr>
          <w:sz w:val="18"/>
          <w:szCs w:val="18"/>
        </w:rPr>
      </w:pPr>
      <w:r w:rsidRPr="00482D61">
        <w:rPr>
          <w:color w:val="000000"/>
          <w:sz w:val="18"/>
          <w:szCs w:val="18"/>
        </w:rPr>
        <w:t>amelyekhez a SZOLGÁLTATÓ eltérő rendelkezés hiányában, szükség esetén a jelenleg nyújtott valamennyi Szolgáltatást hozzáigazítja;</w:t>
      </w:r>
    </w:p>
    <w:p w14:paraId="7F3AEFF8" w14:textId="77777777" w:rsidR="008626D3" w:rsidRPr="00482D61" w:rsidRDefault="008626D3" w:rsidP="008626D3">
      <w:pPr>
        <w:numPr>
          <w:ilvl w:val="1"/>
          <w:numId w:val="42"/>
        </w:numPr>
        <w:pBdr>
          <w:top w:val="nil"/>
          <w:left w:val="nil"/>
          <w:bottom w:val="nil"/>
          <w:right w:val="nil"/>
          <w:between w:val="nil"/>
        </w:pBdr>
        <w:spacing w:after="120" w:line="240" w:lineRule="auto"/>
        <w:jc w:val="both"/>
        <w:rPr>
          <w:sz w:val="18"/>
          <w:szCs w:val="18"/>
        </w:rPr>
      </w:pPr>
      <w:r w:rsidRPr="00482D61">
        <w:rPr>
          <w:color w:val="000000"/>
          <w:sz w:val="18"/>
          <w:szCs w:val="18"/>
        </w:rPr>
        <w:t xml:space="preserve">amelyek mellett a SZOLGÁLTATÓ valamennyi Új </w:t>
      </w:r>
      <w:proofErr w:type="spellStart"/>
      <w:r w:rsidRPr="00482D61">
        <w:rPr>
          <w:color w:val="000000"/>
          <w:sz w:val="18"/>
          <w:szCs w:val="18"/>
        </w:rPr>
        <w:t>Szolgáltatásot</w:t>
      </w:r>
      <w:proofErr w:type="spellEnd"/>
      <w:r w:rsidRPr="00482D61">
        <w:rPr>
          <w:color w:val="000000"/>
          <w:sz w:val="18"/>
          <w:szCs w:val="18"/>
        </w:rPr>
        <w:t xml:space="preserve"> nyújt.</w:t>
      </w:r>
    </w:p>
    <w:p w14:paraId="1314F103"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 xml:space="preserve">A SZOLGÁLTATÓ a Szolgáltatások keretében Biztonsági Megoldásokat kutat, vizsgál, tesztel és valósít meg, ideértve többek között a tűzfalakat, </w:t>
      </w:r>
      <w:proofErr w:type="spellStart"/>
      <w:r w:rsidRPr="00482D61">
        <w:rPr>
          <w:color w:val="000000"/>
          <w:sz w:val="18"/>
          <w:szCs w:val="18"/>
        </w:rPr>
        <w:t>titkosító</w:t>
      </w:r>
      <w:proofErr w:type="spellEnd"/>
      <w:r w:rsidRPr="00482D61">
        <w:rPr>
          <w:color w:val="000000"/>
          <w:sz w:val="18"/>
          <w:szCs w:val="18"/>
        </w:rPr>
        <w:t xml:space="preserve"> kártyákat, behatolásérzékelő szoftvereket, hitelesítő eszközöket, felhasználói adatbázis-kezelést, valamint a rendszerek és az adatbázisok keményítését.</w:t>
      </w:r>
    </w:p>
    <w:p w14:paraId="256EB391"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 xml:space="preserve">A SZOLGÁLTATÓ felelős azért, hogy a biztonsági szabályok megfeleljenek azoknak a jogszabályoknak és szabályozásoknak, amelyekről IT SZOLGÁLTATÓ-i minőségében a szokásos gondossággal eljárva tudnia kellene. Az Ügyfél felel a biztonsági szabályok rá vonatkozó jogszabályoknak, szabályozásoknak és munkaszerződéseknek, valamint minden egyéb, e bekezdés szerint nem a SZOLGÁLTATÓ felelősségi körébe tartozó jogszabálynak, szabályozásnak és munkaszerződésnek való megfeleléséért. </w:t>
      </w:r>
    </w:p>
    <w:p w14:paraId="22EB935A" w14:textId="77777777" w:rsidR="008626D3" w:rsidRPr="00482D61" w:rsidRDefault="008626D3" w:rsidP="008626D3">
      <w:pPr>
        <w:pBdr>
          <w:top w:val="nil"/>
          <w:left w:val="nil"/>
          <w:bottom w:val="nil"/>
          <w:right w:val="nil"/>
          <w:between w:val="nil"/>
        </w:pBdr>
        <w:spacing w:after="120"/>
        <w:jc w:val="both"/>
        <w:rPr>
          <w:b/>
          <w:smallCaps/>
          <w:sz w:val="24"/>
          <w:szCs w:val="24"/>
        </w:rPr>
      </w:pPr>
    </w:p>
    <w:p w14:paraId="428096B9" w14:textId="77777777" w:rsidR="008626D3" w:rsidRPr="00482D61" w:rsidRDefault="008626D3" w:rsidP="008626D3">
      <w:pPr>
        <w:pStyle w:val="Cmsor1"/>
        <w:numPr>
          <w:ilvl w:val="0"/>
          <w:numId w:val="42"/>
        </w:numPr>
        <w:ind w:left="1068"/>
        <w:rPr>
          <w:sz w:val="24"/>
          <w:szCs w:val="24"/>
        </w:rPr>
      </w:pPr>
      <w:bookmarkStart w:id="33" w:name="_Toc150788279"/>
      <w:r w:rsidRPr="00482D61">
        <w:rPr>
          <w:sz w:val="24"/>
          <w:szCs w:val="24"/>
        </w:rPr>
        <w:t>Alkalmazhatóság</w:t>
      </w:r>
      <w:bookmarkEnd w:id="33"/>
    </w:p>
    <w:tbl>
      <w:tblPr>
        <w:tblW w:w="9072" w:type="dxa"/>
        <w:tblLayout w:type="fixed"/>
        <w:tblLook w:val="0000" w:firstRow="0" w:lastRow="0" w:firstColumn="0" w:lastColumn="0" w:noHBand="0" w:noVBand="0"/>
      </w:tblPr>
      <w:tblGrid>
        <w:gridCol w:w="9072"/>
      </w:tblGrid>
      <w:tr w:rsidR="008626D3" w:rsidRPr="00482D61" w14:paraId="16EEA74E" w14:textId="77777777" w:rsidTr="00FD06F3">
        <w:tc>
          <w:tcPr>
            <w:tcW w:w="9072" w:type="dxa"/>
            <w:tcBorders>
              <w:top w:val="single" w:sz="6" w:space="0" w:color="000000"/>
              <w:left w:val="single" w:sz="6" w:space="0" w:color="000000"/>
              <w:bottom w:val="single" w:sz="6" w:space="0" w:color="000000"/>
              <w:right w:val="single" w:sz="6" w:space="0" w:color="000000"/>
            </w:tcBorders>
          </w:tcPr>
          <w:p w14:paraId="5A23056E" w14:textId="77777777" w:rsidR="008626D3" w:rsidRPr="00482D61" w:rsidRDefault="008626D3" w:rsidP="00FD06F3">
            <w:pPr>
              <w:pBdr>
                <w:top w:val="nil"/>
                <w:left w:val="nil"/>
                <w:bottom w:val="nil"/>
                <w:right w:val="nil"/>
                <w:between w:val="nil"/>
              </w:pBdr>
              <w:spacing w:after="120"/>
              <w:jc w:val="both"/>
              <w:rPr>
                <w:color w:val="000000"/>
                <w:sz w:val="18"/>
                <w:szCs w:val="18"/>
              </w:rPr>
            </w:pPr>
            <w:r w:rsidRPr="00482D61">
              <w:rPr>
                <w:b/>
                <w:color w:val="000000"/>
                <w:sz w:val="18"/>
                <w:szCs w:val="18"/>
              </w:rPr>
              <w:t xml:space="preserve">Célkitűzés: </w:t>
            </w:r>
            <w:r w:rsidRPr="00482D61">
              <w:rPr>
                <w:bCs/>
                <w:color w:val="000000"/>
                <w:sz w:val="18"/>
                <w:szCs w:val="18"/>
              </w:rPr>
              <w:t>A</w:t>
            </w:r>
            <w:r w:rsidRPr="00482D61">
              <w:rPr>
                <w:color w:val="000000"/>
                <w:sz w:val="18"/>
                <w:szCs w:val="18"/>
              </w:rPr>
              <w:t xml:space="preserve"> SZOLGÁLTATÓ Szolgáltatásainak</w:t>
            </w:r>
            <w:r w:rsidRPr="00482D61">
              <w:rPr>
                <w:sz w:val="18"/>
                <w:szCs w:val="18"/>
              </w:rPr>
              <w:t>, Ü</w:t>
            </w:r>
            <w:r w:rsidRPr="00482D61">
              <w:rPr>
                <w:color w:val="000000"/>
                <w:sz w:val="18"/>
                <w:szCs w:val="18"/>
              </w:rPr>
              <w:t xml:space="preserve">gyfeleinek, eszközeinek és </w:t>
            </w:r>
            <w:r w:rsidRPr="00482D61">
              <w:rPr>
                <w:sz w:val="18"/>
                <w:szCs w:val="18"/>
              </w:rPr>
              <w:t xml:space="preserve">alkalmazottainak </w:t>
            </w:r>
            <w:r w:rsidRPr="00482D61">
              <w:rPr>
                <w:color w:val="000000"/>
                <w:sz w:val="18"/>
                <w:szCs w:val="18"/>
              </w:rPr>
              <w:t>védelmét szolgáló biztonsági gyakorlatok és eljárások kialakítása.</w:t>
            </w:r>
          </w:p>
          <w:p w14:paraId="0C943F15" w14:textId="77777777" w:rsidR="008626D3" w:rsidRPr="00482D61" w:rsidRDefault="008626D3" w:rsidP="00FD06F3">
            <w:pPr>
              <w:pBdr>
                <w:top w:val="nil"/>
                <w:left w:val="nil"/>
                <w:bottom w:val="nil"/>
                <w:right w:val="nil"/>
                <w:between w:val="nil"/>
              </w:pBdr>
              <w:spacing w:after="120"/>
              <w:jc w:val="both"/>
              <w:rPr>
                <w:color w:val="000000"/>
                <w:sz w:val="18"/>
                <w:szCs w:val="18"/>
              </w:rPr>
            </w:pPr>
            <w:r w:rsidRPr="00482D61">
              <w:rPr>
                <w:b/>
                <w:color w:val="000000"/>
                <w:sz w:val="18"/>
                <w:szCs w:val="18"/>
              </w:rPr>
              <w:t xml:space="preserve">Hatály: </w:t>
            </w:r>
            <w:r w:rsidRPr="00482D61">
              <w:rPr>
                <w:color w:val="000000"/>
                <w:sz w:val="18"/>
                <w:szCs w:val="18"/>
              </w:rPr>
              <w:t xml:space="preserve">Ez a dokumentum </w:t>
            </w:r>
            <w:r w:rsidRPr="00482D61">
              <w:rPr>
                <w:sz w:val="18"/>
                <w:szCs w:val="18"/>
              </w:rPr>
              <w:t>alapként</w:t>
            </w:r>
            <w:r w:rsidRPr="00482D61">
              <w:rPr>
                <w:color w:val="000000"/>
                <w:sz w:val="18"/>
                <w:szCs w:val="18"/>
              </w:rPr>
              <w:t xml:space="preserve"> szolgál a SZOLGÁLTATÓ és az Ügyfél által elfogadott biztonsági követelmények meghatározására és dokumentálására.</w:t>
            </w:r>
          </w:p>
          <w:p w14:paraId="2E44AE3F" w14:textId="77777777" w:rsidR="008626D3" w:rsidRPr="00482D61" w:rsidRDefault="008626D3" w:rsidP="00FD06F3">
            <w:pPr>
              <w:pBdr>
                <w:top w:val="nil"/>
                <w:left w:val="nil"/>
                <w:bottom w:val="nil"/>
                <w:right w:val="nil"/>
                <w:between w:val="nil"/>
              </w:pBdr>
              <w:spacing w:after="120"/>
              <w:jc w:val="both"/>
              <w:rPr>
                <w:color w:val="000000"/>
                <w:sz w:val="18"/>
                <w:szCs w:val="18"/>
              </w:rPr>
            </w:pPr>
            <w:r w:rsidRPr="00482D61">
              <w:rPr>
                <w:b/>
                <w:color w:val="000000"/>
                <w:sz w:val="18"/>
                <w:szCs w:val="18"/>
              </w:rPr>
              <w:t>Megfelelés:</w:t>
            </w:r>
            <w:r w:rsidRPr="00482D61">
              <w:rPr>
                <w:color w:val="000000"/>
                <w:sz w:val="18"/>
                <w:szCs w:val="18"/>
              </w:rPr>
              <w:t xml:space="preserve"> A jelen iránymutatásnak való globális megfelelés a SZOLGÁLTATÓ és az Ügyfél általi jóváhagyást követően az Audit ellenőrzés tárgyát képezi.</w:t>
            </w:r>
          </w:p>
          <w:p w14:paraId="1BDD6169" w14:textId="77777777" w:rsidR="008626D3" w:rsidRPr="00482D61" w:rsidRDefault="008626D3" w:rsidP="00FD06F3">
            <w:pPr>
              <w:pBdr>
                <w:top w:val="nil"/>
                <w:left w:val="nil"/>
                <w:bottom w:val="nil"/>
                <w:right w:val="nil"/>
                <w:between w:val="nil"/>
              </w:pBdr>
              <w:spacing w:after="120"/>
              <w:jc w:val="both"/>
              <w:rPr>
                <w:sz w:val="18"/>
                <w:szCs w:val="18"/>
              </w:rPr>
            </w:pPr>
            <w:r w:rsidRPr="00482D61">
              <w:rPr>
                <w:b/>
                <w:sz w:val="18"/>
                <w:szCs w:val="18"/>
              </w:rPr>
              <w:t xml:space="preserve">Célpont: </w:t>
            </w:r>
            <w:r w:rsidRPr="00482D61">
              <w:rPr>
                <w:sz w:val="18"/>
                <w:szCs w:val="18"/>
              </w:rPr>
              <w:t>Valamennyi STELLANTIS vállalat és leányvállalat; beleértve a korábbi FCA, PSA, Opel leányvállalatokat is.</w:t>
            </w:r>
          </w:p>
        </w:tc>
      </w:tr>
    </w:tbl>
    <w:p w14:paraId="5C950A9D" w14:textId="77777777" w:rsidR="008626D3" w:rsidRPr="00482D61" w:rsidRDefault="008626D3" w:rsidP="008626D3">
      <w:pPr>
        <w:pBdr>
          <w:top w:val="nil"/>
          <w:left w:val="nil"/>
          <w:bottom w:val="nil"/>
          <w:right w:val="nil"/>
          <w:between w:val="nil"/>
        </w:pBdr>
        <w:spacing w:after="120"/>
        <w:jc w:val="both"/>
        <w:rPr>
          <w:sz w:val="18"/>
          <w:szCs w:val="18"/>
        </w:rPr>
      </w:pPr>
    </w:p>
    <w:p w14:paraId="5CC51A7A" w14:textId="77777777" w:rsidR="008626D3" w:rsidRPr="00482D61" w:rsidRDefault="008626D3" w:rsidP="008626D3">
      <w:pPr>
        <w:pBdr>
          <w:top w:val="nil"/>
          <w:left w:val="nil"/>
          <w:bottom w:val="nil"/>
          <w:right w:val="nil"/>
          <w:between w:val="nil"/>
        </w:pBdr>
        <w:spacing w:after="120"/>
        <w:jc w:val="both"/>
        <w:rPr>
          <w:sz w:val="18"/>
          <w:szCs w:val="18"/>
        </w:rPr>
      </w:pPr>
      <w:r w:rsidRPr="00482D61">
        <w:rPr>
          <w:sz w:val="18"/>
          <w:szCs w:val="18"/>
        </w:rPr>
        <w:t>Az A. Melléklet tartalmazza azoknak a Biztonsági Követelmények taxatív listáját, amelyeknek a SZOLGÁLTATÓ köteles megfelelni a Szolgáltatások és Alkalmazások nyújtása során, a jelen dokumentumban foglalt elveknek megfelelően.</w:t>
      </w:r>
    </w:p>
    <w:p w14:paraId="10959450" w14:textId="77777777" w:rsidR="008626D3" w:rsidRPr="00482D61" w:rsidRDefault="008626D3" w:rsidP="008626D3">
      <w:pPr>
        <w:pBdr>
          <w:top w:val="nil"/>
          <w:left w:val="nil"/>
          <w:bottom w:val="nil"/>
          <w:right w:val="nil"/>
          <w:between w:val="nil"/>
        </w:pBdr>
        <w:spacing w:after="120"/>
        <w:jc w:val="both"/>
        <w:rPr>
          <w:sz w:val="18"/>
          <w:szCs w:val="18"/>
        </w:rPr>
      </w:pPr>
      <w:r w:rsidRPr="00482D61">
        <w:rPr>
          <w:sz w:val="18"/>
          <w:szCs w:val="18"/>
        </w:rPr>
        <w:t>A Felhőinfrastruktúrán alapuló Szolgálatások esetében a SZOLGÁLTATÓ az A. Melléklet szerinti felel valamennyi Biztonsági Követelményért, és a B. Melléklet szerint felel a Felhőszolgáltatások biztonságáért.</w:t>
      </w:r>
    </w:p>
    <w:p w14:paraId="55677A4F" w14:textId="77777777" w:rsidR="008626D3" w:rsidRPr="00482D61" w:rsidRDefault="008626D3" w:rsidP="008626D3">
      <w:pPr>
        <w:spacing w:after="120"/>
        <w:jc w:val="both"/>
        <w:rPr>
          <w:sz w:val="18"/>
          <w:szCs w:val="18"/>
        </w:rPr>
      </w:pPr>
      <w:r w:rsidRPr="00482D61">
        <w:rPr>
          <w:sz w:val="18"/>
          <w:szCs w:val="18"/>
        </w:rPr>
        <w:t>Az Adatvédelmi Információkat (PII) kezelő Szolgáltatások esetében a SZOLGÁLTATÓ az A. melléklet szerinti felel valamennyi Biztonsági Követelményért, és a C. melléklet szerinti felel Adatvédelmi és Biztonsági szabályokért.</w:t>
      </w:r>
    </w:p>
    <w:p w14:paraId="7DCBF9D8" w14:textId="77777777" w:rsidR="008626D3" w:rsidRPr="00482D61" w:rsidRDefault="008626D3" w:rsidP="008626D3">
      <w:pPr>
        <w:spacing w:after="120"/>
        <w:jc w:val="both"/>
        <w:rPr>
          <w:sz w:val="18"/>
          <w:szCs w:val="18"/>
        </w:rPr>
      </w:pPr>
      <w:r w:rsidRPr="00482D61">
        <w:rPr>
          <w:sz w:val="18"/>
          <w:szCs w:val="18"/>
        </w:rPr>
        <w:t>A Felhőinfrastruktúrában kezelt Adatvédelmi Információkat (PII) kezelő Szolgáltatások esetében a Szolgáltató az A. melléklet szerinti felel valamennyi Biztonsági Követelményért, és a B. és C. mellékletek szerinti felel az Felhőszolgáltatásra is kiterjedő Adatvédelmi és Biztonsági szabályokért.</w:t>
      </w:r>
    </w:p>
    <w:p w14:paraId="153CC8CF"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Eltérő megállapodás hiányában a jelen dokumentum az Időtartam hátralevő részében érvényes és hatályos.</w:t>
      </w:r>
    </w:p>
    <w:p w14:paraId="57F0720F" w14:textId="77777777" w:rsidR="008626D3" w:rsidRPr="00482D61" w:rsidRDefault="008626D3" w:rsidP="008626D3">
      <w:pPr>
        <w:pBdr>
          <w:top w:val="nil"/>
          <w:left w:val="nil"/>
          <w:bottom w:val="nil"/>
          <w:right w:val="nil"/>
          <w:between w:val="nil"/>
        </w:pBdr>
        <w:spacing w:after="120"/>
        <w:jc w:val="both"/>
        <w:rPr>
          <w:color w:val="000000"/>
          <w:sz w:val="18"/>
          <w:szCs w:val="18"/>
        </w:rPr>
      </w:pPr>
    </w:p>
    <w:p w14:paraId="3E548084" w14:textId="77777777" w:rsidR="008626D3" w:rsidRPr="00482D61" w:rsidRDefault="008626D3" w:rsidP="008626D3">
      <w:pPr>
        <w:pStyle w:val="Cmsor1"/>
        <w:numPr>
          <w:ilvl w:val="0"/>
          <w:numId w:val="42"/>
        </w:numPr>
        <w:ind w:left="1068"/>
        <w:rPr>
          <w:b w:val="0"/>
          <w:sz w:val="24"/>
          <w:szCs w:val="24"/>
        </w:rPr>
      </w:pPr>
      <w:bookmarkStart w:id="34" w:name="_Toc150788280"/>
      <w:r w:rsidRPr="00482D61">
        <w:rPr>
          <w:sz w:val="24"/>
          <w:szCs w:val="24"/>
        </w:rPr>
        <w:t>Biztonságpolitika kivételek</w:t>
      </w:r>
      <w:bookmarkEnd w:id="34"/>
      <w:r w:rsidRPr="00482D61">
        <w:rPr>
          <w:sz w:val="24"/>
          <w:szCs w:val="24"/>
        </w:rPr>
        <w:t xml:space="preserve"> </w:t>
      </w:r>
    </w:p>
    <w:p w14:paraId="4AD32457"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 xml:space="preserve">A korrekciós tervnek megfelelő biztonsági szabályok végrehajtása a technikai megvalósíthatósági és a Változáskezelési Folyamat függvénye. A SZOLGÁLTATÓ dokumentálja az Ügyfél irányába az alkalmazhatatlanság okát, és elvégez egy Kockázatelemzési és Elfogadási eljárást. </w:t>
      </w:r>
    </w:p>
    <w:p w14:paraId="2125F606" w14:textId="77777777" w:rsidR="008626D3" w:rsidRPr="00482D61" w:rsidRDefault="008626D3" w:rsidP="008626D3">
      <w:pPr>
        <w:spacing w:after="120"/>
        <w:jc w:val="both"/>
        <w:rPr>
          <w:color w:val="000000"/>
          <w:sz w:val="18"/>
          <w:szCs w:val="18"/>
        </w:rPr>
      </w:pPr>
    </w:p>
    <w:p w14:paraId="485C048B" w14:textId="77777777" w:rsidR="008626D3" w:rsidRPr="00482D61" w:rsidRDefault="008626D3" w:rsidP="008626D3">
      <w:pPr>
        <w:spacing w:after="120"/>
        <w:jc w:val="both"/>
        <w:rPr>
          <w:color w:val="000000"/>
          <w:sz w:val="18"/>
          <w:szCs w:val="18"/>
        </w:rPr>
      </w:pPr>
      <w:r w:rsidRPr="00482D61">
        <w:rPr>
          <w:b/>
          <w:color w:val="000000"/>
          <w:sz w:val="18"/>
          <w:szCs w:val="18"/>
        </w:rPr>
        <w:t xml:space="preserve">Az Alkalmazás rendellenes működése </w:t>
      </w:r>
      <w:r w:rsidRPr="00482D61">
        <w:rPr>
          <w:bCs/>
          <w:color w:val="000000"/>
          <w:sz w:val="18"/>
          <w:szCs w:val="18"/>
        </w:rPr>
        <w:t>miatt</w:t>
      </w:r>
      <w:r w:rsidRPr="00482D61">
        <w:rPr>
          <w:b/>
          <w:color w:val="000000"/>
          <w:sz w:val="18"/>
          <w:szCs w:val="18"/>
        </w:rPr>
        <w:t xml:space="preserve"> </w:t>
      </w:r>
      <w:r w:rsidRPr="00482D61">
        <w:rPr>
          <w:color w:val="000000"/>
          <w:sz w:val="18"/>
          <w:szCs w:val="18"/>
        </w:rPr>
        <w:t>végre nem hajtható biztonsági szabályok esetében a következőket kell figyelembe venni:</w:t>
      </w:r>
    </w:p>
    <w:p w14:paraId="0D272376" w14:textId="77777777" w:rsidR="008626D3" w:rsidRPr="00482D61" w:rsidRDefault="008626D3" w:rsidP="008626D3">
      <w:pPr>
        <w:spacing w:after="120"/>
        <w:jc w:val="both"/>
        <w:rPr>
          <w:color w:val="000000"/>
          <w:sz w:val="18"/>
          <w:szCs w:val="18"/>
        </w:rPr>
      </w:pPr>
      <w:r w:rsidRPr="00482D61">
        <w:rPr>
          <w:sz w:val="18"/>
          <w:szCs w:val="18"/>
        </w:rPr>
        <w:t xml:space="preserve">az alkalmazást az ÜGYFÉL kezeli, az ÜGYFÉL felelős az alkalmazás módosításáért, és </w:t>
      </w:r>
      <w:r w:rsidRPr="00482D61">
        <w:rPr>
          <w:color w:val="000000"/>
          <w:sz w:val="18"/>
          <w:szCs w:val="18"/>
        </w:rPr>
        <w:t>a Kockázatelemzési és Elfogadási folyamat elvégzéséért.</w:t>
      </w:r>
    </w:p>
    <w:p w14:paraId="31882CFA" w14:textId="77777777" w:rsidR="008626D3" w:rsidRPr="00482D61" w:rsidRDefault="008626D3" w:rsidP="008626D3">
      <w:pPr>
        <w:spacing w:after="120"/>
        <w:jc w:val="both"/>
        <w:rPr>
          <w:sz w:val="18"/>
          <w:szCs w:val="18"/>
        </w:rPr>
      </w:pPr>
      <w:r w:rsidRPr="00482D61">
        <w:rPr>
          <w:sz w:val="18"/>
          <w:szCs w:val="18"/>
        </w:rPr>
        <w:t>az alkalmazást a SZOLGÁLTATÓ fejleszti és kezeli:</w:t>
      </w:r>
    </w:p>
    <w:p w14:paraId="503234C2" w14:textId="77777777" w:rsidR="008626D3" w:rsidRPr="00482D61" w:rsidRDefault="008626D3" w:rsidP="008626D3">
      <w:pPr>
        <w:numPr>
          <w:ilvl w:val="1"/>
          <w:numId w:val="47"/>
        </w:numPr>
        <w:spacing w:after="120" w:line="240" w:lineRule="auto"/>
        <w:jc w:val="both"/>
        <w:rPr>
          <w:sz w:val="20"/>
          <w:szCs w:val="20"/>
        </w:rPr>
      </w:pPr>
      <w:r w:rsidRPr="00482D61">
        <w:rPr>
          <w:sz w:val="18"/>
          <w:szCs w:val="18"/>
        </w:rPr>
        <w:t>amennyiben az alkalmazás kifejlesztésekor az IBI verzióban meghatározott biztonsági követelményeket NEM alkalmazták, akkor a SZOLGÁLTATÓ felel ennek a megváltoztatásáért;</w:t>
      </w:r>
    </w:p>
    <w:p w14:paraId="311ECA53" w14:textId="77777777" w:rsidR="008626D3" w:rsidRPr="00482D61" w:rsidRDefault="008626D3" w:rsidP="008626D3">
      <w:pPr>
        <w:numPr>
          <w:ilvl w:val="1"/>
          <w:numId w:val="47"/>
        </w:numPr>
        <w:spacing w:after="120" w:line="240" w:lineRule="auto"/>
        <w:jc w:val="both"/>
        <w:rPr>
          <w:sz w:val="20"/>
          <w:szCs w:val="20"/>
        </w:rPr>
      </w:pPr>
      <w:r w:rsidRPr="00482D61">
        <w:rPr>
          <w:sz w:val="18"/>
          <w:szCs w:val="18"/>
        </w:rPr>
        <w:lastRenderedPageBreak/>
        <w:t>amennyiben az alkalmazás fejlesztésekor az IBI verzióban meghatározott biztonsági követelmények alkalmazásra kerültek, úgy az ÜGYFÉL választása szerint K</w:t>
      </w:r>
      <w:r w:rsidRPr="00482D61">
        <w:rPr>
          <w:color w:val="000000"/>
          <w:sz w:val="18"/>
          <w:szCs w:val="18"/>
        </w:rPr>
        <w:t>ockázatelemzési és Elfogadási folyamaton mehet át vagy kezdeményezheti az alkalmazás legújabb IBI verziónak megfelelő frissítését;</w:t>
      </w:r>
    </w:p>
    <w:p w14:paraId="05448F73" w14:textId="77777777" w:rsidR="008626D3" w:rsidRPr="00482D61" w:rsidRDefault="008626D3" w:rsidP="008626D3">
      <w:pPr>
        <w:numPr>
          <w:ilvl w:val="1"/>
          <w:numId w:val="47"/>
        </w:numPr>
        <w:spacing w:after="120" w:line="240" w:lineRule="auto"/>
        <w:jc w:val="both"/>
        <w:rPr>
          <w:sz w:val="20"/>
          <w:szCs w:val="20"/>
        </w:rPr>
      </w:pPr>
      <w:r w:rsidRPr="00482D61">
        <w:rPr>
          <w:sz w:val="18"/>
          <w:szCs w:val="18"/>
        </w:rPr>
        <w:t>mennyiben az IBI verzióban meghatározott biztonsági követelményeket az alkalmazás fejlesztésekor már alkalmazták, azonban az IBI irányelvek a SZOLGÁLTATÓ felelősségi körén kívül eső okból nem alkalmazhatók, úgy ÜGYFÉL választása szerint K</w:t>
      </w:r>
      <w:r w:rsidRPr="00482D61">
        <w:rPr>
          <w:color w:val="000000"/>
          <w:sz w:val="18"/>
          <w:szCs w:val="18"/>
        </w:rPr>
        <w:t>ockázatelemzési és Elfogadási folyamaton mehet át vagy kezdeményezheti az alkalmazás legújabb IBI verziónak megfelelő frissítését.</w:t>
      </w:r>
    </w:p>
    <w:p w14:paraId="323FD238" w14:textId="77777777" w:rsidR="008626D3" w:rsidRPr="00482D61" w:rsidRDefault="008626D3" w:rsidP="008626D3">
      <w:pPr>
        <w:jc w:val="both"/>
        <w:rPr>
          <w:b/>
          <w:sz w:val="18"/>
          <w:szCs w:val="18"/>
        </w:rPr>
      </w:pPr>
    </w:p>
    <w:p w14:paraId="557084F6" w14:textId="77777777" w:rsidR="008626D3" w:rsidRPr="00482D61" w:rsidRDefault="008626D3" w:rsidP="008626D3">
      <w:pPr>
        <w:spacing w:after="120"/>
        <w:jc w:val="both"/>
        <w:rPr>
          <w:b/>
          <w:sz w:val="18"/>
          <w:szCs w:val="18"/>
        </w:rPr>
      </w:pPr>
      <w:bookmarkStart w:id="35" w:name="_1t3h5sf" w:colFirst="0" w:colLast="0"/>
      <w:bookmarkEnd w:id="35"/>
      <w:r w:rsidRPr="00482D61">
        <w:rPr>
          <w:b/>
          <w:sz w:val="18"/>
          <w:szCs w:val="18"/>
        </w:rPr>
        <w:t>Személyzetre vonatkozó hivatkozások</w:t>
      </w:r>
    </w:p>
    <w:p w14:paraId="58A9AA4E" w14:textId="77777777" w:rsidR="008626D3" w:rsidRPr="00482D61" w:rsidRDefault="008626D3" w:rsidP="008626D3">
      <w:pPr>
        <w:spacing w:after="120"/>
        <w:jc w:val="both"/>
        <w:rPr>
          <w:sz w:val="18"/>
          <w:szCs w:val="18"/>
        </w:rPr>
      </w:pPr>
      <w:r w:rsidRPr="00482D61">
        <w:rPr>
          <w:sz w:val="18"/>
          <w:szCs w:val="18"/>
        </w:rPr>
        <w:t xml:space="preserve">A jelen dokumentumban az Ügyfél kifejezés az Ügyfél alkalmazottjaira és az Ügyfél számára munkát végző vállalkozókra vagy alvállalkozókra is vonatkozik. </w:t>
      </w:r>
    </w:p>
    <w:p w14:paraId="7FF76379" w14:textId="77777777" w:rsidR="008626D3" w:rsidRPr="00482D61" w:rsidRDefault="008626D3" w:rsidP="008626D3">
      <w:pPr>
        <w:spacing w:after="120"/>
        <w:jc w:val="both"/>
        <w:rPr>
          <w:sz w:val="18"/>
          <w:szCs w:val="18"/>
        </w:rPr>
      </w:pPr>
      <w:r w:rsidRPr="00482D61">
        <w:rPr>
          <w:sz w:val="18"/>
          <w:szCs w:val="18"/>
        </w:rPr>
        <w:t xml:space="preserve">A jelen dokumentumban a SZOLGÁLTATÓ kifejezés a SZOLGÁLTATÓ alkalmazottjaira és a SZOLGÁLTATÓ számára munkát végző vállalkozókra vagy alvállalkozókra is vonatkozik. </w:t>
      </w:r>
    </w:p>
    <w:p w14:paraId="50B023CC" w14:textId="77777777" w:rsidR="008626D3" w:rsidRPr="00482D61" w:rsidRDefault="008626D3" w:rsidP="008626D3">
      <w:pPr>
        <w:spacing w:after="120"/>
        <w:jc w:val="both"/>
        <w:rPr>
          <w:sz w:val="18"/>
          <w:szCs w:val="18"/>
        </w:rPr>
      </w:pPr>
    </w:p>
    <w:p w14:paraId="105A3948" w14:textId="77777777" w:rsidR="008626D3" w:rsidRPr="00482D61" w:rsidRDefault="008626D3" w:rsidP="008626D3">
      <w:pPr>
        <w:pStyle w:val="Cmsor1"/>
        <w:numPr>
          <w:ilvl w:val="0"/>
          <w:numId w:val="42"/>
        </w:numPr>
        <w:ind w:left="1068"/>
        <w:rPr>
          <w:b w:val="0"/>
          <w:smallCaps w:val="0"/>
          <w:sz w:val="24"/>
          <w:szCs w:val="24"/>
        </w:rPr>
      </w:pPr>
      <w:bookmarkStart w:id="36" w:name="_Toc105603835"/>
      <w:bookmarkStart w:id="37" w:name="_Toc150788281"/>
      <w:r w:rsidRPr="00482D61">
        <w:rPr>
          <w:sz w:val="24"/>
          <w:szCs w:val="24"/>
        </w:rPr>
        <w:t>A jelen dokumentum által lefedett rendszertípusok</w:t>
      </w:r>
      <w:bookmarkEnd w:id="36"/>
      <w:bookmarkEnd w:id="37"/>
    </w:p>
    <w:p w14:paraId="70542F68"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A jelen dokumentum határozza meg a SZOLGÁLTATÓ által az ÜGYFÉL számára támogatott rendszertípusok biztonsági szabályait. A jelen irányelv hatálya alá tartozó rendszertípusokat az alábbi táblázat határozza meg. Felhívjuk a figyelmet arra, hogy a különböző rendszertípusokhoz eltérő szabályok is meghatározhatók. Ilyen esetben, vagy duplikálja a következő szakaszok megfelelő táblázatait, vagy adjon hozzá címkéket a táblázatok bejegyzéseihez a különböző típusú rendszerek szabályainak azonosítása érdekében.</w:t>
      </w:r>
    </w:p>
    <w:p w14:paraId="68ABA815" w14:textId="77777777" w:rsidR="008626D3" w:rsidRPr="00482D61" w:rsidRDefault="008626D3" w:rsidP="008626D3">
      <w:pPr>
        <w:pBdr>
          <w:top w:val="nil"/>
          <w:left w:val="nil"/>
          <w:bottom w:val="nil"/>
          <w:right w:val="nil"/>
          <w:between w:val="nil"/>
        </w:pBdr>
        <w:spacing w:after="72"/>
        <w:jc w:val="both"/>
        <w:rPr>
          <w:rFonts w:ascii="Arial" w:eastAsia="Arial" w:hAnsi="Arial" w:cs="Arial"/>
          <w:color w:val="000000"/>
          <w:sz w:val="18"/>
          <w:szCs w:val="18"/>
        </w:rPr>
      </w:pPr>
    </w:p>
    <w:tbl>
      <w:tblPr>
        <w:tblW w:w="9177" w:type="dxa"/>
        <w:tblLayout w:type="fixed"/>
        <w:tblLook w:val="0000" w:firstRow="0" w:lastRow="0" w:firstColumn="0" w:lastColumn="0" w:noHBand="0" w:noVBand="0"/>
      </w:tblPr>
      <w:tblGrid>
        <w:gridCol w:w="6976"/>
        <w:gridCol w:w="1237"/>
        <w:gridCol w:w="964"/>
      </w:tblGrid>
      <w:tr w:rsidR="008626D3" w:rsidRPr="00482D61" w14:paraId="16B8E036" w14:textId="77777777" w:rsidTr="00FD06F3">
        <w:trPr>
          <w:trHeight w:val="560"/>
        </w:trPr>
        <w:tc>
          <w:tcPr>
            <w:tcW w:w="6976" w:type="dxa"/>
            <w:tcBorders>
              <w:top w:val="single" w:sz="6" w:space="0" w:color="000000"/>
              <w:left w:val="single" w:sz="6" w:space="0" w:color="000000"/>
              <w:bottom w:val="single" w:sz="6" w:space="0" w:color="000000"/>
              <w:right w:val="single" w:sz="6" w:space="0" w:color="000000"/>
            </w:tcBorders>
            <w:shd w:val="clear" w:color="auto" w:fill="auto"/>
          </w:tcPr>
          <w:p w14:paraId="1C5C1ED9" w14:textId="77777777" w:rsidR="008626D3" w:rsidRPr="00482D61" w:rsidRDefault="008626D3" w:rsidP="00FD06F3">
            <w:pPr>
              <w:pBdr>
                <w:top w:val="nil"/>
                <w:left w:val="nil"/>
                <w:bottom w:val="nil"/>
                <w:right w:val="nil"/>
                <w:between w:val="nil"/>
              </w:pBdr>
              <w:spacing w:after="72"/>
              <w:jc w:val="center"/>
              <w:rPr>
                <w:color w:val="000000"/>
                <w:sz w:val="16"/>
                <w:szCs w:val="16"/>
              </w:rPr>
            </w:pPr>
            <w:r w:rsidRPr="00482D61">
              <w:rPr>
                <w:b/>
                <w:color w:val="000000"/>
                <w:sz w:val="16"/>
                <w:szCs w:val="16"/>
              </w:rPr>
              <w:t>A jelen Dokumentum Által Lefedett Rendszerek/Szerverek típusai</w:t>
            </w:r>
            <w:r w:rsidRPr="00482D61">
              <w:rPr>
                <w:b/>
                <w:color w:val="000000"/>
                <w:sz w:val="16"/>
                <w:szCs w:val="16"/>
              </w:rPr>
              <w:br/>
            </w:r>
            <w:r w:rsidRPr="00482D61">
              <w:rPr>
                <w:color w:val="000000"/>
                <w:sz w:val="16"/>
                <w:szCs w:val="16"/>
              </w:rPr>
              <w:t>(P = Elsődleges, A = Másodlagos)</w:t>
            </w:r>
          </w:p>
        </w:tc>
        <w:tc>
          <w:tcPr>
            <w:tcW w:w="1237" w:type="dxa"/>
            <w:tcBorders>
              <w:top w:val="single" w:sz="6" w:space="0" w:color="000000"/>
              <w:left w:val="single" w:sz="6" w:space="0" w:color="000000"/>
              <w:bottom w:val="single" w:sz="6" w:space="0" w:color="000000"/>
              <w:right w:val="single" w:sz="6" w:space="0" w:color="000000"/>
            </w:tcBorders>
            <w:shd w:val="clear" w:color="auto" w:fill="auto"/>
          </w:tcPr>
          <w:p w14:paraId="15182FEB" w14:textId="77777777" w:rsidR="008626D3" w:rsidRPr="00482D61" w:rsidRDefault="008626D3" w:rsidP="00FD06F3">
            <w:pPr>
              <w:pBdr>
                <w:top w:val="nil"/>
                <w:left w:val="nil"/>
                <w:bottom w:val="nil"/>
                <w:right w:val="nil"/>
                <w:between w:val="nil"/>
              </w:pBdr>
              <w:spacing w:after="72"/>
              <w:jc w:val="center"/>
              <w:rPr>
                <w:color w:val="000000"/>
                <w:sz w:val="16"/>
                <w:szCs w:val="16"/>
              </w:rPr>
            </w:pPr>
            <w:r w:rsidRPr="00482D61">
              <w:rPr>
                <w:b/>
                <w:color w:val="000000"/>
                <w:sz w:val="16"/>
                <w:szCs w:val="16"/>
              </w:rPr>
              <w:t>SZOLGÁLTAT</w:t>
            </w:r>
            <w:r w:rsidRPr="00482D61">
              <w:rPr>
                <w:b/>
                <w:bCs/>
                <w:color w:val="000000"/>
                <w:sz w:val="16"/>
                <w:szCs w:val="16"/>
              </w:rPr>
              <w:t xml:space="preserve">Ó </w:t>
            </w:r>
          </w:p>
        </w:tc>
        <w:tc>
          <w:tcPr>
            <w:tcW w:w="964" w:type="dxa"/>
            <w:tcBorders>
              <w:top w:val="single" w:sz="6" w:space="0" w:color="000000"/>
              <w:left w:val="single" w:sz="6" w:space="0" w:color="000000"/>
              <w:bottom w:val="single" w:sz="6" w:space="0" w:color="000000"/>
              <w:right w:val="single" w:sz="6" w:space="0" w:color="000000"/>
            </w:tcBorders>
            <w:shd w:val="clear" w:color="auto" w:fill="auto"/>
          </w:tcPr>
          <w:p w14:paraId="5BF30FFA" w14:textId="77777777" w:rsidR="008626D3" w:rsidRPr="00482D61" w:rsidRDefault="008626D3" w:rsidP="00FD06F3">
            <w:pPr>
              <w:pBdr>
                <w:top w:val="nil"/>
                <w:left w:val="nil"/>
                <w:bottom w:val="nil"/>
                <w:right w:val="nil"/>
                <w:between w:val="nil"/>
              </w:pBdr>
              <w:spacing w:after="72"/>
              <w:jc w:val="center"/>
              <w:rPr>
                <w:b/>
                <w:color w:val="000000"/>
                <w:sz w:val="16"/>
                <w:szCs w:val="16"/>
              </w:rPr>
            </w:pPr>
            <w:r w:rsidRPr="00482D61">
              <w:rPr>
                <w:b/>
                <w:sz w:val="16"/>
                <w:szCs w:val="16"/>
              </w:rPr>
              <w:t>STELLANTI</w:t>
            </w:r>
            <w:r w:rsidRPr="00482D61">
              <w:rPr>
                <w:b/>
                <w:color w:val="000000"/>
                <w:sz w:val="16"/>
                <w:szCs w:val="16"/>
              </w:rPr>
              <w:t xml:space="preserve">S </w:t>
            </w:r>
          </w:p>
        </w:tc>
      </w:tr>
      <w:tr w:rsidR="008626D3" w:rsidRPr="00482D61" w14:paraId="02E59256" w14:textId="77777777" w:rsidTr="00FD06F3">
        <w:trPr>
          <w:trHeight w:val="320"/>
        </w:trPr>
        <w:tc>
          <w:tcPr>
            <w:tcW w:w="6976" w:type="dxa"/>
            <w:tcBorders>
              <w:top w:val="single" w:sz="6" w:space="0" w:color="000000"/>
              <w:left w:val="single" w:sz="6" w:space="0" w:color="000000"/>
              <w:bottom w:val="single" w:sz="6" w:space="0" w:color="000000"/>
              <w:right w:val="single" w:sz="6" w:space="0" w:color="000000"/>
            </w:tcBorders>
            <w:shd w:val="clear" w:color="auto" w:fill="auto"/>
            <w:tcMar>
              <w:left w:w="36" w:type="dxa"/>
              <w:right w:w="36" w:type="dxa"/>
            </w:tcMar>
          </w:tcPr>
          <w:p w14:paraId="4D7E2ACB" w14:textId="77777777" w:rsidR="008626D3" w:rsidRPr="00482D61" w:rsidRDefault="008626D3" w:rsidP="00FD06F3">
            <w:pPr>
              <w:pBdr>
                <w:top w:val="nil"/>
                <w:left w:val="nil"/>
                <w:bottom w:val="nil"/>
                <w:right w:val="nil"/>
                <w:between w:val="nil"/>
              </w:pBdr>
              <w:spacing w:after="72"/>
              <w:jc w:val="both"/>
              <w:rPr>
                <w:color w:val="000000"/>
                <w:sz w:val="16"/>
                <w:szCs w:val="16"/>
              </w:rPr>
            </w:pPr>
            <w:r w:rsidRPr="00482D61">
              <w:rPr>
                <w:color w:val="000000"/>
                <w:sz w:val="16"/>
                <w:szCs w:val="16"/>
              </w:rPr>
              <w:t xml:space="preserve">A SZOLGÁLTATÓ részére adandó tájékoztatás a SZOLGÁLTATÓ által kezelt rendszerek/szerverek helytelen besorolásáról. </w:t>
            </w:r>
          </w:p>
        </w:tc>
        <w:tc>
          <w:tcPr>
            <w:tcW w:w="1237" w:type="dxa"/>
            <w:tcBorders>
              <w:top w:val="single" w:sz="6" w:space="0" w:color="000000"/>
              <w:left w:val="single" w:sz="6" w:space="0" w:color="000000"/>
              <w:bottom w:val="single" w:sz="6" w:space="0" w:color="000000"/>
              <w:right w:val="single" w:sz="6" w:space="0" w:color="000000"/>
            </w:tcBorders>
            <w:tcMar>
              <w:left w:w="36" w:type="dxa"/>
              <w:right w:w="36" w:type="dxa"/>
            </w:tcMar>
          </w:tcPr>
          <w:p w14:paraId="7C3C89E8" w14:textId="77777777" w:rsidR="008626D3" w:rsidRPr="00482D61" w:rsidRDefault="008626D3" w:rsidP="00FD06F3">
            <w:pPr>
              <w:pBdr>
                <w:top w:val="nil"/>
                <w:left w:val="nil"/>
                <w:bottom w:val="nil"/>
                <w:right w:val="nil"/>
                <w:between w:val="nil"/>
              </w:pBdr>
              <w:tabs>
                <w:tab w:val="left" w:pos="339"/>
              </w:tabs>
              <w:spacing w:after="72"/>
              <w:jc w:val="center"/>
              <w:rPr>
                <w:b/>
                <w:color w:val="000000"/>
                <w:sz w:val="16"/>
                <w:szCs w:val="16"/>
              </w:rPr>
            </w:pPr>
            <w:r w:rsidRPr="00482D61">
              <w:rPr>
                <w:b/>
                <w:color w:val="000000"/>
                <w:sz w:val="16"/>
                <w:szCs w:val="16"/>
              </w:rPr>
              <w:t>A</w:t>
            </w:r>
          </w:p>
        </w:tc>
        <w:tc>
          <w:tcPr>
            <w:tcW w:w="964" w:type="dxa"/>
            <w:tcBorders>
              <w:top w:val="single" w:sz="6" w:space="0" w:color="000000"/>
              <w:left w:val="single" w:sz="6" w:space="0" w:color="000000"/>
              <w:bottom w:val="single" w:sz="6" w:space="0" w:color="000000"/>
              <w:right w:val="single" w:sz="6" w:space="0" w:color="000000"/>
            </w:tcBorders>
            <w:tcMar>
              <w:left w:w="36" w:type="dxa"/>
              <w:right w:w="36" w:type="dxa"/>
            </w:tcMar>
          </w:tcPr>
          <w:p w14:paraId="39837328" w14:textId="77777777" w:rsidR="008626D3" w:rsidRPr="00482D61" w:rsidRDefault="008626D3" w:rsidP="00FD06F3">
            <w:pPr>
              <w:pBdr>
                <w:top w:val="nil"/>
                <w:left w:val="nil"/>
                <w:bottom w:val="nil"/>
                <w:right w:val="nil"/>
                <w:between w:val="nil"/>
              </w:pBdr>
              <w:jc w:val="center"/>
              <w:rPr>
                <w:b/>
                <w:color w:val="000000"/>
                <w:sz w:val="16"/>
                <w:szCs w:val="16"/>
              </w:rPr>
            </w:pPr>
            <w:r w:rsidRPr="00482D61">
              <w:rPr>
                <w:b/>
                <w:color w:val="000000"/>
                <w:sz w:val="16"/>
                <w:szCs w:val="16"/>
              </w:rPr>
              <w:t>P</w:t>
            </w:r>
          </w:p>
        </w:tc>
      </w:tr>
    </w:tbl>
    <w:p w14:paraId="3C2BA7B0" w14:textId="77777777" w:rsidR="008626D3" w:rsidRPr="00482D61" w:rsidRDefault="008626D3" w:rsidP="008626D3">
      <w:pPr>
        <w:pBdr>
          <w:top w:val="nil"/>
          <w:left w:val="nil"/>
          <w:bottom w:val="nil"/>
          <w:right w:val="nil"/>
          <w:between w:val="nil"/>
        </w:pBdr>
        <w:spacing w:after="72"/>
        <w:jc w:val="both"/>
        <w:rPr>
          <w:color w:val="000000"/>
          <w:sz w:val="16"/>
          <w:szCs w:val="16"/>
        </w:rPr>
      </w:pPr>
    </w:p>
    <w:p w14:paraId="71CCD87D" w14:textId="77777777" w:rsidR="008626D3" w:rsidRPr="00482D61" w:rsidRDefault="008626D3" w:rsidP="008626D3">
      <w:pPr>
        <w:rPr>
          <w:sz w:val="16"/>
          <w:szCs w:val="16"/>
        </w:rPr>
      </w:pPr>
    </w:p>
    <w:p w14:paraId="5A9A242D" w14:textId="77777777" w:rsidR="008626D3" w:rsidRPr="00482D61" w:rsidRDefault="008626D3" w:rsidP="008626D3">
      <w:pPr>
        <w:rPr>
          <w:sz w:val="18"/>
          <w:szCs w:val="18"/>
        </w:rPr>
      </w:pPr>
      <w:r w:rsidRPr="00482D61">
        <w:rPr>
          <w:sz w:val="18"/>
          <w:szCs w:val="18"/>
        </w:rPr>
        <w:t>A jelen Dokumentum által lefedett Rendszerek/Szerverek típusai:</w:t>
      </w:r>
    </w:p>
    <w:p w14:paraId="666ABA6C" w14:textId="77777777" w:rsidR="008626D3" w:rsidRPr="00482D61" w:rsidRDefault="008626D3" w:rsidP="008626D3">
      <w:pPr>
        <w:rPr>
          <w:sz w:val="18"/>
          <w:szCs w:val="18"/>
        </w:rPr>
      </w:pPr>
    </w:p>
    <w:p w14:paraId="277EA68A" w14:textId="77777777" w:rsidR="008626D3" w:rsidRPr="00482D61" w:rsidRDefault="008626D3" w:rsidP="008626D3">
      <w:pPr>
        <w:numPr>
          <w:ilvl w:val="0"/>
          <w:numId w:val="51"/>
        </w:numPr>
        <w:spacing w:after="0" w:line="240" w:lineRule="auto"/>
        <w:rPr>
          <w:sz w:val="18"/>
          <w:szCs w:val="18"/>
        </w:rPr>
      </w:pPr>
      <w:r w:rsidRPr="00482D61">
        <w:rPr>
          <w:sz w:val="18"/>
          <w:szCs w:val="18"/>
        </w:rPr>
        <w:t>Gyártás</w:t>
      </w:r>
    </w:p>
    <w:p w14:paraId="40C7C5CA" w14:textId="77777777" w:rsidR="008626D3" w:rsidRPr="00482D61" w:rsidRDefault="008626D3" w:rsidP="008626D3">
      <w:pPr>
        <w:numPr>
          <w:ilvl w:val="0"/>
          <w:numId w:val="51"/>
        </w:numPr>
        <w:spacing w:after="0" w:line="240" w:lineRule="auto"/>
        <w:rPr>
          <w:sz w:val="18"/>
          <w:szCs w:val="18"/>
        </w:rPr>
      </w:pPr>
      <w:r w:rsidRPr="00482D61">
        <w:rPr>
          <w:sz w:val="18"/>
          <w:szCs w:val="18"/>
        </w:rPr>
        <w:t>Rendszer/Elfogadási teszt</w:t>
      </w:r>
    </w:p>
    <w:p w14:paraId="4AFB9F10" w14:textId="77777777" w:rsidR="008626D3" w:rsidRPr="00482D61" w:rsidRDefault="008626D3" w:rsidP="008626D3">
      <w:pPr>
        <w:numPr>
          <w:ilvl w:val="0"/>
          <w:numId w:val="51"/>
        </w:numPr>
        <w:spacing w:after="0" w:line="240" w:lineRule="auto"/>
        <w:rPr>
          <w:sz w:val="18"/>
          <w:szCs w:val="18"/>
        </w:rPr>
      </w:pPr>
      <w:r w:rsidRPr="00482D61">
        <w:rPr>
          <w:sz w:val="18"/>
          <w:szCs w:val="18"/>
        </w:rPr>
        <w:t>Fejlesztés (*)</w:t>
      </w:r>
    </w:p>
    <w:p w14:paraId="321209FF" w14:textId="77777777" w:rsidR="008626D3" w:rsidRPr="00482D61" w:rsidRDefault="008626D3" w:rsidP="008626D3">
      <w:pPr>
        <w:numPr>
          <w:ilvl w:val="0"/>
          <w:numId w:val="51"/>
        </w:numPr>
        <w:spacing w:after="0" w:line="240" w:lineRule="auto"/>
        <w:rPr>
          <w:sz w:val="18"/>
          <w:szCs w:val="18"/>
        </w:rPr>
      </w:pPr>
      <w:r w:rsidRPr="00482D61">
        <w:rPr>
          <w:sz w:val="18"/>
          <w:szCs w:val="18"/>
        </w:rPr>
        <w:t>Teszt (*)</w:t>
      </w:r>
    </w:p>
    <w:p w14:paraId="791645AA" w14:textId="77777777" w:rsidR="008626D3" w:rsidRPr="00482D61" w:rsidRDefault="008626D3" w:rsidP="008626D3">
      <w:pPr>
        <w:jc w:val="center"/>
        <w:rPr>
          <w:sz w:val="16"/>
          <w:szCs w:val="16"/>
        </w:rPr>
      </w:pPr>
    </w:p>
    <w:p w14:paraId="667B7647" w14:textId="77777777" w:rsidR="008626D3" w:rsidRPr="00482D61" w:rsidRDefault="008626D3" w:rsidP="008626D3">
      <w:pPr>
        <w:rPr>
          <w:sz w:val="16"/>
          <w:szCs w:val="16"/>
        </w:rPr>
      </w:pPr>
      <w:r w:rsidRPr="00482D61">
        <w:rPr>
          <w:sz w:val="16"/>
          <w:szCs w:val="16"/>
        </w:rPr>
        <w:t>(*) az Ügyféllel egyeztetve másfajta szabályok alkalmazása is lehetséges.</w:t>
      </w:r>
    </w:p>
    <w:p w14:paraId="297574CF" w14:textId="77777777" w:rsidR="008626D3" w:rsidRPr="00482D61" w:rsidRDefault="008626D3" w:rsidP="008626D3">
      <w:pPr>
        <w:rPr>
          <w:b/>
          <w:color w:val="000000"/>
          <w:sz w:val="16"/>
          <w:szCs w:val="16"/>
        </w:rPr>
      </w:pPr>
    </w:p>
    <w:p w14:paraId="1A0EFC13" w14:textId="77777777" w:rsidR="008626D3" w:rsidRPr="00482D61" w:rsidRDefault="008626D3" w:rsidP="008626D3">
      <w:pPr>
        <w:pStyle w:val="Cmsor1"/>
        <w:numPr>
          <w:ilvl w:val="0"/>
          <w:numId w:val="42"/>
        </w:numPr>
        <w:tabs>
          <w:tab w:val="left" w:pos="851"/>
        </w:tabs>
        <w:ind w:left="900" w:hanging="720"/>
        <w:rPr>
          <w:sz w:val="24"/>
          <w:szCs w:val="24"/>
        </w:rPr>
      </w:pPr>
      <w:bookmarkStart w:id="38" w:name="_Toc105603836"/>
      <w:bookmarkStart w:id="39" w:name="_Toc150788282"/>
      <w:r w:rsidRPr="00482D61">
        <w:rPr>
          <w:sz w:val="24"/>
          <w:szCs w:val="24"/>
        </w:rPr>
        <w:t>Információbiztonsági politikák</w:t>
      </w:r>
      <w:bookmarkEnd w:id="38"/>
      <w:bookmarkEnd w:id="39"/>
    </w:p>
    <w:p w14:paraId="4BE91455" w14:textId="77777777" w:rsidR="008626D3" w:rsidRPr="00482D61" w:rsidRDefault="008626D3" w:rsidP="008626D3">
      <w:pPr>
        <w:pBdr>
          <w:top w:val="nil"/>
          <w:left w:val="nil"/>
          <w:bottom w:val="nil"/>
          <w:right w:val="nil"/>
          <w:between w:val="nil"/>
        </w:pBdr>
        <w:spacing w:after="120"/>
        <w:jc w:val="both"/>
        <w:rPr>
          <w:rFonts w:ascii="Arial" w:eastAsia="Arial" w:hAnsi="Arial" w:cs="Arial"/>
          <w:color w:val="000000"/>
          <w:sz w:val="18"/>
          <w:szCs w:val="18"/>
        </w:rPr>
      </w:pPr>
      <w:r w:rsidRPr="00482D61">
        <w:rPr>
          <w:color w:val="000000"/>
          <w:sz w:val="18"/>
          <w:szCs w:val="18"/>
        </w:rPr>
        <w:t xml:space="preserve">A SZOLGÁLTATÓ </w:t>
      </w:r>
      <w:r w:rsidRPr="00482D61">
        <w:rPr>
          <w:rFonts w:ascii="Arial" w:eastAsia="Arial" w:hAnsi="Arial" w:cs="Arial"/>
          <w:sz w:val="18"/>
          <w:szCs w:val="18"/>
        </w:rPr>
        <w:t>köteles</w:t>
      </w:r>
      <w:r w:rsidRPr="00482D61">
        <w:rPr>
          <w:rFonts w:ascii="Arial" w:eastAsia="Arial" w:hAnsi="Arial" w:cs="Arial"/>
          <w:color w:val="000000"/>
          <w:sz w:val="18"/>
          <w:szCs w:val="18"/>
        </w:rPr>
        <w:t>:</w:t>
      </w:r>
    </w:p>
    <w:p w14:paraId="47BDD9E5" w14:textId="77777777" w:rsidR="008626D3" w:rsidRPr="00482D61" w:rsidRDefault="008626D3" w:rsidP="008626D3">
      <w:pPr>
        <w:numPr>
          <w:ilvl w:val="0"/>
          <w:numId w:val="27"/>
        </w:numPr>
        <w:pBdr>
          <w:top w:val="nil"/>
          <w:left w:val="nil"/>
          <w:bottom w:val="nil"/>
          <w:right w:val="nil"/>
          <w:between w:val="nil"/>
        </w:pBdr>
        <w:spacing w:after="0" w:line="240" w:lineRule="auto"/>
        <w:jc w:val="both"/>
        <w:rPr>
          <w:color w:val="000000"/>
          <w:sz w:val="18"/>
          <w:szCs w:val="18"/>
        </w:rPr>
      </w:pPr>
      <w:r w:rsidRPr="00482D61">
        <w:rPr>
          <w:color w:val="000000"/>
          <w:sz w:val="18"/>
          <w:szCs w:val="18"/>
        </w:rPr>
        <w:t xml:space="preserve">biztonsági szabályzatokat, folyamatokat és </w:t>
      </w:r>
      <w:r w:rsidRPr="00482D61">
        <w:rPr>
          <w:sz w:val="18"/>
          <w:szCs w:val="18"/>
        </w:rPr>
        <w:t>eljárásokat</w:t>
      </w:r>
      <w:r w:rsidRPr="00482D61">
        <w:rPr>
          <w:color w:val="000000"/>
          <w:sz w:val="18"/>
          <w:szCs w:val="18"/>
        </w:rPr>
        <w:t xml:space="preserve"> kidolgozni és végrehajtani;</w:t>
      </w:r>
    </w:p>
    <w:p w14:paraId="595CF7F0" w14:textId="77777777" w:rsidR="008626D3" w:rsidRPr="00482D61" w:rsidRDefault="008626D3" w:rsidP="008626D3">
      <w:pPr>
        <w:numPr>
          <w:ilvl w:val="0"/>
          <w:numId w:val="27"/>
        </w:numPr>
        <w:spacing w:after="120" w:line="240" w:lineRule="auto"/>
        <w:jc w:val="both"/>
        <w:rPr>
          <w:sz w:val="18"/>
          <w:szCs w:val="18"/>
        </w:rPr>
      </w:pPr>
      <w:r w:rsidRPr="00482D61">
        <w:rPr>
          <w:sz w:val="18"/>
          <w:szCs w:val="18"/>
        </w:rPr>
        <w:t>megfelelni a STELLANTIS Biztonsági Szabályzatában foglaltaknak;</w:t>
      </w:r>
    </w:p>
    <w:p w14:paraId="5EA0928B" w14:textId="77777777" w:rsidR="008626D3" w:rsidRPr="00482D61" w:rsidRDefault="008626D3" w:rsidP="008626D3">
      <w:pPr>
        <w:numPr>
          <w:ilvl w:val="0"/>
          <w:numId w:val="27"/>
        </w:numPr>
        <w:spacing w:after="120" w:line="240" w:lineRule="auto"/>
        <w:jc w:val="both"/>
        <w:rPr>
          <w:sz w:val="18"/>
          <w:szCs w:val="18"/>
        </w:rPr>
      </w:pPr>
      <w:r w:rsidRPr="00482D61">
        <w:rPr>
          <w:sz w:val="18"/>
          <w:szCs w:val="18"/>
        </w:rPr>
        <w:t>dokumentumokkal igazolni az Ügyfél vagy egy külső fél, például egy ellenőr részére, hogy a szabályzatokat, folyamatokat és eljárásokat teljes mértékben végrehajtották.</w:t>
      </w:r>
    </w:p>
    <w:p w14:paraId="5122CEF6" w14:textId="77777777" w:rsidR="008626D3" w:rsidRPr="00482D61" w:rsidRDefault="008626D3" w:rsidP="008626D3">
      <w:pPr>
        <w:pStyle w:val="Cmsor1"/>
        <w:rPr>
          <w:sz w:val="24"/>
          <w:szCs w:val="24"/>
        </w:rPr>
      </w:pPr>
    </w:p>
    <w:p w14:paraId="3F6AA5DC" w14:textId="77777777" w:rsidR="008626D3" w:rsidRPr="00482D61" w:rsidRDefault="008626D3" w:rsidP="008626D3">
      <w:pPr>
        <w:pStyle w:val="Cmsor1"/>
        <w:numPr>
          <w:ilvl w:val="0"/>
          <w:numId w:val="42"/>
        </w:numPr>
        <w:tabs>
          <w:tab w:val="left" w:pos="851"/>
        </w:tabs>
        <w:ind w:left="1068"/>
        <w:rPr>
          <w:sz w:val="24"/>
          <w:szCs w:val="24"/>
        </w:rPr>
      </w:pPr>
      <w:bookmarkStart w:id="40" w:name="_Toc105603837"/>
      <w:bookmarkStart w:id="41" w:name="_Toc150788283"/>
      <w:r w:rsidRPr="00482D61">
        <w:rPr>
          <w:sz w:val="24"/>
          <w:szCs w:val="24"/>
        </w:rPr>
        <w:t>Az információbiztonság megszervezése</w:t>
      </w:r>
      <w:bookmarkEnd w:id="40"/>
      <w:bookmarkEnd w:id="41"/>
    </w:p>
    <w:p w14:paraId="7969B160" w14:textId="77777777" w:rsidR="008626D3" w:rsidRPr="00482D61" w:rsidRDefault="008626D3" w:rsidP="008626D3">
      <w:pPr>
        <w:pBdr>
          <w:top w:val="nil"/>
          <w:left w:val="nil"/>
          <w:bottom w:val="nil"/>
          <w:right w:val="nil"/>
          <w:between w:val="nil"/>
        </w:pBdr>
        <w:spacing w:after="120"/>
        <w:jc w:val="both"/>
        <w:rPr>
          <w:sz w:val="18"/>
          <w:szCs w:val="18"/>
        </w:rPr>
      </w:pPr>
      <w:r w:rsidRPr="00482D61">
        <w:rPr>
          <w:sz w:val="18"/>
          <w:szCs w:val="18"/>
        </w:rPr>
        <w:t>A Szolgáltatónak a munkaköröket és szerepköröket a Feladatok Szétválasztásának (</w:t>
      </w:r>
      <w:proofErr w:type="spellStart"/>
      <w:r w:rsidRPr="00482D61">
        <w:rPr>
          <w:sz w:val="18"/>
          <w:szCs w:val="18"/>
        </w:rPr>
        <w:t>SoD</w:t>
      </w:r>
      <w:proofErr w:type="spellEnd"/>
      <w:r w:rsidRPr="00482D61">
        <w:rPr>
          <w:sz w:val="18"/>
          <w:szCs w:val="18"/>
        </w:rPr>
        <w:t>) elvével összhangban kell megterveznie és végrehajtania.</w:t>
      </w:r>
    </w:p>
    <w:p w14:paraId="66C6A283" w14:textId="77777777" w:rsidR="008626D3" w:rsidRPr="00482D61" w:rsidRDefault="008626D3" w:rsidP="008626D3">
      <w:pPr>
        <w:pBdr>
          <w:top w:val="nil"/>
          <w:left w:val="nil"/>
          <w:bottom w:val="nil"/>
          <w:right w:val="nil"/>
          <w:between w:val="nil"/>
        </w:pBdr>
        <w:spacing w:after="120"/>
        <w:jc w:val="both"/>
        <w:rPr>
          <w:sz w:val="18"/>
          <w:szCs w:val="18"/>
        </w:rPr>
      </w:pPr>
      <w:r w:rsidRPr="00482D61">
        <w:rPr>
          <w:sz w:val="18"/>
          <w:szCs w:val="18"/>
        </w:rPr>
        <w:t xml:space="preserve">Ha a csökkentett létszám miatt az </w:t>
      </w:r>
      <w:proofErr w:type="spellStart"/>
      <w:r w:rsidRPr="00482D61">
        <w:rPr>
          <w:sz w:val="18"/>
          <w:szCs w:val="18"/>
        </w:rPr>
        <w:t>SoD</w:t>
      </w:r>
      <w:proofErr w:type="spellEnd"/>
      <w:r w:rsidRPr="00482D61">
        <w:rPr>
          <w:sz w:val="18"/>
          <w:szCs w:val="18"/>
        </w:rPr>
        <w:t xml:space="preserve"> nem lehetséges, akkor </w:t>
      </w:r>
      <w:proofErr w:type="spellStart"/>
      <w:r w:rsidRPr="00482D61">
        <w:rPr>
          <w:sz w:val="18"/>
          <w:szCs w:val="18"/>
        </w:rPr>
        <w:t>kiegyennlítő</w:t>
      </w:r>
      <w:proofErr w:type="spellEnd"/>
      <w:r w:rsidRPr="00482D61">
        <w:rPr>
          <w:sz w:val="18"/>
          <w:szCs w:val="18"/>
        </w:rPr>
        <w:t xml:space="preserve"> ellenőrzési tevékenységként részletes irányításfelügyeleti és ellenőrzési tevékenységet kell végezni.</w:t>
      </w:r>
    </w:p>
    <w:p w14:paraId="6D55787E" w14:textId="77777777" w:rsidR="008626D3" w:rsidRPr="00482D61" w:rsidRDefault="008626D3" w:rsidP="008626D3">
      <w:pPr>
        <w:pBdr>
          <w:top w:val="nil"/>
          <w:left w:val="nil"/>
          <w:bottom w:val="nil"/>
          <w:right w:val="nil"/>
          <w:between w:val="nil"/>
        </w:pBdr>
        <w:spacing w:after="120"/>
        <w:jc w:val="both"/>
        <w:rPr>
          <w:sz w:val="18"/>
          <w:szCs w:val="18"/>
        </w:rPr>
      </w:pPr>
      <w:r w:rsidRPr="00482D61">
        <w:rPr>
          <w:sz w:val="18"/>
          <w:szCs w:val="18"/>
        </w:rPr>
        <w:lastRenderedPageBreak/>
        <w:t>Az információbiztonsággal már tervezési szakaszban foglalkozni kell, függetlenül attól, hogy milyen típusú projektben vesz részt az ÜGYFÉL INFORMÁCIÓBIZTONSÁGI FŐTISZTVISELŐJE.</w:t>
      </w:r>
    </w:p>
    <w:p w14:paraId="02FC721D" w14:textId="77777777" w:rsidR="008626D3" w:rsidRPr="00482D61" w:rsidRDefault="008626D3" w:rsidP="008626D3">
      <w:pPr>
        <w:pBdr>
          <w:top w:val="nil"/>
          <w:left w:val="nil"/>
          <w:bottom w:val="nil"/>
          <w:right w:val="nil"/>
          <w:between w:val="nil"/>
        </w:pBdr>
        <w:spacing w:after="120"/>
        <w:jc w:val="both"/>
        <w:rPr>
          <w:color w:val="0070C0"/>
          <w:sz w:val="18"/>
          <w:szCs w:val="18"/>
        </w:rPr>
      </w:pPr>
    </w:p>
    <w:p w14:paraId="29B26B39" w14:textId="77777777" w:rsidR="008626D3" w:rsidRPr="00482D61" w:rsidRDefault="008626D3" w:rsidP="008626D3">
      <w:pPr>
        <w:pStyle w:val="Cmsor1"/>
        <w:numPr>
          <w:ilvl w:val="0"/>
          <w:numId w:val="42"/>
        </w:numPr>
        <w:tabs>
          <w:tab w:val="left" w:pos="851"/>
        </w:tabs>
        <w:ind w:left="1068"/>
        <w:rPr>
          <w:sz w:val="24"/>
          <w:szCs w:val="24"/>
        </w:rPr>
      </w:pPr>
      <w:bookmarkStart w:id="42" w:name="_Toc105603838"/>
      <w:bookmarkStart w:id="43" w:name="_Toc150788284"/>
      <w:r w:rsidRPr="00482D61">
        <w:rPr>
          <w:sz w:val="24"/>
          <w:szCs w:val="24"/>
        </w:rPr>
        <w:t>Humánerőforrás-</w:t>
      </w:r>
      <w:commentRangeStart w:id="44"/>
      <w:r w:rsidRPr="00482D61">
        <w:rPr>
          <w:sz w:val="24"/>
          <w:szCs w:val="24"/>
        </w:rPr>
        <w:t>biztonság</w:t>
      </w:r>
      <w:bookmarkEnd w:id="42"/>
      <w:bookmarkEnd w:id="43"/>
      <w:commentRangeEnd w:id="44"/>
      <w:r w:rsidR="00D24F1D">
        <w:rPr>
          <w:rStyle w:val="Jegyzethivatkozs"/>
          <w:rFonts w:asciiTheme="minorHAnsi" w:eastAsiaTheme="minorHAnsi" w:hAnsiTheme="minorHAnsi" w:cstheme="minorBidi"/>
          <w:b w:val="0"/>
          <w:smallCaps w:val="0"/>
          <w:lang w:eastAsia="en-US"/>
        </w:rPr>
        <w:commentReference w:id="44"/>
      </w:r>
    </w:p>
    <w:p w14:paraId="3CC83563" w14:textId="77777777" w:rsidR="008626D3" w:rsidRPr="00482D61" w:rsidRDefault="008626D3" w:rsidP="008626D3">
      <w:pPr>
        <w:pBdr>
          <w:top w:val="nil"/>
          <w:left w:val="nil"/>
          <w:bottom w:val="nil"/>
          <w:right w:val="nil"/>
          <w:between w:val="nil"/>
        </w:pBdr>
        <w:spacing w:after="120"/>
        <w:jc w:val="both"/>
        <w:rPr>
          <w:sz w:val="18"/>
          <w:szCs w:val="18"/>
        </w:rPr>
      </w:pPr>
      <w:r w:rsidRPr="00482D61">
        <w:rPr>
          <w:sz w:val="18"/>
          <w:szCs w:val="18"/>
        </w:rPr>
        <w:t>A SZOLGÁLTATÓ ÜGYFÉL-lel kapcsolatban álló alkalmazottainak megfelelő biztonságtudatossági oktatásban és képzésben kell részesülniük, valamint munkakörüknek megfelelően rendszeresen értesülniük kell a legfrissebb szervezeti szabályzatokról és eljárásokról.</w:t>
      </w:r>
    </w:p>
    <w:p w14:paraId="67B4F2FA" w14:textId="77777777" w:rsidR="008626D3" w:rsidRPr="00482D61" w:rsidRDefault="008626D3" w:rsidP="008626D3">
      <w:pPr>
        <w:pBdr>
          <w:top w:val="nil"/>
          <w:left w:val="nil"/>
          <w:bottom w:val="nil"/>
          <w:right w:val="nil"/>
          <w:between w:val="nil"/>
        </w:pBdr>
        <w:spacing w:after="120"/>
        <w:jc w:val="both"/>
        <w:rPr>
          <w:sz w:val="18"/>
          <w:szCs w:val="18"/>
        </w:rPr>
      </w:pPr>
      <w:r w:rsidRPr="00482D61">
        <w:rPr>
          <w:sz w:val="18"/>
          <w:szCs w:val="18"/>
        </w:rPr>
        <w:t xml:space="preserve">A SZOLGÁLTATÓ formalizált és dokumentált </w:t>
      </w:r>
      <w:commentRangeStart w:id="45"/>
      <w:r w:rsidRPr="00482D61">
        <w:rPr>
          <w:sz w:val="18"/>
          <w:szCs w:val="18"/>
        </w:rPr>
        <w:t xml:space="preserve">Személyzetbiztonság Szabályzatot </w:t>
      </w:r>
      <w:proofErr w:type="spellStart"/>
      <w:r w:rsidRPr="00482D61">
        <w:rPr>
          <w:sz w:val="18"/>
          <w:szCs w:val="18"/>
        </w:rPr>
        <w:t>dolgoz</w:t>
      </w:r>
      <w:proofErr w:type="spellEnd"/>
      <w:r w:rsidRPr="00482D61">
        <w:rPr>
          <w:sz w:val="18"/>
          <w:szCs w:val="18"/>
        </w:rPr>
        <w:t xml:space="preserve"> ki </w:t>
      </w:r>
      <w:commentRangeEnd w:id="45"/>
      <w:r w:rsidR="00D24F1D">
        <w:rPr>
          <w:rStyle w:val="Jegyzethivatkozs"/>
        </w:rPr>
        <w:commentReference w:id="45"/>
      </w:r>
      <w:r w:rsidRPr="00482D61">
        <w:rPr>
          <w:sz w:val="18"/>
          <w:szCs w:val="18"/>
        </w:rPr>
        <w:t>a szerepek, a felelősségi körök, a menedzsment elkötelezettség és a koordináció szabályozása érdekében. Ezen szabályzatot kérésre az ÜGYFÉL rendelkezésére bocsátják.</w:t>
      </w:r>
    </w:p>
    <w:p w14:paraId="23DA3CC2" w14:textId="77777777" w:rsidR="008626D3" w:rsidRPr="00482D61" w:rsidRDefault="008626D3" w:rsidP="008626D3">
      <w:pPr>
        <w:pBdr>
          <w:top w:val="nil"/>
          <w:left w:val="nil"/>
          <w:bottom w:val="nil"/>
          <w:right w:val="nil"/>
          <w:between w:val="nil"/>
        </w:pBdr>
        <w:spacing w:after="120"/>
        <w:jc w:val="both"/>
        <w:rPr>
          <w:color w:val="0070C0"/>
          <w:sz w:val="18"/>
          <w:szCs w:val="18"/>
        </w:rPr>
      </w:pPr>
    </w:p>
    <w:p w14:paraId="0659B373" w14:textId="77777777" w:rsidR="008626D3" w:rsidRPr="00482D61" w:rsidRDefault="008626D3" w:rsidP="008626D3">
      <w:pPr>
        <w:pStyle w:val="Cmsor1"/>
        <w:numPr>
          <w:ilvl w:val="0"/>
          <w:numId w:val="42"/>
        </w:numPr>
        <w:tabs>
          <w:tab w:val="left" w:pos="851"/>
        </w:tabs>
        <w:ind w:left="1068"/>
        <w:rPr>
          <w:sz w:val="24"/>
          <w:szCs w:val="24"/>
        </w:rPr>
      </w:pPr>
      <w:bookmarkStart w:id="46" w:name="_Toc105603839"/>
      <w:bookmarkStart w:id="47" w:name="_Toc150788285"/>
      <w:r w:rsidRPr="00482D61">
        <w:rPr>
          <w:sz w:val="24"/>
          <w:szCs w:val="24"/>
        </w:rPr>
        <w:t>Eszközkezelés</w:t>
      </w:r>
      <w:bookmarkEnd w:id="46"/>
      <w:bookmarkEnd w:id="47"/>
    </w:p>
    <w:p w14:paraId="3A45F581"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 xml:space="preserve">A SZOLGÁLTATÓ </w:t>
      </w:r>
      <w:r w:rsidRPr="00482D61">
        <w:rPr>
          <w:sz w:val="18"/>
          <w:szCs w:val="18"/>
        </w:rPr>
        <w:t>köteles</w:t>
      </w:r>
      <w:r w:rsidRPr="00482D61">
        <w:rPr>
          <w:color w:val="000000"/>
          <w:sz w:val="18"/>
          <w:szCs w:val="18"/>
        </w:rPr>
        <w:t>:</w:t>
      </w:r>
    </w:p>
    <w:p w14:paraId="28E82E95" w14:textId="77777777" w:rsidR="008626D3" w:rsidRPr="00482D61" w:rsidRDefault="008626D3" w:rsidP="008626D3">
      <w:pPr>
        <w:numPr>
          <w:ilvl w:val="0"/>
          <w:numId w:val="40"/>
        </w:numPr>
        <w:pBdr>
          <w:top w:val="nil"/>
          <w:left w:val="nil"/>
          <w:bottom w:val="nil"/>
          <w:right w:val="nil"/>
          <w:between w:val="nil"/>
        </w:pBdr>
        <w:spacing w:after="0" w:line="240" w:lineRule="auto"/>
        <w:jc w:val="both"/>
        <w:rPr>
          <w:color w:val="000000"/>
          <w:sz w:val="18"/>
          <w:szCs w:val="18"/>
        </w:rPr>
      </w:pPr>
      <w:r w:rsidRPr="00482D61">
        <w:rPr>
          <w:color w:val="000000"/>
          <w:sz w:val="18"/>
          <w:szCs w:val="18"/>
        </w:rPr>
        <w:t xml:space="preserve">a biztonsági </w:t>
      </w:r>
      <w:r w:rsidRPr="00482D61">
        <w:rPr>
          <w:sz w:val="18"/>
          <w:szCs w:val="18"/>
        </w:rPr>
        <w:t xml:space="preserve">szint igazolása </w:t>
      </w:r>
      <w:r w:rsidRPr="00482D61">
        <w:rPr>
          <w:color w:val="000000"/>
          <w:sz w:val="18"/>
          <w:szCs w:val="18"/>
        </w:rPr>
        <w:t>érdekében architektúra - és információs rendszer-tanúsítást végezni</w:t>
      </w:r>
      <w:r w:rsidRPr="00482D61">
        <w:rPr>
          <w:sz w:val="18"/>
          <w:szCs w:val="18"/>
        </w:rPr>
        <w:t>;</w:t>
      </w:r>
    </w:p>
    <w:p w14:paraId="6E4FC000" w14:textId="77777777" w:rsidR="008626D3" w:rsidRPr="00482D61" w:rsidRDefault="008626D3" w:rsidP="008626D3">
      <w:pPr>
        <w:numPr>
          <w:ilvl w:val="0"/>
          <w:numId w:val="40"/>
        </w:numPr>
        <w:pBdr>
          <w:top w:val="nil"/>
          <w:left w:val="nil"/>
          <w:bottom w:val="nil"/>
          <w:right w:val="nil"/>
          <w:between w:val="nil"/>
        </w:pBdr>
        <w:spacing w:after="120" w:line="240" w:lineRule="auto"/>
        <w:jc w:val="both"/>
        <w:rPr>
          <w:color w:val="000000"/>
          <w:sz w:val="18"/>
          <w:szCs w:val="18"/>
        </w:rPr>
      </w:pPr>
      <w:r w:rsidRPr="00482D61">
        <w:rPr>
          <w:sz w:val="18"/>
          <w:szCs w:val="18"/>
        </w:rPr>
        <w:t>az Eszközök legmagasabb szintű védelmét megvalósítani és garantálni, ideértve többek között a beszerzési gyakorlatok meghatározását, a változások kezelését, az ellopott és elveszett eszközök kezelését és a kivezetésikövetelményeket is.</w:t>
      </w:r>
    </w:p>
    <w:p w14:paraId="0485B0D9" w14:textId="77777777" w:rsidR="008626D3" w:rsidRPr="00482D61" w:rsidRDefault="008626D3" w:rsidP="008626D3">
      <w:pPr>
        <w:pBdr>
          <w:top w:val="nil"/>
          <w:left w:val="nil"/>
          <w:bottom w:val="nil"/>
          <w:right w:val="nil"/>
          <w:between w:val="nil"/>
        </w:pBdr>
        <w:spacing w:after="120"/>
        <w:jc w:val="both"/>
        <w:rPr>
          <w:sz w:val="18"/>
          <w:szCs w:val="18"/>
        </w:rPr>
      </w:pPr>
      <w:r w:rsidRPr="00482D61">
        <w:rPr>
          <w:sz w:val="18"/>
          <w:szCs w:val="18"/>
        </w:rPr>
        <w:t>Teljesen kiszervezett szállítás esetén az eszközöket a STELLANTIS Biztonsági Szabályzatainak megfelelően kell kezelni.</w:t>
      </w:r>
    </w:p>
    <w:p w14:paraId="17DE173A" w14:textId="77777777" w:rsidR="008626D3" w:rsidRPr="00482D61" w:rsidRDefault="008626D3" w:rsidP="008626D3">
      <w:pPr>
        <w:pStyle w:val="Cmsor2"/>
        <w:numPr>
          <w:ilvl w:val="1"/>
          <w:numId w:val="42"/>
        </w:numPr>
        <w:ind w:left="1788"/>
        <w:rPr>
          <w:sz w:val="24"/>
          <w:szCs w:val="24"/>
        </w:rPr>
      </w:pPr>
      <w:bookmarkStart w:id="48" w:name="_Toc105603840"/>
      <w:bookmarkStart w:id="49" w:name="_Toc150788286"/>
      <w:r w:rsidRPr="00482D61">
        <w:rPr>
          <w:sz w:val="24"/>
          <w:szCs w:val="24"/>
        </w:rPr>
        <w:t>Hordozható</w:t>
      </w:r>
      <w:bookmarkEnd w:id="48"/>
      <w:r w:rsidRPr="00482D61">
        <w:rPr>
          <w:sz w:val="24"/>
          <w:szCs w:val="24"/>
        </w:rPr>
        <w:t xml:space="preserve"> Adathordozók</w:t>
      </w:r>
      <w:bookmarkEnd w:id="49"/>
    </w:p>
    <w:p w14:paraId="3E2DCDDC" w14:textId="77777777" w:rsidR="008626D3" w:rsidRPr="00482D61" w:rsidRDefault="008626D3" w:rsidP="008626D3">
      <w:pPr>
        <w:pBdr>
          <w:top w:val="nil"/>
          <w:left w:val="nil"/>
          <w:bottom w:val="nil"/>
          <w:right w:val="nil"/>
          <w:between w:val="nil"/>
        </w:pBdr>
        <w:spacing w:before="140"/>
        <w:jc w:val="both"/>
        <w:rPr>
          <w:sz w:val="18"/>
          <w:szCs w:val="18"/>
        </w:rPr>
      </w:pPr>
      <w:r w:rsidRPr="00482D61">
        <w:rPr>
          <w:sz w:val="18"/>
          <w:szCs w:val="18"/>
        </w:rPr>
        <w:t xml:space="preserve">A Hordozható Adathordozók közé tartoznak a mágnesszalagok, optikai lemezek, Flash eszközök és kazetták. A hordozható adathordozók gondnoka olyan személy, aki más személyek nevében felelősséget vállalt a hordozható adathordozók tárolásáért. </w:t>
      </w:r>
    </w:p>
    <w:p w14:paraId="7E3F36D4" w14:textId="77777777" w:rsidR="008626D3" w:rsidRPr="00482D61" w:rsidRDefault="008626D3" w:rsidP="008626D3">
      <w:pPr>
        <w:pBdr>
          <w:top w:val="nil"/>
          <w:left w:val="nil"/>
          <w:bottom w:val="nil"/>
          <w:right w:val="nil"/>
          <w:between w:val="nil"/>
        </w:pBdr>
        <w:spacing w:before="140"/>
        <w:jc w:val="both"/>
        <w:rPr>
          <w:sz w:val="18"/>
          <w:szCs w:val="18"/>
        </w:rPr>
      </w:pPr>
      <w:r w:rsidRPr="00482D61">
        <w:rPr>
          <w:sz w:val="18"/>
          <w:szCs w:val="18"/>
        </w:rPr>
        <w:t>A Hordozható Adathordozók csak a következőkre használhatók:</w:t>
      </w:r>
    </w:p>
    <w:p w14:paraId="5A274EE9" w14:textId="77777777" w:rsidR="008626D3" w:rsidRPr="00482D61" w:rsidRDefault="008626D3" w:rsidP="008626D3">
      <w:pPr>
        <w:numPr>
          <w:ilvl w:val="0"/>
          <w:numId w:val="44"/>
        </w:numPr>
        <w:pBdr>
          <w:top w:val="nil"/>
          <w:left w:val="nil"/>
          <w:bottom w:val="nil"/>
          <w:right w:val="nil"/>
          <w:between w:val="nil"/>
        </w:pBdr>
        <w:spacing w:after="0" w:line="240" w:lineRule="auto"/>
        <w:jc w:val="both"/>
        <w:rPr>
          <w:sz w:val="18"/>
          <w:szCs w:val="18"/>
        </w:rPr>
      </w:pPr>
      <w:r w:rsidRPr="00482D61">
        <w:rPr>
          <w:sz w:val="18"/>
          <w:szCs w:val="18"/>
        </w:rPr>
        <w:t xml:space="preserve">üzleti feldolgozáshoz történő rutinszerű fel- és lecsatlakoztatás, vagy </w:t>
      </w:r>
    </w:p>
    <w:p w14:paraId="310B3010" w14:textId="77777777" w:rsidR="008626D3" w:rsidRPr="00482D61" w:rsidRDefault="008626D3" w:rsidP="008626D3">
      <w:pPr>
        <w:numPr>
          <w:ilvl w:val="0"/>
          <w:numId w:val="44"/>
        </w:numPr>
        <w:pBdr>
          <w:top w:val="nil"/>
          <w:left w:val="nil"/>
          <w:bottom w:val="nil"/>
          <w:right w:val="nil"/>
          <w:between w:val="nil"/>
        </w:pBdr>
        <w:spacing w:after="0" w:line="240" w:lineRule="auto"/>
        <w:jc w:val="both"/>
        <w:rPr>
          <w:sz w:val="18"/>
          <w:szCs w:val="18"/>
        </w:rPr>
      </w:pPr>
      <w:r w:rsidRPr="00482D61">
        <w:rPr>
          <w:sz w:val="18"/>
          <w:szCs w:val="18"/>
        </w:rPr>
        <w:t xml:space="preserve">az iratok megőrzése szempontjából lényegesnek minősített információkat tárolása, vagy </w:t>
      </w:r>
    </w:p>
    <w:p w14:paraId="153FB37A" w14:textId="77777777" w:rsidR="008626D3" w:rsidRPr="00482D61" w:rsidRDefault="008626D3" w:rsidP="008626D3">
      <w:pPr>
        <w:numPr>
          <w:ilvl w:val="0"/>
          <w:numId w:val="44"/>
        </w:numPr>
        <w:pBdr>
          <w:top w:val="nil"/>
          <w:left w:val="nil"/>
          <w:bottom w:val="nil"/>
          <w:right w:val="nil"/>
          <w:between w:val="nil"/>
        </w:pBdr>
        <w:spacing w:after="0" w:line="240" w:lineRule="auto"/>
        <w:jc w:val="both"/>
        <w:rPr>
          <w:sz w:val="18"/>
          <w:szCs w:val="18"/>
        </w:rPr>
      </w:pPr>
      <w:r w:rsidRPr="00482D61">
        <w:rPr>
          <w:sz w:val="18"/>
          <w:szCs w:val="18"/>
        </w:rPr>
        <w:t xml:space="preserve">összeomlás utáni helyreállítás szempontjából lényegesnek ítélt információk tárolása. </w:t>
      </w:r>
    </w:p>
    <w:p w14:paraId="47D504BE" w14:textId="77777777" w:rsidR="008626D3" w:rsidRPr="00482D61" w:rsidRDefault="008626D3" w:rsidP="008626D3">
      <w:pPr>
        <w:pBdr>
          <w:top w:val="nil"/>
          <w:left w:val="nil"/>
          <w:bottom w:val="nil"/>
          <w:right w:val="nil"/>
          <w:between w:val="nil"/>
        </w:pBdr>
        <w:spacing w:before="140"/>
        <w:jc w:val="both"/>
        <w:rPr>
          <w:sz w:val="18"/>
          <w:szCs w:val="18"/>
        </w:rPr>
      </w:pPr>
      <w:r w:rsidRPr="00482D61">
        <w:rPr>
          <w:sz w:val="18"/>
          <w:szCs w:val="18"/>
        </w:rPr>
        <w:t xml:space="preserve">Ezért lehetővé kell tenni, hogy az adathordozók mozgását és ellenőrzését a gondnok adathordozó-nyilvántartásában nyomon követhető legyen. </w:t>
      </w:r>
    </w:p>
    <w:p w14:paraId="5223DA6B" w14:textId="77777777" w:rsidR="008626D3" w:rsidRPr="00482D61" w:rsidRDefault="008626D3" w:rsidP="008626D3">
      <w:pPr>
        <w:pBdr>
          <w:top w:val="nil"/>
          <w:left w:val="nil"/>
          <w:bottom w:val="nil"/>
          <w:right w:val="nil"/>
          <w:between w:val="nil"/>
        </w:pBdr>
        <w:spacing w:before="140"/>
        <w:jc w:val="both"/>
        <w:rPr>
          <w:sz w:val="18"/>
          <w:szCs w:val="18"/>
        </w:rPr>
      </w:pPr>
      <w:r w:rsidRPr="00482D61">
        <w:rPr>
          <w:sz w:val="18"/>
          <w:szCs w:val="18"/>
        </w:rPr>
        <w:t xml:space="preserve">Megjegyzés: A gyorsan cserélhető adathordozók fix lemeznek minősülnek, ezért a többi rendszerelemmel megegyező módon kezelendők. </w:t>
      </w:r>
    </w:p>
    <w:p w14:paraId="447F1C34" w14:textId="77777777" w:rsidR="008626D3" w:rsidRPr="00482D61" w:rsidRDefault="008626D3" w:rsidP="008626D3">
      <w:pPr>
        <w:pBdr>
          <w:top w:val="nil"/>
          <w:left w:val="nil"/>
          <w:bottom w:val="nil"/>
          <w:right w:val="nil"/>
          <w:between w:val="nil"/>
        </w:pBdr>
        <w:spacing w:before="100"/>
        <w:jc w:val="both"/>
        <w:rPr>
          <w:sz w:val="18"/>
          <w:szCs w:val="18"/>
        </w:rPr>
      </w:pPr>
      <w:r w:rsidRPr="00482D61">
        <w:rPr>
          <w:sz w:val="18"/>
          <w:szCs w:val="18"/>
        </w:rPr>
        <w:t>A különleges/jogszabályon alapuló személyes adatokat tartalmazó hordozható adathordozókat más, az ilyen adatok kezelésére nem jogosult felhasználó csak akkor használhatja újra, ha azokat olvashatatlanná tették.</w:t>
      </w:r>
    </w:p>
    <w:p w14:paraId="5B69CEDB" w14:textId="77777777" w:rsidR="008626D3" w:rsidRPr="00482D61" w:rsidRDefault="008626D3" w:rsidP="008626D3">
      <w:pPr>
        <w:rPr>
          <w:sz w:val="20"/>
          <w:szCs w:val="20"/>
        </w:rPr>
      </w:pPr>
    </w:p>
    <w:p w14:paraId="05318AD8" w14:textId="77777777" w:rsidR="008626D3" w:rsidRPr="00482D61" w:rsidRDefault="008626D3" w:rsidP="008626D3">
      <w:pPr>
        <w:pStyle w:val="Cmsor1"/>
        <w:numPr>
          <w:ilvl w:val="0"/>
          <w:numId w:val="42"/>
        </w:numPr>
        <w:tabs>
          <w:tab w:val="left" w:pos="851"/>
        </w:tabs>
        <w:ind w:left="1068"/>
        <w:rPr>
          <w:sz w:val="24"/>
          <w:szCs w:val="24"/>
        </w:rPr>
      </w:pPr>
      <w:bookmarkStart w:id="50" w:name="_Toc105603841"/>
      <w:bookmarkStart w:id="51" w:name="_Toc150788287"/>
      <w:r w:rsidRPr="00482D61">
        <w:rPr>
          <w:sz w:val="24"/>
          <w:szCs w:val="24"/>
        </w:rPr>
        <w:t>Hozzáférés-ellenőrzés</w:t>
      </w:r>
      <w:bookmarkEnd w:id="50"/>
      <w:bookmarkEnd w:id="51"/>
    </w:p>
    <w:p w14:paraId="58A8276E" w14:textId="77777777" w:rsidR="008626D3" w:rsidRPr="00482D61" w:rsidRDefault="008626D3" w:rsidP="008626D3">
      <w:pPr>
        <w:pBdr>
          <w:top w:val="nil"/>
          <w:left w:val="nil"/>
          <w:bottom w:val="nil"/>
          <w:right w:val="nil"/>
          <w:between w:val="nil"/>
        </w:pBdr>
        <w:spacing w:after="120"/>
        <w:jc w:val="both"/>
        <w:rPr>
          <w:color w:val="000000"/>
          <w:sz w:val="18"/>
          <w:szCs w:val="18"/>
        </w:rPr>
      </w:pPr>
    </w:p>
    <w:p w14:paraId="45FD922F"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A SZOLGÁLTATÓ a következő Rendszergazda Szolgáltatásokat nyújtja:</w:t>
      </w:r>
    </w:p>
    <w:p w14:paraId="2BDDEC24" w14:textId="77777777" w:rsidR="008626D3" w:rsidRPr="00482D61" w:rsidRDefault="008626D3" w:rsidP="008626D3">
      <w:pPr>
        <w:numPr>
          <w:ilvl w:val="0"/>
          <w:numId w:val="30"/>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a hozzáférési szabályzatok és </w:t>
      </w:r>
      <w:r w:rsidRPr="00482D61">
        <w:rPr>
          <w:sz w:val="18"/>
          <w:szCs w:val="18"/>
        </w:rPr>
        <w:t>eljárások</w:t>
      </w:r>
      <w:r w:rsidRPr="00482D61">
        <w:rPr>
          <w:color w:val="000000"/>
          <w:sz w:val="18"/>
          <w:szCs w:val="18"/>
        </w:rPr>
        <w:t xml:space="preserve"> elemzése, tervezése és végrehajtása; </w:t>
      </w:r>
    </w:p>
    <w:p w14:paraId="7BB8FD76" w14:textId="77777777" w:rsidR="008626D3" w:rsidRPr="00482D61" w:rsidRDefault="008626D3" w:rsidP="008626D3">
      <w:pPr>
        <w:numPr>
          <w:ilvl w:val="0"/>
          <w:numId w:val="30"/>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felhasználói profil adatbázis kezelése (létrehozás, törlés, frissítés</w:t>
      </w:r>
      <w:r w:rsidRPr="00482D61">
        <w:rPr>
          <w:sz w:val="18"/>
          <w:szCs w:val="18"/>
        </w:rPr>
        <w:t>)</w:t>
      </w:r>
      <w:r w:rsidRPr="00482D61">
        <w:rPr>
          <w:color w:val="000000"/>
          <w:sz w:val="18"/>
          <w:szCs w:val="18"/>
        </w:rPr>
        <w:t xml:space="preserve">; </w:t>
      </w:r>
    </w:p>
    <w:p w14:paraId="02E096A6" w14:textId="77777777" w:rsidR="008626D3" w:rsidRPr="00482D61" w:rsidRDefault="008626D3" w:rsidP="008626D3">
      <w:pPr>
        <w:numPr>
          <w:ilvl w:val="0"/>
          <w:numId w:val="30"/>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a felhasználói hozzáférési </w:t>
      </w:r>
      <w:r w:rsidRPr="00482D61">
        <w:rPr>
          <w:sz w:val="18"/>
          <w:szCs w:val="18"/>
        </w:rPr>
        <w:t>követelmények</w:t>
      </w:r>
      <w:r w:rsidRPr="00482D61">
        <w:rPr>
          <w:color w:val="000000"/>
          <w:sz w:val="18"/>
          <w:szCs w:val="18"/>
        </w:rPr>
        <w:t xml:space="preserve"> kezelése. </w:t>
      </w:r>
    </w:p>
    <w:p w14:paraId="7D001EAA" w14:textId="77777777" w:rsidR="008626D3" w:rsidRPr="00482D61" w:rsidRDefault="008626D3" w:rsidP="008626D3">
      <w:pPr>
        <w:pBdr>
          <w:top w:val="nil"/>
          <w:left w:val="nil"/>
          <w:bottom w:val="nil"/>
          <w:right w:val="nil"/>
          <w:between w:val="nil"/>
        </w:pBdr>
        <w:spacing w:after="120"/>
        <w:jc w:val="both"/>
        <w:rPr>
          <w:sz w:val="18"/>
          <w:szCs w:val="18"/>
        </w:rPr>
      </w:pPr>
    </w:p>
    <w:p w14:paraId="08A56117"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sz w:val="18"/>
          <w:szCs w:val="18"/>
        </w:rPr>
        <w:t xml:space="preserve">A rendszergazda szintű hozzáférés </w:t>
      </w:r>
      <w:r w:rsidRPr="00482D61">
        <w:rPr>
          <w:color w:val="000000"/>
          <w:sz w:val="18"/>
          <w:szCs w:val="18"/>
        </w:rPr>
        <w:t>csak erős hitelesítéssel biztosítható. A hálózatokhoz vagy a hálózatok egyes részeihez való hozzáférés csak erős hitelesítéssel engedélyezhető. Erős hitelesítés hiányában kizárólag bizonyos gépekhez való meghatározott, nem rendszergazda szintű hozzáférést lehet biztosítani</w:t>
      </w:r>
      <w:r w:rsidRPr="00482D61">
        <w:rPr>
          <w:sz w:val="18"/>
          <w:szCs w:val="18"/>
        </w:rPr>
        <w:t xml:space="preserve">. </w:t>
      </w:r>
    </w:p>
    <w:p w14:paraId="4B8A672D" w14:textId="77777777" w:rsidR="008626D3" w:rsidRPr="00482D61" w:rsidRDefault="008626D3" w:rsidP="008626D3">
      <w:pPr>
        <w:pBdr>
          <w:top w:val="nil"/>
          <w:left w:val="nil"/>
          <w:bottom w:val="nil"/>
          <w:right w:val="nil"/>
          <w:between w:val="nil"/>
        </w:pBdr>
        <w:spacing w:after="120"/>
        <w:jc w:val="both"/>
        <w:rPr>
          <w:color w:val="000000"/>
          <w:sz w:val="18"/>
          <w:szCs w:val="18"/>
        </w:rPr>
      </w:pPr>
    </w:p>
    <w:p w14:paraId="17A50F8D"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A SZOLGÁLTATÓ olyan információbiztonsági megközelítést alkalmaz, amely forrás-tulajdonosi koncepciót követ a biztonság, a tulajdonosok tanúsítása és a számítógép-felhasználók engedélyezett hozzáférésének időszakos felülvizsgálata tekintetében.</w:t>
      </w:r>
    </w:p>
    <w:p w14:paraId="325264C6"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sz w:val="18"/>
          <w:szCs w:val="18"/>
        </w:rPr>
        <w:t>A SZOLGÁLTATÓ köteles</w:t>
      </w:r>
      <w:r w:rsidRPr="00482D61">
        <w:rPr>
          <w:color w:val="000000"/>
          <w:sz w:val="18"/>
          <w:szCs w:val="18"/>
        </w:rPr>
        <w:t>:</w:t>
      </w:r>
    </w:p>
    <w:p w14:paraId="1DF0BD86"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color w:val="000000"/>
          <w:sz w:val="18"/>
          <w:szCs w:val="18"/>
        </w:rPr>
      </w:pPr>
      <w:r w:rsidRPr="00482D61">
        <w:rPr>
          <w:sz w:val="18"/>
          <w:szCs w:val="18"/>
        </w:rPr>
        <w:t xml:space="preserve">fél évente </w:t>
      </w:r>
      <w:r w:rsidRPr="00482D61">
        <w:rPr>
          <w:color w:val="000000"/>
          <w:sz w:val="18"/>
          <w:szCs w:val="18"/>
        </w:rPr>
        <w:t xml:space="preserve">vagy kérésre (reaktiválás céljából) felülvizsgálni és az ÜGYFÉL rendelkezésére bocsátani az ÜGYFÉL rendszerbébe való bejelentkezési azonosítók listáját; </w:t>
      </w:r>
    </w:p>
    <w:p w14:paraId="37A37CFF"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color w:val="000000"/>
          <w:sz w:val="18"/>
          <w:szCs w:val="18"/>
        </w:rPr>
      </w:pPr>
      <w:r w:rsidRPr="00482D61">
        <w:rPr>
          <w:sz w:val="18"/>
          <w:szCs w:val="18"/>
        </w:rPr>
        <w:lastRenderedPageBreak/>
        <w:t xml:space="preserve">fél évente </w:t>
      </w:r>
      <w:r w:rsidRPr="00482D61">
        <w:rPr>
          <w:color w:val="000000"/>
          <w:sz w:val="18"/>
          <w:szCs w:val="18"/>
        </w:rPr>
        <w:t>(reaktiválás céljából) felülvizsgálni és ellenőrzi a rendszerbe való bejelentkezési azonosítókat a SZOLGÁLTATÓ azon személyzete tekintetében, akiknek már nincs üzleti igénye és/vagy akiknek a vezetőség a továbbiakban nem engedélyezte a rendszerhez való hozzáféré</w:t>
      </w:r>
      <w:r w:rsidRPr="00482D61">
        <w:rPr>
          <w:sz w:val="18"/>
          <w:szCs w:val="18"/>
        </w:rPr>
        <w:t xml:space="preserve">st; </w:t>
      </w:r>
    </w:p>
    <w:p w14:paraId="15FF08C6"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haladéktalanul törölni azon személyek SZOLGÁLTATÓ-i azonosítóit, akiknek már nincs üzleti igénye és/vagy akik számára a vezetőség a továbbiakban nem engedélyezte a rendszerekhez való hozzáférést; </w:t>
      </w:r>
    </w:p>
    <w:p w14:paraId="74004801"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az ÜGYFÉL által megadott információk alapján törölni az ÜGYFÉL azon személyekre vonatkozó bejelentkezési azonosítóit, akiknek már nincs üzleti igénye és/vagy akik számára a vezetőség a továbbiakban nem engedélyezte a rendszerhez való hozzáférést;</w:t>
      </w:r>
    </w:p>
    <w:p w14:paraId="49D7316B"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biztosítani a hozzáférés-ellenőrző szoftver azon funkcióit és jellemzőit, amelyek megfelelnek az ÜGYFÉL jelen dokumentumban meghatározott biztonsági gyakorlatának; </w:t>
      </w:r>
    </w:p>
    <w:p w14:paraId="5F8FB4CE"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megvalósítani a támogatott operációs rendszerek azon biztonsági rendszerértékeit és jellemzőit, amelyek megfelelnek az ÜGYFÉL jelen dokumentumban meghatározott biztonsági gyakorlatának; </w:t>
      </w:r>
    </w:p>
    <w:p w14:paraId="271821FF"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meghatározni a Szolgáltatások körébe tartozó operációs rendszer- és alkalmazás-források védelmi követelményeit; </w:t>
      </w:r>
    </w:p>
    <w:p w14:paraId="63DD0156"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végrehajtani az operációs rendszer és az alkalmazások forrásaihoz való jogosulatlan hozzáférés megakadályozására szolgáló védelmi követelményeket; </w:t>
      </w:r>
    </w:p>
    <w:p w14:paraId="308927F2"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rögzíteni és a közösen megállapított megőrzési időszak alatt megőrizni az audit nyilvántartásokat, és kérésre jelentést készíteni az ÜGYFÉL számára; </w:t>
      </w:r>
    </w:p>
    <w:p w14:paraId="18CE3161"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létrehozni, módosítani, deaktiválni és eltávolítani az ÜGYFÉL és a SZOLGÁLTATÓ személyzetének bejelentkezés-azonosítóit és kapcsolódó hozzáférési jogosultságait</w:t>
      </w:r>
      <w:r w:rsidRPr="00482D61">
        <w:rPr>
          <w:sz w:val="18"/>
          <w:szCs w:val="18"/>
        </w:rPr>
        <w:t xml:space="preserve">; </w:t>
      </w:r>
    </w:p>
    <w:p w14:paraId="39490E23"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sz w:val="18"/>
          <w:szCs w:val="18"/>
        </w:rPr>
      </w:pPr>
      <w:r w:rsidRPr="00482D61">
        <w:rPr>
          <w:color w:val="000000"/>
          <w:sz w:val="18"/>
          <w:szCs w:val="18"/>
        </w:rPr>
        <w:t xml:space="preserve">visszaállítani és átadni az arra jogosult személyzetnek az ÜGYFÉL és a SZOLGÁLTATÓ személyzetének bejelentkezés-azonosító </w:t>
      </w:r>
      <w:proofErr w:type="spellStart"/>
      <w:r w:rsidRPr="00482D61">
        <w:rPr>
          <w:color w:val="000000"/>
          <w:sz w:val="18"/>
          <w:szCs w:val="18"/>
        </w:rPr>
        <w:t>jelszavait</w:t>
      </w:r>
      <w:proofErr w:type="spellEnd"/>
      <w:r w:rsidRPr="00482D61">
        <w:rPr>
          <w:sz w:val="18"/>
          <w:szCs w:val="18"/>
        </w:rPr>
        <w:t xml:space="preserve">; </w:t>
      </w:r>
    </w:p>
    <w:p w14:paraId="42B01B86"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sz w:val="18"/>
          <w:szCs w:val="18"/>
        </w:rPr>
      </w:pPr>
      <w:r w:rsidRPr="00482D61">
        <w:rPr>
          <w:sz w:val="18"/>
          <w:szCs w:val="18"/>
        </w:rPr>
        <w:t xml:space="preserve">felülvizsgálni, jóváhagyni és engedélyezi a privilegizált felhasználói jogosultságok iránti kérelmeket; </w:t>
      </w:r>
    </w:p>
    <w:p w14:paraId="791CB01A"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sz w:val="18"/>
          <w:szCs w:val="18"/>
        </w:rPr>
      </w:pPr>
      <w:r w:rsidRPr="00482D61">
        <w:rPr>
          <w:sz w:val="18"/>
          <w:szCs w:val="18"/>
        </w:rPr>
        <w:t xml:space="preserve">rendszeresen felülvizsgálni a privilegizált felhasználói jogosultságokat, és eltávolítani azokat, amelyekhez már nincs vezetői engedély; </w:t>
      </w:r>
    </w:p>
    <w:p w14:paraId="5C9CE023"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sz w:val="18"/>
          <w:szCs w:val="18"/>
        </w:rPr>
      </w:pPr>
      <w:r w:rsidRPr="00482D61">
        <w:rPr>
          <w:sz w:val="18"/>
          <w:szCs w:val="18"/>
        </w:rPr>
        <w:t xml:space="preserve">hozzáadni, módosítani és törölni a betárcsázási szolgáltatásokhoz való felhasználói hozzáférést; </w:t>
      </w:r>
    </w:p>
    <w:p w14:paraId="094F80F3" w14:textId="77777777" w:rsidR="008626D3" w:rsidRPr="00482D61" w:rsidRDefault="008626D3" w:rsidP="008626D3">
      <w:pPr>
        <w:numPr>
          <w:ilvl w:val="0"/>
          <w:numId w:val="32"/>
        </w:numPr>
        <w:pBdr>
          <w:top w:val="nil"/>
          <w:left w:val="nil"/>
          <w:bottom w:val="nil"/>
          <w:right w:val="nil"/>
          <w:between w:val="nil"/>
        </w:pBdr>
        <w:spacing w:after="120" w:line="240" w:lineRule="auto"/>
        <w:jc w:val="both"/>
        <w:rPr>
          <w:sz w:val="18"/>
          <w:szCs w:val="18"/>
        </w:rPr>
      </w:pPr>
      <w:r w:rsidRPr="00482D61">
        <w:rPr>
          <w:sz w:val="18"/>
          <w:szCs w:val="18"/>
        </w:rPr>
        <w:t>koordinálni a jelszóváltoztatásokat. Az ÜGYFÉL jóváhagyásától függően a SZOLGÁLTATÓ felel az összes helyi jelszó szükség szerinti megváltoztatásáért és teszteléséért.</w:t>
      </w:r>
    </w:p>
    <w:p w14:paraId="4A12A2C6" w14:textId="77777777" w:rsidR="008626D3" w:rsidRPr="00482D61" w:rsidRDefault="008626D3" w:rsidP="008626D3">
      <w:pPr>
        <w:pBdr>
          <w:top w:val="nil"/>
          <w:left w:val="nil"/>
          <w:bottom w:val="nil"/>
          <w:right w:val="nil"/>
          <w:between w:val="nil"/>
        </w:pBdr>
        <w:spacing w:after="120"/>
        <w:jc w:val="both"/>
        <w:rPr>
          <w:sz w:val="18"/>
          <w:szCs w:val="18"/>
        </w:rPr>
      </w:pPr>
      <w:r w:rsidRPr="00482D61">
        <w:rPr>
          <w:sz w:val="18"/>
          <w:szCs w:val="18"/>
        </w:rPr>
        <w:t>Az ÜGYFÉL köteles:</w:t>
      </w:r>
    </w:p>
    <w:p w14:paraId="47FB5E1F" w14:textId="77777777" w:rsidR="008626D3" w:rsidRPr="00482D61" w:rsidRDefault="008626D3" w:rsidP="008626D3">
      <w:pPr>
        <w:numPr>
          <w:ilvl w:val="0"/>
          <w:numId w:val="43"/>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évente (</w:t>
      </w:r>
      <w:proofErr w:type="spellStart"/>
      <w:r w:rsidRPr="00482D61">
        <w:rPr>
          <w:color w:val="000000"/>
          <w:sz w:val="18"/>
          <w:szCs w:val="18"/>
        </w:rPr>
        <w:t>újrahitelesítés</w:t>
      </w:r>
      <w:proofErr w:type="spellEnd"/>
      <w:r w:rsidRPr="00482D61">
        <w:rPr>
          <w:color w:val="000000"/>
          <w:sz w:val="18"/>
          <w:szCs w:val="18"/>
        </w:rPr>
        <w:t xml:space="preserve"> céljából) felülvizsgálni és ellenőrizni az ÜGYFÉL személyzetének bejelentkezési azonosítóit, és értesíti a SZOLGÁLTATÓT, hogy törölje azon személyek azonosítóit, akiknek már nincs üzleti szükségük és/vagy akiknek a vezetőség a továbbiakban nem engedélyezte a rendszerhez való hozzáférést; </w:t>
      </w:r>
    </w:p>
    <w:p w14:paraId="11569D16" w14:textId="77777777" w:rsidR="008626D3" w:rsidRPr="00482D61" w:rsidRDefault="008626D3" w:rsidP="008626D3">
      <w:pPr>
        <w:rPr>
          <w:sz w:val="20"/>
          <w:szCs w:val="20"/>
        </w:rPr>
      </w:pPr>
    </w:p>
    <w:p w14:paraId="42D515F5" w14:textId="77777777" w:rsidR="008626D3" w:rsidRPr="00482D61" w:rsidRDefault="008626D3" w:rsidP="008626D3">
      <w:pPr>
        <w:pStyle w:val="Cmsor1"/>
        <w:numPr>
          <w:ilvl w:val="0"/>
          <w:numId w:val="42"/>
        </w:numPr>
        <w:tabs>
          <w:tab w:val="left" w:pos="851"/>
        </w:tabs>
        <w:ind w:left="1068"/>
        <w:rPr>
          <w:sz w:val="24"/>
          <w:szCs w:val="24"/>
        </w:rPr>
      </w:pPr>
      <w:bookmarkStart w:id="52" w:name="_Toc105603842"/>
      <w:bookmarkStart w:id="53" w:name="_Toc150788288"/>
      <w:r w:rsidRPr="00482D61">
        <w:rPr>
          <w:sz w:val="24"/>
          <w:szCs w:val="24"/>
        </w:rPr>
        <w:t>Kriptográfia</w:t>
      </w:r>
      <w:bookmarkEnd w:id="52"/>
      <w:bookmarkEnd w:id="53"/>
    </w:p>
    <w:p w14:paraId="03B81DFE" w14:textId="77777777" w:rsidR="008626D3" w:rsidRPr="00482D61" w:rsidRDefault="008626D3" w:rsidP="008626D3">
      <w:pPr>
        <w:jc w:val="both"/>
        <w:rPr>
          <w:sz w:val="18"/>
          <w:szCs w:val="18"/>
        </w:rPr>
      </w:pPr>
      <w:bookmarkStart w:id="54" w:name="_44sinio" w:colFirst="0" w:colLast="0"/>
      <w:bookmarkEnd w:id="54"/>
    </w:p>
    <w:p w14:paraId="49633F69" w14:textId="77777777" w:rsidR="008626D3" w:rsidRPr="00482D61" w:rsidRDefault="008626D3" w:rsidP="008626D3">
      <w:pPr>
        <w:jc w:val="both"/>
        <w:rPr>
          <w:sz w:val="18"/>
          <w:szCs w:val="18"/>
        </w:rPr>
      </w:pPr>
      <w:r w:rsidRPr="00482D61">
        <w:rPr>
          <w:sz w:val="18"/>
          <w:szCs w:val="18"/>
        </w:rPr>
        <w:t xml:space="preserve">A kriptográfiai funkciók - a szükséges biztonság erősségétől függően változó hosszúságú kriptográfiai kulcsok alkalmazásával - az egyszerű szöveges információt titkosított szöveggé alakítják át. Mind a Titkos, mind a Nyilvános/Magánkulcsos kriptográfia esetében létezniük kell olyan kezelési technikáknak, amelyekkel a kriptográfiai kulcsok életciklusát - például létrehozását, terjesztését, érvényesítését, frissítését, tárolását, használatát és lejáratát – kezelni lehet. </w:t>
      </w:r>
    </w:p>
    <w:p w14:paraId="7F848A70" w14:textId="77777777" w:rsidR="008626D3" w:rsidRPr="00482D61" w:rsidRDefault="008626D3" w:rsidP="008626D3">
      <w:pPr>
        <w:pBdr>
          <w:top w:val="nil"/>
          <w:left w:val="nil"/>
          <w:bottom w:val="nil"/>
          <w:right w:val="nil"/>
          <w:between w:val="nil"/>
        </w:pBdr>
        <w:spacing w:after="120"/>
        <w:ind w:left="357" w:hanging="357"/>
        <w:jc w:val="both"/>
        <w:rPr>
          <w:sz w:val="18"/>
          <w:szCs w:val="18"/>
        </w:rPr>
      </w:pPr>
    </w:p>
    <w:p w14:paraId="1ABFEF17" w14:textId="77777777" w:rsidR="008626D3" w:rsidRPr="00482D61" w:rsidRDefault="008626D3" w:rsidP="008626D3">
      <w:pPr>
        <w:spacing w:after="120"/>
        <w:jc w:val="both"/>
        <w:rPr>
          <w:sz w:val="18"/>
          <w:szCs w:val="18"/>
        </w:rPr>
      </w:pPr>
      <w:r w:rsidRPr="00482D61">
        <w:rPr>
          <w:sz w:val="18"/>
          <w:szCs w:val="18"/>
        </w:rPr>
        <w:t>A SZOLGÁLTATÓ köteles:</w:t>
      </w:r>
    </w:p>
    <w:p w14:paraId="5043F755" w14:textId="77777777" w:rsidR="008626D3" w:rsidRPr="00482D61" w:rsidRDefault="008626D3" w:rsidP="008626D3">
      <w:pPr>
        <w:numPr>
          <w:ilvl w:val="1"/>
          <w:numId w:val="43"/>
        </w:numPr>
        <w:pBdr>
          <w:top w:val="nil"/>
          <w:left w:val="nil"/>
          <w:bottom w:val="nil"/>
          <w:right w:val="nil"/>
          <w:between w:val="nil"/>
        </w:pBdr>
        <w:spacing w:after="0" w:line="240" w:lineRule="auto"/>
        <w:rPr>
          <w:sz w:val="18"/>
          <w:szCs w:val="18"/>
        </w:rPr>
      </w:pPr>
      <w:r w:rsidRPr="00482D61">
        <w:rPr>
          <w:sz w:val="18"/>
          <w:szCs w:val="18"/>
        </w:rPr>
        <w:t xml:space="preserve">az iparágban elfogadott algoritmusok és eljárások alkalmazásával </w:t>
      </w:r>
      <w:proofErr w:type="spellStart"/>
      <w:r w:rsidRPr="00482D61">
        <w:rPr>
          <w:sz w:val="18"/>
          <w:szCs w:val="18"/>
        </w:rPr>
        <w:t>titkosítani</w:t>
      </w:r>
      <w:proofErr w:type="spellEnd"/>
      <w:r w:rsidRPr="00482D61">
        <w:rPr>
          <w:sz w:val="18"/>
          <w:szCs w:val="18"/>
        </w:rPr>
        <w:t xml:space="preserve"> valamennyi legalább bizalmasnak minősített ÜGYFÉL-adatot;</w:t>
      </w:r>
    </w:p>
    <w:p w14:paraId="5A7457A3" w14:textId="77777777" w:rsidR="008626D3" w:rsidRPr="00482D61" w:rsidRDefault="008626D3" w:rsidP="008626D3">
      <w:pPr>
        <w:numPr>
          <w:ilvl w:val="1"/>
          <w:numId w:val="43"/>
        </w:numPr>
        <w:pBdr>
          <w:top w:val="nil"/>
          <w:left w:val="nil"/>
          <w:bottom w:val="nil"/>
          <w:right w:val="nil"/>
          <w:between w:val="nil"/>
        </w:pBdr>
        <w:spacing w:after="0" w:line="240" w:lineRule="auto"/>
        <w:jc w:val="both"/>
        <w:rPr>
          <w:sz w:val="18"/>
          <w:szCs w:val="18"/>
        </w:rPr>
      </w:pPr>
      <w:r w:rsidRPr="00482D61">
        <w:rPr>
          <w:sz w:val="18"/>
          <w:szCs w:val="18"/>
        </w:rPr>
        <w:t>az iparágban elfogadott algoritmusok és eljárások alkalmazásával a továbbítás során valamennyi ÜGYFÉL-adatot;</w:t>
      </w:r>
    </w:p>
    <w:p w14:paraId="3C52E74D" w14:textId="77777777" w:rsidR="008626D3" w:rsidRPr="00482D61" w:rsidRDefault="008626D3" w:rsidP="008626D3">
      <w:pPr>
        <w:numPr>
          <w:ilvl w:val="1"/>
          <w:numId w:val="43"/>
        </w:numPr>
        <w:pBdr>
          <w:top w:val="nil"/>
          <w:left w:val="nil"/>
          <w:bottom w:val="nil"/>
          <w:right w:val="nil"/>
          <w:between w:val="nil"/>
        </w:pBdr>
        <w:spacing w:after="120" w:line="240" w:lineRule="auto"/>
        <w:jc w:val="both"/>
        <w:rPr>
          <w:sz w:val="18"/>
          <w:szCs w:val="18"/>
        </w:rPr>
      </w:pPr>
      <w:r w:rsidRPr="00482D61">
        <w:rPr>
          <w:sz w:val="18"/>
          <w:szCs w:val="18"/>
        </w:rPr>
        <w:t>a kriptográfiai kulcsok megfelelő kezelésére szolgáló eljárást létrehozni.</w:t>
      </w:r>
    </w:p>
    <w:p w14:paraId="53803BB4" w14:textId="77777777" w:rsidR="008626D3" w:rsidRPr="00482D61" w:rsidRDefault="008626D3" w:rsidP="008626D3">
      <w:pPr>
        <w:rPr>
          <w:sz w:val="20"/>
          <w:szCs w:val="20"/>
        </w:rPr>
      </w:pPr>
    </w:p>
    <w:p w14:paraId="797F5436" w14:textId="77777777" w:rsidR="008626D3" w:rsidRPr="00482D61" w:rsidRDefault="008626D3" w:rsidP="008626D3">
      <w:pPr>
        <w:pStyle w:val="Cmsor1"/>
        <w:numPr>
          <w:ilvl w:val="0"/>
          <w:numId w:val="42"/>
        </w:numPr>
        <w:tabs>
          <w:tab w:val="left" w:pos="0"/>
        </w:tabs>
        <w:ind w:left="1134"/>
        <w:rPr>
          <w:sz w:val="24"/>
          <w:szCs w:val="24"/>
        </w:rPr>
      </w:pPr>
      <w:bookmarkStart w:id="55" w:name="_Toc105603843"/>
      <w:bookmarkStart w:id="56" w:name="_Toc150788289"/>
      <w:r w:rsidRPr="00482D61">
        <w:rPr>
          <w:sz w:val="24"/>
          <w:szCs w:val="24"/>
        </w:rPr>
        <w:t xml:space="preserve">Fizikai és környezeti </w:t>
      </w:r>
      <w:commentRangeStart w:id="57"/>
      <w:r w:rsidRPr="00482D61">
        <w:rPr>
          <w:sz w:val="24"/>
          <w:szCs w:val="24"/>
        </w:rPr>
        <w:t>biztonság</w:t>
      </w:r>
      <w:bookmarkEnd w:id="55"/>
      <w:bookmarkEnd w:id="56"/>
      <w:commentRangeEnd w:id="57"/>
      <w:r w:rsidR="00D24F1D">
        <w:rPr>
          <w:rStyle w:val="Jegyzethivatkozs"/>
          <w:rFonts w:asciiTheme="minorHAnsi" w:eastAsiaTheme="minorHAnsi" w:hAnsiTheme="minorHAnsi" w:cstheme="minorBidi"/>
          <w:b w:val="0"/>
          <w:smallCaps w:val="0"/>
          <w:lang w:eastAsia="en-US"/>
        </w:rPr>
        <w:commentReference w:id="57"/>
      </w:r>
    </w:p>
    <w:p w14:paraId="24CE8412"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 xml:space="preserve">A fizikai biztonság alatt az ÜGYFÉL Adathordozói és Eszközei Fizikai integritásának fenntartására irányuló intézkedések és tevékenységek értendők. </w:t>
      </w:r>
    </w:p>
    <w:p w14:paraId="21AD621C"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 xml:space="preserve">A SZOLGÁLTATÓ </w:t>
      </w:r>
      <w:r w:rsidRPr="00482D61">
        <w:rPr>
          <w:sz w:val="18"/>
          <w:szCs w:val="18"/>
        </w:rPr>
        <w:t>köteles</w:t>
      </w:r>
      <w:r w:rsidRPr="00482D61">
        <w:rPr>
          <w:color w:val="000000"/>
          <w:sz w:val="18"/>
          <w:szCs w:val="18"/>
        </w:rPr>
        <w:t>:</w:t>
      </w:r>
    </w:p>
    <w:p w14:paraId="13998F29" w14:textId="77777777" w:rsidR="008626D3" w:rsidRPr="00482D61" w:rsidRDefault="008626D3" w:rsidP="008626D3">
      <w:pPr>
        <w:numPr>
          <w:ilvl w:val="0"/>
          <w:numId w:val="36"/>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lastRenderedPageBreak/>
        <w:t>az ÜGYFÉL Létesítményeiben az ÜGYFÉL - közös megegyezés szerinti - fizikai biztonsági szabályzatainak, szabványainak és eljárásainak megfelelni;</w:t>
      </w:r>
    </w:p>
    <w:p w14:paraId="0515DA36" w14:textId="77777777" w:rsidR="008626D3" w:rsidRPr="00482D61" w:rsidRDefault="008626D3" w:rsidP="008626D3">
      <w:pPr>
        <w:numPr>
          <w:ilvl w:val="0"/>
          <w:numId w:val="36"/>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a SZOLGÁLTATÓ </w:t>
      </w:r>
      <w:r w:rsidRPr="00482D61">
        <w:rPr>
          <w:sz w:val="18"/>
          <w:szCs w:val="18"/>
        </w:rPr>
        <w:t xml:space="preserve">(beleértve a vállalkozóit és alvállalkozóit is) </w:t>
      </w:r>
      <w:r w:rsidRPr="00482D61">
        <w:rPr>
          <w:color w:val="000000"/>
          <w:sz w:val="18"/>
          <w:szCs w:val="18"/>
        </w:rPr>
        <w:t xml:space="preserve">Adatközpontjainál, </w:t>
      </w:r>
      <w:r w:rsidRPr="00482D61">
        <w:rPr>
          <w:sz w:val="18"/>
          <w:szCs w:val="18"/>
        </w:rPr>
        <w:t xml:space="preserve">beleértve a </w:t>
      </w:r>
      <w:r w:rsidRPr="00482D61">
        <w:rPr>
          <w:color w:val="000000"/>
          <w:sz w:val="18"/>
          <w:szCs w:val="18"/>
        </w:rPr>
        <w:t xml:space="preserve">nyilvános </w:t>
      </w:r>
      <w:r w:rsidRPr="00482D61">
        <w:rPr>
          <w:sz w:val="18"/>
          <w:szCs w:val="18"/>
        </w:rPr>
        <w:t>Felhőszolgáltatókat</w:t>
      </w:r>
      <w:r w:rsidRPr="00482D61">
        <w:rPr>
          <w:color w:val="000000"/>
          <w:sz w:val="18"/>
          <w:szCs w:val="18"/>
        </w:rPr>
        <w:t>:</w:t>
      </w:r>
    </w:p>
    <w:p w14:paraId="3260F394" w14:textId="77777777" w:rsidR="008626D3" w:rsidRPr="00482D61" w:rsidRDefault="008626D3" w:rsidP="008626D3">
      <w:pPr>
        <w:numPr>
          <w:ilvl w:val="1"/>
          <w:numId w:val="36"/>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a Fizikai biztonsági előírások végrehajtásához megfelelő felszerelést (pl. beléptetés-ellenőrzés, tűzjelző) biztosítani; </w:t>
      </w:r>
    </w:p>
    <w:p w14:paraId="4C6D43D1" w14:textId="77777777" w:rsidR="008626D3" w:rsidRPr="00482D61" w:rsidRDefault="008626D3" w:rsidP="008626D3">
      <w:pPr>
        <w:numPr>
          <w:ilvl w:val="1"/>
          <w:numId w:val="36"/>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a biztonsági előírások megsértésének naplózására, riasztására és jelentésére vonatkozó eljárásokat megállapítani;</w:t>
      </w:r>
    </w:p>
    <w:p w14:paraId="16CF749B" w14:textId="77777777" w:rsidR="008626D3" w:rsidRPr="00482D61" w:rsidRDefault="008626D3" w:rsidP="008626D3">
      <w:pPr>
        <w:numPr>
          <w:ilvl w:val="1"/>
          <w:numId w:val="36"/>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rendszeres időközönként felülvizsgálni azokat az adatfeldolgozási területeket, amelyekért a SZOLGÁLTATÓ biztonsági felelősséggel tartozik, beleértve a hozzáférési bejelentkezések szokatlan eseményeinek felülvizsgálatát, és a jelen dokumentumban meghatározott eljárásokkal összhangban </w:t>
      </w:r>
      <w:proofErr w:type="spellStart"/>
      <w:r w:rsidRPr="00482D61">
        <w:rPr>
          <w:color w:val="000000"/>
          <w:sz w:val="18"/>
          <w:szCs w:val="18"/>
        </w:rPr>
        <w:t>nyomonkövetési</w:t>
      </w:r>
      <w:proofErr w:type="spellEnd"/>
      <w:r w:rsidRPr="00482D61">
        <w:rPr>
          <w:color w:val="000000"/>
          <w:sz w:val="18"/>
          <w:szCs w:val="18"/>
        </w:rPr>
        <w:t xml:space="preserve"> tevékenységeket végezni;</w:t>
      </w:r>
    </w:p>
    <w:p w14:paraId="2FB92352" w14:textId="77777777" w:rsidR="008626D3" w:rsidRPr="00482D61" w:rsidRDefault="008626D3" w:rsidP="008626D3">
      <w:pPr>
        <w:numPr>
          <w:ilvl w:val="1"/>
          <w:numId w:val="36"/>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védeni az illetéktelen hozzáféréstől a SZOLGÁLTATÓ telephelyén lévő LAN-szervereket és az infrastruktúra eszközeit; </w:t>
      </w:r>
    </w:p>
    <w:p w14:paraId="6C8CBF6D" w14:textId="77777777" w:rsidR="008626D3" w:rsidRPr="00482D61" w:rsidRDefault="008626D3" w:rsidP="008626D3">
      <w:pPr>
        <w:numPr>
          <w:ilvl w:val="1"/>
          <w:numId w:val="36"/>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a SZOLGÁLTATÓ ellenőrzése alatt álló nyomtatott kiadványokat a jogosulatlan hozzáféréstől védő szabályokat kialakítani; és</w:t>
      </w:r>
    </w:p>
    <w:p w14:paraId="6E98B31A" w14:textId="77777777" w:rsidR="008626D3" w:rsidRPr="00482D61" w:rsidRDefault="008626D3" w:rsidP="008626D3">
      <w:pPr>
        <w:numPr>
          <w:ilvl w:val="1"/>
          <w:numId w:val="36"/>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biztosítani a SZOLGÁLTATÓ ellenőrzése alatt álló cserélhető adathordozók biztonságos tárolását.</w:t>
      </w:r>
    </w:p>
    <w:p w14:paraId="731BEC0C" w14:textId="77777777" w:rsidR="008626D3" w:rsidRPr="00482D61" w:rsidRDefault="008626D3" w:rsidP="008626D3">
      <w:pPr>
        <w:numPr>
          <w:ilvl w:val="0"/>
          <w:numId w:val="36"/>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a berendezés leszerelésekor a SZOLGÁLTATÓ a berendezést egy központi helyre szállítja, ahol megtisztítja az (rögzített vagy cserélhető) adathordozókat a védett adatok minden nyomától</w:t>
      </w:r>
      <w:r w:rsidRPr="00482D61">
        <w:rPr>
          <w:sz w:val="18"/>
          <w:szCs w:val="18"/>
        </w:rPr>
        <w:t>.</w:t>
      </w:r>
    </w:p>
    <w:p w14:paraId="113B6F17" w14:textId="77777777" w:rsidR="008626D3" w:rsidRPr="00482D61" w:rsidRDefault="008626D3" w:rsidP="008626D3">
      <w:pPr>
        <w:pStyle w:val="Cmsor2"/>
        <w:rPr>
          <w:sz w:val="24"/>
          <w:szCs w:val="24"/>
        </w:rPr>
      </w:pPr>
      <w:bookmarkStart w:id="58" w:name="_z337ya" w:colFirst="0" w:colLast="0"/>
      <w:bookmarkEnd w:id="58"/>
    </w:p>
    <w:p w14:paraId="30217A08" w14:textId="77777777" w:rsidR="008626D3" w:rsidRPr="00482D61" w:rsidRDefault="008626D3" w:rsidP="008626D3">
      <w:pPr>
        <w:pStyle w:val="Cmsor1"/>
        <w:numPr>
          <w:ilvl w:val="0"/>
          <w:numId w:val="42"/>
        </w:numPr>
        <w:tabs>
          <w:tab w:val="left" w:pos="851"/>
        </w:tabs>
        <w:ind w:left="360"/>
        <w:rPr>
          <w:sz w:val="24"/>
          <w:szCs w:val="24"/>
        </w:rPr>
      </w:pPr>
      <w:bookmarkStart w:id="59" w:name="_Toc105603844"/>
      <w:bookmarkStart w:id="60" w:name="_Toc150788290"/>
      <w:r w:rsidRPr="00482D61">
        <w:rPr>
          <w:sz w:val="24"/>
          <w:szCs w:val="24"/>
        </w:rPr>
        <w:t>Műveletbiztonság</w:t>
      </w:r>
      <w:bookmarkEnd w:id="59"/>
      <w:bookmarkEnd w:id="60"/>
    </w:p>
    <w:p w14:paraId="0F5352FC" w14:textId="77777777" w:rsidR="008626D3" w:rsidRPr="00482D61" w:rsidRDefault="008626D3" w:rsidP="008626D3">
      <w:pPr>
        <w:pBdr>
          <w:top w:val="nil"/>
          <w:left w:val="nil"/>
          <w:bottom w:val="nil"/>
          <w:right w:val="nil"/>
          <w:between w:val="nil"/>
        </w:pBdr>
        <w:spacing w:after="120"/>
        <w:jc w:val="both"/>
        <w:rPr>
          <w:color w:val="000000"/>
          <w:sz w:val="18"/>
          <w:szCs w:val="18"/>
        </w:rPr>
      </w:pPr>
    </w:p>
    <w:p w14:paraId="0AA34B5E"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A SZOLGÁLTATÓ a következő szolgáltatások nyújtására köteles:</w:t>
      </w:r>
    </w:p>
    <w:p w14:paraId="358F0301" w14:textId="77777777" w:rsidR="008626D3" w:rsidRPr="00482D61" w:rsidRDefault="008626D3" w:rsidP="008626D3">
      <w:pPr>
        <w:numPr>
          <w:ilvl w:val="1"/>
          <w:numId w:val="45"/>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naplók elérhetősége és közzététele</w:t>
      </w:r>
      <w:r w:rsidRPr="00482D61">
        <w:rPr>
          <w:sz w:val="18"/>
          <w:szCs w:val="18"/>
        </w:rPr>
        <w:t>;</w:t>
      </w:r>
    </w:p>
    <w:p w14:paraId="4A731D7F" w14:textId="77777777" w:rsidR="008626D3" w:rsidRPr="00482D61" w:rsidRDefault="008626D3" w:rsidP="008626D3">
      <w:pPr>
        <w:numPr>
          <w:ilvl w:val="1"/>
          <w:numId w:val="45"/>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a rendszer naplófájljainak behatolás és rosszindulatú tevékenység nyomai után kutató elemzése</w:t>
      </w:r>
      <w:r w:rsidRPr="00482D61">
        <w:rPr>
          <w:sz w:val="18"/>
          <w:szCs w:val="18"/>
        </w:rPr>
        <w:t>;</w:t>
      </w:r>
    </w:p>
    <w:p w14:paraId="3D3F6CB3" w14:textId="77777777" w:rsidR="008626D3" w:rsidRPr="00482D61" w:rsidRDefault="008626D3" w:rsidP="008626D3">
      <w:pPr>
        <w:numPr>
          <w:ilvl w:val="1"/>
          <w:numId w:val="45"/>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a hozzáférési kivételek (pl. szuperfelhasználók) naplózása ellenőrzési nyomvonal készítése céljából, és kérésre az ilyen adatok az ÜGYFÉL rendelkezésére bocsátása;</w:t>
      </w:r>
    </w:p>
    <w:p w14:paraId="4539E785" w14:textId="77777777" w:rsidR="008626D3" w:rsidRPr="00482D61" w:rsidRDefault="008626D3" w:rsidP="008626D3">
      <w:pPr>
        <w:numPr>
          <w:ilvl w:val="1"/>
          <w:numId w:val="45"/>
        </w:numPr>
        <w:pBdr>
          <w:top w:val="nil"/>
          <w:left w:val="nil"/>
          <w:bottom w:val="nil"/>
          <w:right w:val="nil"/>
          <w:between w:val="nil"/>
        </w:pBdr>
        <w:spacing w:after="0" w:line="360" w:lineRule="auto"/>
        <w:jc w:val="both"/>
        <w:rPr>
          <w:color w:val="000000"/>
          <w:sz w:val="18"/>
          <w:szCs w:val="18"/>
        </w:rPr>
      </w:pPr>
      <w:r w:rsidRPr="00482D61">
        <w:rPr>
          <w:color w:val="000000"/>
          <w:sz w:val="18"/>
          <w:szCs w:val="18"/>
        </w:rPr>
        <w:t>azonosított biztonsági kockázatokkal kapcsolatos tanácsadás és az ilyen kockázatok minimalizálására ajánlott eljárásokra és intézkedésekre vonatkozó javaslattétel az ÜGYFÉL-</w:t>
      </w:r>
      <w:proofErr w:type="spellStart"/>
      <w:r w:rsidRPr="00482D61">
        <w:rPr>
          <w:color w:val="000000"/>
          <w:sz w:val="18"/>
          <w:szCs w:val="18"/>
        </w:rPr>
        <w:t>nek</w:t>
      </w:r>
      <w:proofErr w:type="spellEnd"/>
      <w:r w:rsidRPr="00482D61">
        <w:rPr>
          <w:color w:val="000000"/>
          <w:sz w:val="18"/>
          <w:szCs w:val="18"/>
        </w:rPr>
        <w:t>; a rendszerek biztonsági szintjének behatolási támadások révén való tesztelése a lehetséges hibapontok felkutatása érdekében, az egyes Ügyfelekre szabott megoldások és termékek tesztelésére és a biztonsági kockázatok értékelésére szolgáló különleges környezetek felhasználásával;</w:t>
      </w:r>
    </w:p>
    <w:p w14:paraId="5973A0A6" w14:textId="77777777" w:rsidR="008626D3" w:rsidRPr="00482D61" w:rsidRDefault="008626D3" w:rsidP="008626D3">
      <w:pPr>
        <w:numPr>
          <w:ilvl w:val="1"/>
          <w:numId w:val="45"/>
        </w:numPr>
        <w:pBdr>
          <w:top w:val="nil"/>
          <w:left w:val="nil"/>
          <w:bottom w:val="nil"/>
          <w:right w:val="nil"/>
          <w:between w:val="nil"/>
        </w:pBdr>
        <w:spacing w:after="0" w:line="360" w:lineRule="auto"/>
        <w:rPr>
          <w:rFonts w:ascii="Roboto" w:eastAsia="Roboto" w:hAnsi="Roboto" w:cs="Roboto"/>
          <w:sz w:val="18"/>
          <w:szCs w:val="18"/>
        </w:rPr>
      </w:pPr>
      <w:r w:rsidRPr="00482D61">
        <w:rPr>
          <w:rFonts w:ascii="Roboto" w:eastAsia="Roboto" w:hAnsi="Roboto" w:cs="Roboto"/>
          <w:sz w:val="18"/>
          <w:szCs w:val="18"/>
        </w:rPr>
        <w:t>a fejlesztési, tesztelési és üzemeltetési létesítmények egymástól való elkülönítése szükséges az operatív rendszerhez való illetéktelen hozzáférés vagy az operatív rendszer megváltoztatása kockázatának csökkentése érdekében;</w:t>
      </w:r>
    </w:p>
    <w:p w14:paraId="43E6D726" w14:textId="77777777" w:rsidR="008626D3" w:rsidRPr="00482D61" w:rsidRDefault="008626D3" w:rsidP="008626D3">
      <w:pPr>
        <w:numPr>
          <w:ilvl w:val="1"/>
          <w:numId w:val="45"/>
        </w:numPr>
        <w:pBdr>
          <w:top w:val="nil"/>
          <w:left w:val="nil"/>
          <w:bottom w:val="nil"/>
          <w:right w:val="nil"/>
          <w:between w:val="nil"/>
        </w:pBdr>
        <w:spacing w:after="0" w:line="360" w:lineRule="auto"/>
        <w:jc w:val="both"/>
        <w:rPr>
          <w:sz w:val="18"/>
          <w:szCs w:val="18"/>
        </w:rPr>
      </w:pPr>
      <w:r w:rsidRPr="00482D61">
        <w:rPr>
          <w:color w:val="000000"/>
          <w:sz w:val="18"/>
          <w:szCs w:val="18"/>
        </w:rPr>
        <w:t>a szervezet, az üzleti folyamatok, az információfeldolgozó</w:t>
      </w:r>
      <w:r w:rsidRPr="00482D61">
        <w:rPr>
          <w:sz w:val="18"/>
          <w:szCs w:val="18"/>
        </w:rPr>
        <w:t xml:space="preserve"> létesítmények és rendszereket érintő valamennyi változás ellenőrzése;</w:t>
      </w:r>
    </w:p>
    <w:p w14:paraId="09D8944A" w14:textId="77777777" w:rsidR="008626D3" w:rsidRPr="00482D61" w:rsidRDefault="008626D3" w:rsidP="008626D3">
      <w:pPr>
        <w:numPr>
          <w:ilvl w:val="1"/>
          <w:numId w:val="45"/>
        </w:numPr>
        <w:pBdr>
          <w:top w:val="nil"/>
          <w:left w:val="nil"/>
          <w:bottom w:val="nil"/>
          <w:right w:val="nil"/>
          <w:between w:val="nil"/>
        </w:pBdr>
        <w:spacing w:after="0" w:line="360" w:lineRule="auto"/>
        <w:jc w:val="both"/>
        <w:rPr>
          <w:sz w:val="18"/>
          <w:szCs w:val="18"/>
        </w:rPr>
      </w:pPr>
      <w:r w:rsidRPr="00482D61">
        <w:rPr>
          <w:sz w:val="18"/>
          <w:szCs w:val="18"/>
        </w:rPr>
        <w:t>az források felhasználásának figyelemmel kísérése, és a szükséges rendszerteljesítmény biztosítása érdekében jövőbeni kapacitásigények előjelzése;</w:t>
      </w:r>
    </w:p>
    <w:p w14:paraId="54BD994C" w14:textId="77777777" w:rsidR="008626D3" w:rsidRPr="00482D61" w:rsidRDefault="008626D3" w:rsidP="008626D3">
      <w:pPr>
        <w:numPr>
          <w:ilvl w:val="1"/>
          <w:numId w:val="45"/>
        </w:numPr>
        <w:pBdr>
          <w:top w:val="nil"/>
          <w:left w:val="nil"/>
          <w:bottom w:val="nil"/>
          <w:right w:val="nil"/>
          <w:between w:val="nil"/>
        </w:pBdr>
        <w:spacing w:after="0" w:line="360" w:lineRule="auto"/>
        <w:jc w:val="both"/>
        <w:rPr>
          <w:sz w:val="18"/>
          <w:szCs w:val="18"/>
        </w:rPr>
      </w:pPr>
      <w:r w:rsidRPr="00482D61">
        <w:rPr>
          <w:sz w:val="18"/>
          <w:szCs w:val="18"/>
        </w:rPr>
        <w:t>az információkról, a szoftverekről és a rendszerképekről biztonsági másolatok készítése, és azok rendszeresen tesztelése az elfogadott biztonsági mentésre vonatkozó szabályzattal összhangban;</w:t>
      </w:r>
    </w:p>
    <w:p w14:paraId="08AEDE37" w14:textId="77777777" w:rsidR="008626D3" w:rsidRPr="00482D61" w:rsidRDefault="008626D3" w:rsidP="008626D3">
      <w:pPr>
        <w:numPr>
          <w:ilvl w:val="1"/>
          <w:numId w:val="45"/>
        </w:numPr>
        <w:pBdr>
          <w:top w:val="nil"/>
          <w:left w:val="nil"/>
          <w:bottom w:val="nil"/>
          <w:right w:val="nil"/>
          <w:between w:val="nil"/>
        </w:pBdr>
        <w:spacing w:after="0" w:line="360" w:lineRule="auto"/>
        <w:jc w:val="both"/>
        <w:rPr>
          <w:sz w:val="18"/>
          <w:szCs w:val="18"/>
        </w:rPr>
      </w:pPr>
      <w:r w:rsidRPr="00482D61">
        <w:rPr>
          <w:sz w:val="18"/>
          <w:szCs w:val="18"/>
        </w:rPr>
        <w:t>az információs rendszerek műszaki sérülékenységéről megfelelő időközönként értékelés készítése, az ilyen sérülékenységeknek való kitettséget értékelése, és a kapcsolódó kockázat kezelésére megfelelő intézkedések megtétele.</w:t>
      </w:r>
    </w:p>
    <w:p w14:paraId="378FA325" w14:textId="77777777" w:rsidR="008626D3" w:rsidRPr="00482D61" w:rsidRDefault="008626D3" w:rsidP="008626D3">
      <w:pPr>
        <w:pStyle w:val="Cmsor3"/>
        <w:ind w:left="0" w:firstLine="0"/>
        <w:rPr>
          <w:sz w:val="20"/>
          <w:szCs w:val="20"/>
        </w:rPr>
      </w:pPr>
      <w:bookmarkStart w:id="61" w:name="_1y810tw" w:colFirst="0" w:colLast="0"/>
      <w:bookmarkEnd w:id="61"/>
    </w:p>
    <w:p w14:paraId="1C72A101" w14:textId="77777777" w:rsidR="008626D3" w:rsidRPr="00482D61" w:rsidRDefault="008626D3" w:rsidP="008626D3">
      <w:pPr>
        <w:pStyle w:val="Cmsor2"/>
        <w:keepNext w:val="0"/>
        <w:numPr>
          <w:ilvl w:val="1"/>
          <w:numId w:val="50"/>
        </w:numPr>
        <w:tabs>
          <w:tab w:val="clear" w:pos="851"/>
        </w:tabs>
        <w:spacing w:before="120" w:after="120" w:line="300" w:lineRule="auto"/>
        <w:ind w:left="1080"/>
        <w:rPr>
          <w:rFonts w:ascii="Arial" w:eastAsia="Arial" w:hAnsi="Arial" w:cs="Arial"/>
          <w:b w:val="0"/>
          <w:smallCaps w:val="0"/>
          <w:sz w:val="24"/>
          <w:szCs w:val="24"/>
        </w:rPr>
      </w:pPr>
      <w:bookmarkStart w:id="62" w:name="_Toc105603845"/>
      <w:bookmarkStart w:id="63" w:name="_Toc150788291"/>
      <w:r w:rsidRPr="00482D61">
        <w:rPr>
          <w:rFonts w:ascii="Arial" w:eastAsia="Arial" w:hAnsi="Arial" w:cs="Arial"/>
          <w:b w:val="0"/>
          <w:smallCaps w:val="0"/>
          <w:sz w:val="24"/>
          <w:szCs w:val="24"/>
        </w:rPr>
        <w:t>Védelem Rosszindulatú Szoftverek ellen</w:t>
      </w:r>
      <w:bookmarkEnd w:id="62"/>
      <w:bookmarkEnd w:id="63"/>
    </w:p>
    <w:p w14:paraId="74975FAD" w14:textId="77777777" w:rsidR="008626D3" w:rsidRPr="00482D61" w:rsidRDefault="008626D3" w:rsidP="008626D3">
      <w:pPr>
        <w:pBdr>
          <w:top w:val="nil"/>
          <w:left w:val="nil"/>
          <w:bottom w:val="nil"/>
          <w:right w:val="nil"/>
          <w:between w:val="nil"/>
        </w:pBdr>
        <w:spacing w:line="360" w:lineRule="auto"/>
        <w:ind w:left="360"/>
        <w:rPr>
          <w:sz w:val="18"/>
          <w:szCs w:val="18"/>
        </w:rPr>
      </w:pPr>
    </w:p>
    <w:p w14:paraId="6E3E7884"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 xml:space="preserve">A SZOLGÁLTATÓ </w:t>
      </w:r>
      <w:r w:rsidRPr="00482D61">
        <w:rPr>
          <w:sz w:val="18"/>
          <w:szCs w:val="18"/>
        </w:rPr>
        <w:t>köteles</w:t>
      </w:r>
      <w:r w:rsidRPr="00482D61">
        <w:rPr>
          <w:color w:val="000000"/>
          <w:sz w:val="18"/>
          <w:szCs w:val="18"/>
        </w:rPr>
        <w:t>:</w:t>
      </w:r>
    </w:p>
    <w:p w14:paraId="6DA245C7" w14:textId="77777777" w:rsidR="008626D3" w:rsidRPr="00482D61" w:rsidRDefault="008626D3" w:rsidP="008626D3">
      <w:pPr>
        <w:numPr>
          <w:ilvl w:val="1"/>
          <w:numId w:val="32"/>
        </w:numPr>
        <w:pBdr>
          <w:top w:val="nil"/>
          <w:left w:val="nil"/>
          <w:bottom w:val="nil"/>
          <w:right w:val="nil"/>
          <w:between w:val="nil"/>
        </w:pBdr>
        <w:spacing w:after="120" w:line="240" w:lineRule="auto"/>
        <w:jc w:val="both"/>
        <w:rPr>
          <w:color w:val="000000"/>
          <w:sz w:val="18"/>
          <w:szCs w:val="18"/>
        </w:rPr>
      </w:pPr>
      <w:r w:rsidRPr="00482D61">
        <w:rPr>
          <w:sz w:val="18"/>
          <w:szCs w:val="18"/>
        </w:rPr>
        <w:t xml:space="preserve">rosszindulatú szoftverek </w:t>
      </w:r>
      <w:r w:rsidRPr="00482D61">
        <w:rPr>
          <w:color w:val="000000"/>
          <w:sz w:val="18"/>
          <w:szCs w:val="18"/>
        </w:rPr>
        <w:t xml:space="preserve">elkerülését, felismerését és szoftveres eltávolítását biztosítani olyan Gépek számára, amelyeknek szükségük van és képesek a rosszindulatú szoftverek </w:t>
      </w:r>
      <w:r w:rsidRPr="00482D61">
        <w:rPr>
          <w:sz w:val="18"/>
          <w:szCs w:val="18"/>
        </w:rPr>
        <w:t>elleni</w:t>
      </w:r>
      <w:r w:rsidRPr="00482D61">
        <w:rPr>
          <w:color w:val="000000"/>
          <w:sz w:val="18"/>
          <w:szCs w:val="18"/>
        </w:rPr>
        <w:t xml:space="preserve"> programok futtatására; </w:t>
      </w:r>
    </w:p>
    <w:p w14:paraId="055BDDCE" w14:textId="77777777" w:rsidR="008626D3" w:rsidRPr="00482D61" w:rsidRDefault="008626D3" w:rsidP="008626D3">
      <w:pPr>
        <w:numPr>
          <w:ilvl w:val="1"/>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reagálni a </w:t>
      </w:r>
      <w:r w:rsidRPr="00482D61">
        <w:rPr>
          <w:sz w:val="18"/>
          <w:szCs w:val="18"/>
        </w:rPr>
        <w:t xml:space="preserve">rosszindulatú szoftverek </w:t>
      </w:r>
      <w:r w:rsidRPr="00482D61">
        <w:rPr>
          <w:color w:val="000000"/>
          <w:sz w:val="18"/>
          <w:szCs w:val="18"/>
        </w:rPr>
        <w:t xml:space="preserve">támadásaira és az észlelésnek </w:t>
      </w:r>
      <w:proofErr w:type="spellStart"/>
      <w:r w:rsidRPr="00482D61">
        <w:rPr>
          <w:color w:val="000000"/>
          <w:sz w:val="18"/>
          <w:szCs w:val="18"/>
        </w:rPr>
        <w:t>megfelelőenkorrekciós</w:t>
      </w:r>
      <w:proofErr w:type="spellEnd"/>
      <w:r w:rsidRPr="00482D61">
        <w:rPr>
          <w:color w:val="000000"/>
          <w:sz w:val="18"/>
          <w:szCs w:val="18"/>
        </w:rPr>
        <w:t xml:space="preserve"> intézkedéseket kezdeményezni a </w:t>
      </w:r>
      <w:r w:rsidRPr="00482D61">
        <w:rPr>
          <w:sz w:val="18"/>
          <w:szCs w:val="18"/>
        </w:rPr>
        <w:t xml:space="preserve">rosszindulatú szoftverek </w:t>
      </w:r>
      <w:r w:rsidRPr="00482D61">
        <w:rPr>
          <w:color w:val="000000"/>
          <w:sz w:val="18"/>
          <w:szCs w:val="18"/>
        </w:rPr>
        <w:t>eltávolítása érdekébe;</w:t>
      </w:r>
    </w:p>
    <w:p w14:paraId="3058DAB7" w14:textId="77777777" w:rsidR="008626D3" w:rsidRPr="00482D61" w:rsidRDefault="008626D3" w:rsidP="008626D3">
      <w:pPr>
        <w:numPr>
          <w:ilvl w:val="1"/>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lastRenderedPageBreak/>
        <w:t>tájékoztatni az ÜGYFEL-</w:t>
      </w:r>
      <w:proofErr w:type="spellStart"/>
      <w:r w:rsidRPr="00482D61">
        <w:rPr>
          <w:color w:val="000000"/>
          <w:sz w:val="18"/>
          <w:szCs w:val="18"/>
        </w:rPr>
        <w:t>et</w:t>
      </w:r>
      <w:proofErr w:type="spellEnd"/>
      <w:r w:rsidRPr="00482D61">
        <w:rPr>
          <w:color w:val="000000"/>
          <w:sz w:val="18"/>
          <w:szCs w:val="18"/>
        </w:rPr>
        <w:t xml:space="preserve"> a nem helyreállítható </w:t>
      </w:r>
      <w:r w:rsidRPr="00482D61">
        <w:rPr>
          <w:sz w:val="18"/>
          <w:szCs w:val="18"/>
        </w:rPr>
        <w:t xml:space="preserve">rosszindulatú </w:t>
      </w:r>
      <w:r w:rsidRPr="00482D61">
        <w:rPr>
          <w:color w:val="000000"/>
          <w:sz w:val="18"/>
          <w:szCs w:val="18"/>
        </w:rPr>
        <w:t>szoftverfertőzésekről;</w:t>
      </w:r>
    </w:p>
    <w:p w14:paraId="5BCB5EC4" w14:textId="77777777" w:rsidR="008626D3" w:rsidRPr="00482D61" w:rsidRDefault="008626D3" w:rsidP="008626D3">
      <w:pPr>
        <w:numPr>
          <w:ilvl w:val="1"/>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ellenőrizni, hogy az összes Támogatott Szerveren a legfrissebb </w:t>
      </w:r>
      <w:r w:rsidRPr="00482D61">
        <w:rPr>
          <w:sz w:val="18"/>
          <w:szCs w:val="18"/>
        </w:rPr>
        <w:t>rosszindulatú szoftverek Aláíró Fájljai van</w:t>
      </w:r>
      <w:r w:rsidRPr="00482D61">
        <w:rPr>
          <w:color w:val="000000"/>
          <w:sz w:val="18"/>
          <w:szCs w:val="18"/>
        </w:rPr>
        <w:t>nak-e telepítve;</w:t>
      </w:r>
    </w:p>
    <w:p w14:paraId="23FF7F90" w14:textId="77777777" w:rsidR="008626D3" w:rsidRPr="00482D61" w:rsidRDefault="008626D3" w:rsidP="008626D3">
      <w:pPr>
        <w:numPr>
          <w:ilvl w:val="1"/>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automatikusan telepíteni a legújabb termékeket és mintákat a Támogatott Munkaállomásokon;</w:t>
      </w:r>
    </w:p>
    <w:p w14:paraId="1BCD828B" w14:textId="77777777" w:rsidR="008626D3" w:rsidRPr="00482D61" w:rsidRDefault="008626D3" w:rsidP="008626D3">
      <w:pPr>
        <w:numPr>
          <w:ilvl w:val="1"/>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rendszeresen jelentést készíteni az ÜGYFÉL-</w:t>
      </w:r>
      <w:proofErr w:type="spellStart"/>
      <w:r w:rsidRPr="00482D61">
        <w:rPr>
          <w:color w:val="000000"/>
          <w:sz w:val="18"/>
          <w:szCs w:val="18"/>
        </w:rPr>
        <w:t>nek</w:t>
      </w:r>
      <w:proofErr w:type="spellEnd"/>
      <w:r w:rsidRPr="00482D61">
        <w:rPr>
          <w:color w:val="000000"/>
          <w:sz w:val="18"/>
          <w:szCs w:val="18"/>
        </w:rPr>
        <w:t xml:space="preserve"> a telepített frissítések és a minták hatékonyságának igazolása érdekében</w:t>
      </w:r>
      <w:r w:rsidRPr="00482D61">
        <w:rPr>
          <w:sz w:val="18"/>
          <w:szCs w:val="18"/>
        </w:rPr>
        <w:t>;</w:t>
      </w:r>
    </w:p>
    <w:p w14:paraId="3615D00F" w14:textId="77777777" w:rsidR="008626D3" w:rsidRPr="00482D61" w:rsidRDefault="008626D3" w:rsidP="008626D3">
      <w:pPr>
        <w:numPr>
          <w:ilvl w:val="1"/>
          <w:numId w:val="3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időszakos biztonsági állapotfelméréseket végezni az alábbiak </w:t>
      </w:r>
      <w:proofErr w:type="spellStart"/>
      <w:r w:rsidRPr="00482D61">
        <w:rPr>
          <w:color w:val="000000"/>
          <w:sz w:val="18"/>
          <w:szCs w:val="18"/>
        </w:rPr>
        <w:t>validálása</w:t>
      </w:r>
      <w:proofErr w:type="spellEnd"/>
      <w:r w:rsidRPr="00482D61">
        <w:rPr>
          <w:color w:val="000000"/>
          <w:sz w:val="18"/>
          <w:szCs w:val="18"/>
        </w:rPr>
        <w:t xml:space="preserve"> érdekében: </w:t>
      </w:r>
    </w:p>
    <w:p w14:paraId="7DDBA6D0" w14:textId="77777777" w:rsidR="008626D3" w:rsidRPr="00482D61" w:rsidRDefault="008626D3" w:rsidP="008626D3">
      <w:pPr>
        <w:numPr>
          <w:ilvl w:val="2"/>
          <w:numId w:val="29"/>
        </w:numPr>
        <w:pBdr>
          <w:top w:val="nil"/>
          <w:left w:val="nil"/>
          <w:bottom w:val="nil"/>
          <w:right w:val="nil"/>
          <w:between w:val="nil"/>
        </w:pBdr>
        <w:spacing w:after="0" w:line="240" w:lineRule="auto"/>
        <w:ind w:left="2160" w:hanging="360"/>
        <w:jc w:val="both"/>
        <w:rPr>
          <w:color w:val="000000"/>
          <w:sz w:val="18"/>
          <w:szCs w:val="18"/>
        </w:rPr>
      </w:pPr>
      <w:r w:rsidRPr="00482D61">
        <w:rPr>
          <w:color w:val="000000"/>
          <w:sz w:val="18"/>
          <w:szCs w:val="18"/>
        </w:rPr>
        <w:t>hozzáférés-szabályozási beállítások,</w:t>
      </w:r>
    </w:p>
    <w:p w14:paraId="6E9B71D2" w14:textId="77777777" w:rsidR="008626D3" w:rsidRPr="00482D61" w:rsidRDefault="008626D3" w:rsidP="008626D3">
      <w:pPr>
        <w:numPr>
          <w:ilvl w:val="2"/>
          <w:numId w:val="29"/>
        </w:numPr>
        <w:pBdr>
          <w:top w:val="nil"/>
          <w:left w:val="nil"/>
          <w:bottom w:val="nil"/>
          <w:right w:val="nil"/>
          <w:between w:val="nil"/>
        </w:pBdr>
        <w:spacing w:after="0" w:line="240" w:lineRule="auto"/>
        <w:ind w:left="2160" w:hanging="360"/>
        <w:jc w:val="both"/>
        <w:rPr>
          <w:sz w:val="18"/>
          <w:szCs w:val="18"/>
        </w:rPr>
      </w:pPr>
      <w:r w:rsidRPr="00482D61">
        <w:rPr>
          <w:sz w:val="18"/>
          <w:szCs w:val="18"/>
        </w:rPr>
        <w:t>privilegizált felhasználók,</w:t>
      </w:r>
    </w:p>
    <w:p w14:paraId="5C6A73A8" w14:textId="77777777" w:rsidR="008626D3" w:rsidRPr="00482D61" w:rsidRDefault="008626D3" w:rsidP="008626D3">
      <w:pPr>
        <w:numPr>
          <w:ilvl w:val="2"/>
          <w:numId w:val="29"/>
        </w:numPr>
        <w:pBdr>
          <w:top w:val="nil"/>
          <w:left w:val="nil"/>
          <w:bottom w:val="nil"/>
          <w:right w:val="nil"/>
          <w:between w:val="nil"/>
        </w:pBdr>
        <w:spacing w:after="0" w:line="240" w:lineRule="auto"/>
        <w:ind w:left="2160" w:hanging="360"/>
        <w:jc w:val="both"/>
        <w:rPr>
          <w:sz w:val="18"/>
          <w:szCs w:val="18"/>
        </w:rPr>
      </w:pPr>
      <w:r w:rsidRPr="00482D61">
        <w:rPr>
          <w:sz w:val="18"/>
          <w:szCs w:val="18"/>
        </w:rPr>
        <w:t xml:space="preserve">az operációs rendszer erőforrásainak védelme, </w:t>
      </w:r>
    </w:p>
    <w:p w14:paraId="7AE3E34C" w14:textId="77777777" w:rsidR="008626D3" w:rsidRPr="00482D61" w:rsidRDefault="008626D3" w:rsidP="008626D3">
      <w:pPr>
        <w:numPr>
          <w:ilvl w:val="2"/>
          <w:numId w:val="29"/>
        </w:numPr>
        <w:pBdr>
          <w:top w:val="nil"/>
          <w:left w:val="nil"/>
          <w:bottom w:val="nil"/>
          <w:right w:val="nil"/>
          <w:between w:val="nil"/>
        </w:pBdr>
        <w:spacing w:after="120" w:line="240" w:lineRule="auto"/>
        <w:ind w:left="2160" w:hanging="360"/>
        <w:jc w:val="both"/>
        <w:rPr>
          <w:sz w:val="18"/>
          <w:szCs w:val="18"/>
        </w:rPr>
      </w:pPr>
      <w:r w:rsidRPr="00482D61">
        <w:rPr>
          <w:sz w:val="18"/>
          <w:szCs w:val="18"/>
        </w:rPr>
        <w:t>a rosszindulatú szoftvereket ellenőrző programok telepítése és működtetése a megfelelő platformokon.</w:t>
      </w:r>
    </w:p>
    <w:p w14:paraId="1393D0B3" w14:textId="77777777" w:rsidR="008626D3" w:rsidRPr="00482D61" w:rsidRDefault="008626D3" w:rsidP="008626D3">
      <w:pPr>
        <w:pStyle w:val="Cmsor3"/>
        <w:ind w:left="0" w:firstLine="0"/>
        <w:rPr>
          <w:sz w:val="20"/>
          <w:szCs w:val="20"/>
        </w:rPr>
      </w:pPr>
      <w:bookmarkStart w:id="64" w:name="_2xcytpi" w:colFirst="0" w:colLast="0"/>
      <w:bookmarkEnd w:id="64"/>
    </w:p>
    <w:p w14:paraId="28BA20B2" w14:textId="77777777" w:rsidR="008626D3" w:rsidRPr="00482D61" w:rsidRDefault="008626D3" w:rsidP="008626D3">
      <w:pPr>
        <w:rPr>
          <w:lang w:eastAsia="it-IT"/>
        </w:rPr>
      </w:pPr>
    </w:p>
    <w:p w14:paraId="078512F3" w14:textId="77777777" w:rsidR="008626D3" w:rsidRPr="00482D61" w:rsidRDefault="008626D3" w:rsidP="008626D3">
      <w:pPr>
        <w:pStyle w:val="Cmsor2"/>
        <w:keepNext w:val="0"/>
        <w:numPr>
          <w:ilvl w:val="1"/>
          <w:numId w:val="50"/>
        </w:numPr>
        <w:tabs>
          <w:tab w:val="clear" w:pos="851"/>
        </w:tabs>
        <w:spacing w:before="120" w:after="120" w:line="300" w:lineRule="auto"/>
        <w:ind w:left="1080"/>
        <w:rPr>
          <w:rFonts w:ascii="Arial" w:eastAsia="Arial" w:hAnsi="Arial" w:cs="Arial"/>
          <w:b w:val="0"/>
          <w:smallCaps w:val="0"/>
          <w:sz w:val="24"/>
          <w:szCs w:val="24"/>
        </w:rPr>
      </w:pPr>
      <w:bookmarkStart w:id="65" w:name="_1ci93xb" w:colFirst="0" w:colLast="0"/>
      <w:bookmarkStart w:id="66" w:name="_Toc150788292"/>
      <w:bookmarkEnd w:id="65"/>
      <w:r w:rsidRPr="00482D61">
        <w:rPr>
          <w:rFonts w:ascii="Arial" w:eastAsia="Arial" w:hAnsi="Arial" w:cs="Arial"/>
          <w:b w:val="0"/>
          <w:smallCaps w:val="0"/>
          <w:sz w:val="24"/>
          <w:szCs w:val="24"/>
        </w:rPr>
        <w:t>Keményítés</w:t>
      </w:r>
      <w:bookmarkEnd w:id="66"/>
    </w:p>
    <w:p w14:paraId="1734B64B"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 xml:space="preserve">A SZOLGÁLTATÓ </w:t>
      </w:r>
      <w:r w:rsidRPr="00482D61">
        <w:rPr>
          <w:sz w:val="18"/>
          <w:szCs w:val="18"/>
        </w:rPr>
        <w:t>köteles</w:t>
      </w:r>
      <w:r w:rsidRPr="00482D61">
        <w:rPr>
          <w:color w:val="000000"/>
          <w:sz w:val="18"/>
          <w:szCs w:val="18"/>
        </w:rPr>
        <w:t>:</w:t>
      </w:r>
    </w:p>
    <w:p w14:paraId="5C420FB2" w14:textId="77777777" w:rsidR="008626D3" w:rsidRPr="00482D61" w:rsidRDefault="008626D3" w:rsidP="008626D3">
      <w:pPr>
        <w:numPr>
          <w:ilvl w:val="1"/>
          <w:numId w:val="3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értékelni a kritikus szerverbiztonságot és amennyiben </w:t>
      </w:r>
      <w:proofErr w:type="spellStart"/>
      <w:proofErr w:type="gramStart"/>
      <w:r w:rsidRPr="00482D61">
        <w:rPr>
          <w:color w:val="000000"/>
          <w:sz w:val="18"/>
          <w:szCs w:val="18"/>
        </w:rPr>
        <w:t>alkalmazandóokat</w:t>
      </w:r>
      <w:proofErr w:type="spellEnd"/>
      <w:r w:rsidRPr="00482D61">
        <w:rPr>
          <w:color w:val="000000"/>
          <w:sz w:val="18"/>
          <w:szCs w:val="18"/>
        </w:rPr>
        <w:t>,,</w:t>
      </w:r>
      <w:proofErr w:type="gramEnd"/>
      <w:r w:rsidRPr="00482D61">
        <w:rPr>
          <w:color w:val="000000"/>
          <w:sz w:val="18"/>
          <w:szCs w:val="18"/>
        </w:rPr>
        <w:t xml:space="preserve"> fokozott Biztonsági Megoldás </w:t>
      </w:r>
      <w:r w:rsidRPr="00482D61">
        <w:rPr>
          <w:rFonts w:ascii="Arial" w:hAnsi="Arial" w:cs="Arial"/>
          <w:sz w:val="18"/>
          <w:szCs w:val="18"/>
        </w:rPr>
        <w:t>"</w:t>
      </w:r>
      <w:r w:rsidRPr="00482D61">
        <w:rPr>
          <w:color w:val="000000"/>
          <w:sz w:val="18"/>
          <w:szCs w:val="18"/>
        </w:rPr>
        <w:t>keményítés</w:t>
      </w:r>
      <w:r w:rsidRPr="00482D61">
        <w:rPr>
          <w:rFonts w:ascii="Arial" w:hAnsi="Arial" w:cs="Arial"/>
          <w:sz w:val="18"/>
          <w:szCs w:val="18"/>
        </w:rPr>
        <w:t>"</w:t>
      </w:r>
      <w:r w:rsidRPr="00482D61">
        <w:rPr>
          <w:color w:val="000000"/>
          <w:sz w:val="18"/>
          <w:szCs w:val="18"/>
        </w:rPr>
        <w:t>-t végezni;</w:t>
      </w:r>
    </w:p>
    <w:p w14:paraId="6D60FF32" w14:textId="77777777" w:rsidR="008626D3" w:rsidRPr="00482D61" w:rsidRDefault="008626D3" w:rsidP="008626D3">
      <w:pPr>
        <w:numPr>
          <w:ilvl w:val="1"/>
          <w:numId w:val="3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a különböző szerverplatformok számára </w:t>
      </w:r>
      <w:r w:rsidRPr="00482D61">
        <w:rPr>
          <w:rFonts w:ascii="Arial" w:hAnsi="Arial" w:cs="Arial"/>
          <w:sz w:val="18"/>
          <w:szCs w:val="18"/>
        </w:rPr>
        <w:t>"</w:t>
      </w:r>
      <w:r w:rsidRPr="00482D61">
        <w:rPr>
          <w:color w:val="000000"/>
          <w:sz w:val="18"/>
          <w:szCs w:val="18"/>
        </w:rPr>
        <w:t>keményítés</w:t>
      </w:r>
      <w:r w:rsidRPr="00482D61">
        <w:rPr>
          <w:rFonts w:ascii="Arial" w:hAnsi="Arial" w:cs="Arial"/>
          <w:sz w:val="18"/>
          <w:szCs w:val="18"/>
        </w:rPr>
        <w:t>"</w:t>
      </w:r>
      <w:r w:rsidRPr="00482D61">
        <w:rPr>
          <w:color w:val="000000"/>
          <w:sz w:val="18"/>
          <w:szCs w:val="18"/>
        </w:rPr>
        <w:t>-i szabályzatokat meghatározni;</w:t>
      </w:r>
    </w:p>
    <w:p w14:paraId="3D2B11B5" w14:textId="77777777" w:rsidR="008626D3" w:rsidRPr="00482D61" w:rsidRDefault="008626D3" w:rsidP="008626D3">
      <w:pPr>
        <w:numPr>
          <w:ilvl w:val="1"/>
          <w:numId w:val="3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megszerezni az ÜGYFÉL </w:t>
      </w:r>
      <w:r w:rsidRPr="00482D61">
        <w:rPr>
          <w:rFonts w:ascii="Arial" w:hAnsi="Arial" w:cs="Arial"/>
          <w:sz w:val="18"/>
          <w:szCs w:val="18"/>
        </w:rPr>
        <w:t>"</w:t>
      </w:r>
      <w:r w:rsidRPr="00482D61">
        <w:rPr>
          <w:color w:val="000000"/>
          <w:sz w:val="18"/>
          <w:szCs w:val="18"/>
        </w:rPr>
        <w:t>keményítés</w:t>
      </w:r>
      <w:r w:rsidRPr="00482D61">
        <w:rPr>
          <w:rFonts w:ascii="Arial" w:hAnsi="Arial" w:cs="Arial"/>
          <w:sz w:val="18"/>
          <w:szCs w:val="18"/>
        </w:rPr>
        <w:t>"</w:t>
      </w:r>
      <w:r w:rsidRPr="00482D61">
        <w:rPr>
          <w:color w:val="000000"/>
          <w:sz w:val="18"/>
          <w:szCs w:val="18"/>
        </w:rPr>
        <w:t>-i szabályzatokra vonatkozó jóváhagyását; és</w:t>
      </w:r>
    </w:p>
    <w:p w14:paraId="38532000" w14:textId="77777777" w:rsidR="008626D3" w:rsidRPr="00482D61" w:rsidRDefault="008626D3" w:rsidP="008626D3">
      <w:pPr>
        <w:numPr>
          <w:ilvl w:val="1"/>
          <w:numId w:val="3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a gépekre vonatkozó </w:t>
      </w:r>
      <w:r w:rsidRPr="00482D61">
        <w:rPr>
          <w:rFonts w:ascii="Arial" w:hAnsi="Arial" w:cs="Arial"/>
          <w:sz w:val="18"/>
          <w:szCs w:val="18"/>
        </w:rPr>
        <w:t>"</w:t>
      </w:r>
      <w:r w:rsidRPr="00482D61">
        <w:rPr>
          <w:color w:val="000000"/>
          <w:sz w:val="18"/>
          <w:szCs w:val="18"/>
        </w:rPr>
        <w:t>keményítés</w:t>
      </w:r>
      <w:r w:rsidRPr="00482D61">
        <w:rPr>
          <w:rFonts w:ascii="Arial" w:hAnsi="Arial" w:cs="Arial"/>
          <w:sz w:val="18"/>
          <w:szCs w:val="18"/>
        </w:rPr>
        <w:t>"</w:t>
      </w:r>
      <w:r w:rsidRPr="00482D61">
        <w:rPr>
          <w:color w:val="000000"/>
          <w:sz w:val="18"/>
          <w:szCs w:val="18"/>
        </w:rPr>
        <w:t xml:space="preserve">-i szabályzatoknak megfelelő fokozott biztonsági </w:t>
      </w:r>
      <w:r w:rsidRPr="00482D61">
        <w:rPr>
          <w:rFonts w:ascii="Arial" w:hAnsi="Arial" w:cs="Arial"/>
          <w:sz w:val="18"/>
          <w:szCs w:val="18"/>
        </w:rPr>
        <w:t>"</w:t>
      </w:r>
      <w:r w:rsidRPr="00482D61">
        <w:rPr>
          <w:color w:val="000000"/>
          <w:sz w:val="18"/>
          <w:szCs w:val="18"/>
        </w:rPr>
        <w:t>keményítés</w:t>
      </w:r>
      <w:r w:rsidRPr="00482D61">
        <w:rPr>
          <w:rFonts w:ascii="Arial" w:hAnsi="Arial" w:cs="Arial"/>
          <w:sz w:val="18"/>
          <w:szCs w:val="18"/>
        </w:rPr>
        <w:t>"</w:t>
      </w:r>
      <w:r w:rsidRPr="00482D61">
        <w:rPr>
          <w:color w:val="000000"/>
          <w:sz w:val="18"/>
          <w:szCs w:val="18"/>
        </w:rPr>
        <w:t>-t végrehajtani.</w:t>
      </w:r>
    </w:p>
    <w:p w14:paraId="67FF7245" w14:textId="77777777" w:rsidR="008626D3" w:rsidRPr="00482D61" w:rsidRDefault="008626D3" w:rsidP="008626D3">
      <w:pPr>
        <w:rPr>
          <w:color w:val="FF0000"/>
          <w:sz w:val="18"/>
          <w:szCs w:val="18"/>
        </w:rPr>
      </w:pPr>
      <w:bookmarkStart w:id="67" w:name="_2bn6wsx" w:colFirst="0" w:colLast="0"/>
      <w:bookmarkEnd w:id="67"/>
    </w:p>
    <w:p w14:paraId="4DCFABD7" w14:textId="77777777" w:rsidR="008626D3" w:rsidRPr="00482D61" w:rsidRDefault="008626D3" w:rsidP="008626D3">
      <w:pPr>
        <w:pStyle w:val="Cmsor2"/>
        <w:keepNext w:val="0"/>
        <w:numPr>
          <w:ilvl w:val="1"/>
          <w:numId w:val="50"/>
        </w:numPr>
        <w:tabs>
          <w:tab w:val="clear" w:pos="851"/>
        </w:tabs>
        <w:spacing w:before="120" w:after="120" w:line="300" w:lineRule="auto"/>
        <w:ind w:left="1080"/>
        <w:rPr>
          <w:rFonts w:ascii="Arial" w:eastAsia="Arial" w:hAnsi="Arial" w:cs="Arial"/>
          <w:b w:val="0"/>
          <w:smallCaps w:val="0"/>
          <w:sz w:val="24"/>
          <w:szCs w:val="24"/>
        </w:rPr>
      </w:pPr>
      <w:bookmarkStart w:id="68" w:name="_Toc105603847"/>
      <w:bookmarkStart w:id="69" w:name="_Toc150788293"/>
      <w:r w:rsidRPr="00482D61">
        <w:rPr>
          <w:rFonts w:ascii="Arial" w:eastAsia="Arial" w:hAnsi="Arial" w:cs="Arial"/>
          <w:b w:val="0"/>
          <w:smallCaps w:val="0"/>
          <w:sz w:val="24"/>
          <w:szCs w:val="24"/>
        </w:rPr>
        <w:t>Állandó Biztonsági &amp; Sértetlenségi folyamat</w:t>
      </w:r>
      <w:bookmarkEnd w:id="68"/>
      <w:bookmarkEnd w:id="69"/>
    </w:p>
    <w:p w14:paraId="33002ABA"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 xml:space="preserve">A SZOLGÁLTATÓ </w:t>
      </w:r>
      <w:r w:rsidRPr="00482D61">
        <w:rPr>
          <w:sz w:val="18"/>
          <w:szCs w:val="18"/>
        </w:rPr>
        <w:t>köteles</w:t>
      </w:r>
      <w:r w:rsidRPr="00482D61">
        <w:rPr>
          <w:color w:val="000000"/>
          <w:sz w:val="18"/>
          <w:szCs w:val="18"/>
        </w:rPr>
        <w:t>:</w:t>
      </w:r>
    </w:p>
    <w:p w14:paraId="2873F052" w14:textId="77777777" w:rsidR="008626D3" w:rsidRPr="00482D61" w:rsidRDefault="008626D3" w:rsidP="008626D3">
      <w:pPr>
        <w:numPr>
          <w:ilvl w:val="1"/>
          <w:numId w:val="3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Állandó Biztonsági/Sértetlenségi Tanácsadási Folyamatot (Rendszer, Hálózat és Folyamatok) alkalmazni a Biztonsági kérdések és kockázatok elemzése érdekében;</w:t>
      </w:r>
    </w:p>
    <w:p w14:paraId="02D74FF6" w14:textId="77777777" w:rsidR="008626D3" w:rsidRPr="00482D61" w:rsidRDefault="008626D3" w:rsidP="008626D3">
      <w:pPr>
        <w:numPr>
          <w:ilvl w:val="1"/>
          <w:numId w:val="3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a folyamat eredményeit tartalmazó dokumentumokat készíteni; és</w:t>
      </w:r>
    </w:p>
    <w:p w14:paraId="19233F80" w14:textId="77777777" w:rsidR="008626D3" w:rsidRPr="00482D61" w:rsidRDefault="008626D3" w:rsidP="008626D3">
      <w:pPr>
        <w:numPr>
          <w:ilvl w:val="1"/>
          <w:numId w:val="3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a jelen dokumentumban meghatározott irányelveknek megfelelően közölni az eredményeket az ÜGYFÉLLEL.</w:t>
      </w:r>
    </w:p>
    <w:p w14:paraId="7847CEA4" w14:textId="77777777" w:rsidR="008626D3" w:rsidRPr="00482D61" w:rsidRDefault="008626D3" w:rsidP="008626D3">
      <w:pPr>
        <w:rPr>
          <w:sz w:val="20"/>
          <w:szCs w:val="20"/>
        </w:rPr>
      </w:pPr>
    </w:p>
    <w:p w14:paraId="75CF62CF" w14:textId="77777777" w:rsidR="008626D3" w:rsidRPr="00482D61" w:rsidRDefault="008626D3" w:rsidP="008626D3">
      <w:pPr>
        <w:pStyle w:val="Cmsor1"/>
        <w:numPr>
          <w:ilvl w:val="0"/>
          <w:numId w:val="42"/>
        </w:numPr>
        <w:tabs>
          <w:tab w:val="left" w:pos="851"/>
        </w:tabs>
        <w:ind w:left="360"/>
        <w:rPr>
          <w:sz w:val="24"/>
          <w:szCs w:val="24"/>
        </w:rPr>
      </w:pPr>
      <w:bookmarkStart w:id="70" w:name="_Toc150788294"/>
      <w:bookmarkStart w:id="71" w:name="_Toc105603848"/>
      <w:r w:rsidRPr="00482D61">
        <w:rPr>
          <w:sz w:val="24"/>
          <w:szCs w:val="24"/>
        </w:rPr>
        <w:t>Hálózatbiztonság</w:t>
      </w:r>
      <w:bookmarkEnd w:id="70"/>
      <w:r w:rsidRPr="00482D61">
        <w:rPr>
          <w:sz w:val="24"/>
          <w:szCs w:val="24"/>
        </w:rPr>
        <w:t xml:space="preserve"> </w:t>
      </w:r>
      <w:bookmarkEnd w:id="71"/>
    </w:p>
    <w:p w14:paraId="300E9B82" w14:textId="77777777" w:rsidR="008626D3" w:rsidRPr="00482D61" w:rsidRDefault="008626D3" w:rsidP="008626D3">
      <w:pPr>
        <w:pBdr>
          <w:top w:val="nil"/>
          <w:left w:val="nil"/>
          <w:bottom w:val="nil"/>
          <w:right w:val="nil"/>
          <w:between w:val="nil"/>
        </w:pBdr>
        <w:spacing w:after="120"/>
        <w:jc w:val="both"/>
        <w:rPr>
          <w:color w:val="000000"/>
          <w:sz w:val="18"/>
          <w:szCs w:val="18"/>
        </w:rPr>
      </w:pPr>
    </w:p>
    <w:p w14:paraId="3B708AE4" w14:textId="77777777" w:rsidR="008626D3" w:rsidRPr="00482D61" w:rsidRDefault="008626D3" w:rsidP="008626D3">
      <w:pPr>
        <w:pBdr>
          <w:top w:val="nil"/>
          <w:left w:val="nil"/>
          <w:bottom w:val="nil"/>
          <w:right w:val="nil"/>
          <w:between w:val="nil"/>
        </w:pBdr>
        <w:spacing w:after="120"/>
        <w:jc w:val="both"/>
        <w:rPr>
          <w:rFonts w:ascii="Arial" w:eastAsia="Arial" w:hAnsi="Arial" w:cs="Arial"/>
          <w:color w:val="000000"/>
          <w:sz w:val="20"/>
          <w:szCs w:val="20"/>
        </w:rPr>
      </w:pPr>
      <w:r w:rsidRPr="00482D61">
        <w:rPr>
          <w:color w:val="000000"/>
          <w:sz w:val="18"/>
          <w:szCs w:val="18"/>
        </w:rPr>
        <w:t xml:space="preserve">A SZOLGÁLTATÓ </w:t>
      </w:r>
      <w:r w:rsidRPr="00482D61">
        <w:rPr>
          <w:sz w:val="18"/>
          <w:szCs w:val="18"/>
        </w:rPr>
        <w:t>köteles</w:t>
      </w:r>
      <w:r w:rsidRPr="00482D61">
        <w:rPr>
          <w:color w:val="000000"/>
          <w:sz w:val="18"/>
          <w:szCs w:val="18"/>
        </w:rPr>
        <w:t>:</w:t>
      </w:r>
    </w:p>
    <w:p w14:paraId="678D1D4D" w14:textId="77777777" w:rsidR="008626D3" w:rsidRPr="00482D61" w:rsidRDefault="008626D3" w:rsidP="008626D3">
      <w:pPr>
        <w:numPr>
          <w:ilvl w:val="1"/>
          <w:numId w:val="2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kezelni és fenntartani valamennyi a SZOLGÁLTATÓ és az ÜGYFÉL Adathálózatát összekötő és a szolgáltatások nyújtásához szükséges tűzfalat és átjáró készüléket;</w:t>
      </w:r>
    </w:p>
    <w:p w14:paraId="2BA9EFF6" w14:textId="77777777" w:rsidR="008626D3" w:rsidRPr="00482D61" w:rsidRDefault="008626D3" w:rsidP="008626D3">
      <w:pPr>
        <w:numPr>
          <w:ilvl w:val="1"/>
          <w:numId w:val="2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hálózatbiztonsági szabályokat menedzselni és fenntartani; </w:t>
      </w:r>
    </w:p>
    <w:p w14:paraId="316773CE" w14:textId="77777777" w:rsidR="008626D3" w:rsidRPr="00482D61" w:rsidRDefault="008626D3" w:rsidP="008626D3">
      <w:pPr>
        <w:numPr>
          <w:ilvl w:val="1"/>
          <w:numId w:val="28"/>
        </w:numPr>
        <w:pBdr>
          <w:top w:val="nil"/>
          <w:left w:val="nil"/>
          <w:bottom w:val="nil"/>
          <w:right w:val="nil"/>
          <w:between w:val="nil"/>
        </w:pBdr>
        <w:spacing w:before="120" w:after="0" w:line="360" w:lineRule="auto"/>
        <w:rPr>
          <w:color w:val="000000"/>
          <w:sz w:val="18"/>
          <w:szCs w:val="18"/>
        </w:rPr>
      </w:pPr>
      <w:r w:rsidRPr="00482D61">
        <w:rPr>
          <w:color w:val="000000"/>
          <w:sz w:val="18"/>
          <w:szCs w:val="18"/>
        </w:rPr>
        <w:t>megvalósítani és módosítani TCP/IP hálózatok konfigurációját</w:t>
      </w:r>
      <w:r w:rsidRPr="00482D61">
        <w:rPr>
          <w:sz w:val="18"/>
          <w:szCs w:val="18"/>
        </w:rPr>
        <w:t>;</w:t>
      </w:r>
    </w:p>
    <w:p w14:paraId="68D26B98" w14:textId="77777777" w:rsidR="008626D3" w:rsidRPr="00482D61" w:rsidRDefault="008626D3" w:rsidP="008626D3">
      <w:pPr>
        <w:numPr>
          <w:ilvl w:val="1"/>
          <w:numId w:val="2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tűzfal-struktúrákat tervezni;</w:t>
      </w:r>
    </w:p>
    <w:p w14:paraId="6B76842D" w14:textId="77777777" w:rsidR="008626D3" w:rsidRPr="00482D61" w:rsidRDefault="008626D3" w:rsidP="008626D3">
      <w:pPr>
        <w:numPr>
          <w:ilvl w:val="1"/>
          <w:numId w:val="2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az ÜGYFÉL biztonsági követelményeinek megfelelően beállítani és konfigurálni a Tűzfalat; és</w:t>
      </w:r>
    </w:p>
    <w:p w14:paraId="3CB9AA02" w14:textId="77777777" w:rsidR="008626D3" w:rsidRPr="00482D61" w:rsidRDefault="008626D3" w:rsidP="008626D3">
      <w:pPr>
        <w:numPr>
          <w:ilvl w:val="1"/>
          <w:numId w:val="28"/>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a Tűzfalhoz való hozzáférés engedélyezését úgy kezelni, hogy a konfigurációs módosítások nem befolyásolják </w:t>
      </w:r>
      <w:r w:rsidRPr="00482D61">
        <w:rPr>
          <w:sz w:val="18"/>
          <w:szCs w:val="18"/>
        </w:rPr>
        <w:t>szokásos Szolgáltatási Szint-Megállapodásokat;</w:t>
      </w:r>
    </w:p>
    <w:p w14:paraId="39BBEBB7" w14:textId="77777777" w:rsidR="008626D3" w:rsidRPr="00482D61" w:rsidRDefault="008626D3" w:rsidP="008626D3">
      <w:pPr>
        <w:numPr>
          <w:ilvl w:val="1"/>
          <w:numId w:val="28"/>
        </w:numPr>
        <w:pBdr>
          <w:top w:val="nil"/>
          <w:left w:val="nil"/>
          <w:bottom w:val="nil"/>
          <w:right w:val="nil"/>
          <w:between w:val="nil"/>
        </w:pBdr>
        <w:spacing w:after="120" w:line="240" w:lineRule="auto"/>
        <w:jc w:val="both"/>
        <w:rPr>
          <w:sz w:val="18"/>
          <w:szCs w:val="18"/>
        </w:rPr>
      </w:pPr>
      <w:r w:rsidRPr="00482D61">
        <w:rPr>
          <w:sz w:val="18"/>
          <w:szCs w:val="18"/>
        </w:rPr>
        <w:t>bevezetni egy gyanús tevékenységeket figyelő rendszert (pl. IDS/IPS);</w:t>
      </w:r>
    </w:p>
    <w:p w14:paraId="794E8EEA" w14:textId="77777777" w:rsidR="008626D3" w:rsidRPr="00482D61" w:rsidRDefault="008626D3" w:rsidP="008626D3">
      <w:pPr>
        <w:numPr>
          <w:ilvl w:val="2"/>
          <w:numId w:val="28"/>
        </w:numPr>
        <w:pBdr>
          <w:top w:val="nil"/>
          <w:left w:val="nil"/>
          <w:bottom w:val="nil"/>
          <w:right w:val="nil"/>
          <w:between w:val="nil"/>
        </w:pBdr>
        <w:spacing w:after="120" w:line="240" w:lineRule="auto"/>
        <w:jc w:val="both"/>
        <w:rPr>
          <w:sz w:val="18"/>
          <w:szCs w:val="18"/>
        </w:rPr>
      </w:pPr>
      <w:r w:rsidRPr="00482D61">
        <w:rPr>
          <w:sz w:val="18"/>
          <w:szCs w:val="18"/>
        </w:rPr>
        <w:t xml:space="preserve">amennyiben a hálózat-alapú védelem technikailag nem valósítható meg </w:t>
      </w:r>
      <w:proofErr w:type="spellStart"/>
      <w:r w:rsidRPr="00482D61">
        <w:rPr>
          <w:sz w:val="18"/>
          <w:szCs w:val="18"/>
        </w:rPr>
        <w:t>meg</w:t>
      </w:r>
      <w:proofErr w:type="spellEnd"/>
      <w:r w:rsidRPr="00482D61">
        <w:rPr>
          <w:sz w:val="18"/>
          <w:szCs w:val="18"/>
        </w:rPr>
        <w:t xml:space="preserve"> (pl. nyilvános felhőkörnyezet), úgy az ilyen típusú gyanús viselkedés azonosítására </w:t>
      </w:r>
      <w:proofErr w:type="spellStart"/>
      <w:r w:rsidRPr="00482D61">
        <w:rPr>
          <w:sz w:val="18"/>
          <w:szCs w:val="18"/>
        </w:rPr>
        <w:t>hoszt</w:t>
      </w:r>
      <w:proofErr w:type="spellEnd"/>
      <w:r w:rsidRPr="00482D61">
        <w:rPr>
          <w:sz w:val="18"/>
          <w:szCs w:val="18"/>
        </w:rPr>
        <w:t>-alapú védelmet (</w:t>
      </w:r>
      <w:proofErr w:type="spellStart"/>
      <w:r w:rsidRPr="00482D61">
        <w:rPr>
          <w:sz w:val="18"/>
          <w:szCs w:val="18"/>
        </w:rPr>
        <w:t>hoszt</w:t>
      </w:r>
      <w:proofErr w:type="spellEnd"/>
      <w:r w:rsidRPr="00482D61">
        <w:rPr>
          <w:sz w:val="18"/>
          <w:szCs w:val="18"/>
        </w:rPr>
        <w:t xml:space="preserve">-tűzfalak és </w:t>
      </w:r>
      <w:proofErr w:type="spellStart"/>
      <w:r w:rsidRPr="00482D61">
        <w:rPr>
          <w:sz w:val="18"/>
          <w:szCs w:val="18"/>
        </w:rPr>
        <w:t>hoszt</w:t>
      </w:r>
      <w:proofErr w:type="spellEnd"/>
      <w:r w:rsidRPr="00482D61">
        <w:rPr>
          <w:sz w:val="18"/>
          <w:szCs w:val="18"/>
        </w:rPr>
        <w:t>-IDS) kell telepíteni és konfigurálni;</w:t>
      </w:r>
    </w:p>
    <w:p w14:paraId="55CD9321" w14:textId="77777777" w:rsidR="008626D3" w:rsidRPr="00482D61" w:rsidRDefault="008626D3" w:rsidP="008626D3">
      <w:pPr>
        <w:numPr>
          <w:ilvl w:val="1"/>
          <w:numId w:val="28"/>
        </w:numPr>
        <w:pBdr>
          <w:top w:val="nil"/>
          <w:left w:val="nil"/>
          <w:bottom w:val="nil"/>
          <w:right w:val="nil"/>
          <w:between w:val="nil"/>
        </w:pBdr>
        <w:spacing w:after="120" w:line="240" w:lineRule="auto"/>
        <w:jc w:val="both"/>
        <w:rPr>
          <w:sz w:val="18"/>
          <w:szCs w:val="18"/>
        </w:rPr>
      </w:pPr>
      <w:r w:rsidRPr="00482D61">
        <w:rPr>
          <w:sz w:val="18"/>
          <w:szCs w:val="18"/>
        </w:rPr>
        <w:t>bármely, az Internetnek kitett komponens esetében beállítani és konfigurálni egy Webes Alkalmazás Tűzfalat (WAT) és az Elosztott Szolgáltatásmegtagadással járó Támadás elleni (</w:t>
      </w:r>
      <w:proofErr w:type="spellStart"/>
      <w:r w:rsidRPr="00482D61">
        <w:rPr>
          <w:sz w:val="18"/>
          <w:szCs w:val="18"/>
        </w:rPr>
        <w:t>anti-DDoS</w:t>
      </w:r>
      <w:proofErr w:type="spellEnd"/>
      <w:r w:rsidRPr="00482D61">
        <w:rPr>
          <w:sz w:val="18"/>
          <w:szCs w:val="18"/>
        </w:rPr>
        <w:t>) komponenseket.</w:t>
      </w:r>
    </w:p>
    <w:p w14:paraId="4A923706" w14:textId="77777777" w:rsidR="008626D3" w:rsidRPr="00482D61" w:rsidRDefault="008626D3" w:rsidP="008626D3">
      <w:pPr>
        <w:pBdr>
          <w:top w:val="nil"/>
          <w:left w:val="nil"/>
          <w:bottom w:val="nil"/>
          <w:right w:val="nil"/>
          <w:between w:val="nil"/>
        </w:pBdr>
        <w:spacing w:after="120"/>
        <w:ind w:left="1080"/>
        <w:jc w:val="both"/>
        <w:rPr>
          <w:sz w:val="18"/>
          <w:szCs w:val="18"/>
        </w:rPr>
      </w:pPr>
    </w:p>
    <w:p w14:paraId="6655B971" w14:textId="77777777" w:rsidR="008626D3" w:rsidRPr="00482D61" w:rsidRDefault="008626D3" w:rsidP="008626D3">
      <w:pPr>
        <w:pStyle w:val="Cmsor1"/>
        <w:rPr>
          <w:sz w:val="24"/>
          <w:szCs w:val="24"/>
        </w:rPr>
      </w:pPr>
    </w:p>
    <w:p w14:paraId="01B82335" w14:textId="77777777" w:rsidR="008626D3" w:rsidRPr="00482D61" w:rsidRDefault="008626D3" w:rsidP="008626D3">
      <w:pPr>
        <w:pStyle w:val="Cmsor1"/>
        <w:numPr>
          <w:ilvl w:val="0"/>
          <w:numId w:val="42"/>
        </w:numPr>
        <w:tabs>
          <w:tab w:val="left" w:pos="851"/>
        </w:tabs>
        <w:ind w:left="360"/>
        <w:rPr>
          <w:sz w:val="24"/>
          <w:szCs w:val="24"/>
        </w:rPr>
      </w:pPr>
      <w:bookmarkStart w:id="72" w:name="_Toc150788295"/>
      <w:r w:rsidRPr="00482D61">
        <w:rPr>
          <w:sz w:val="24"/>
          <w:szCs w:val="24"/>
        </w:rPr>
        <w:t>Rendszer Beszerzése, Fejlesztése és Karbantartása</w:t>
      </w:r>
      <w:bookmarkEnd w:id="72"/>
    </w:p>
    <w:p w14:paraId="102B6519" w14:textId="77777777" w:rsidR="008626D3" w:rsidRPr="00482D61" w:rsidRDefault="008626D3" w:rsidP="008626D3">
      <w:pPr>
        <w:pBdr>
          <w:top w:val="nil"/>
          <w:left w:val="nil"/>
          <w:bottom w:val="nil"/>
          <w:right w:val="nil"/>
          <w:between w:val="nil"/>
        </w:pBdr>
        <w:spacing w:after="120"/>
        <w:jc w:val="both"/>
        <w:rPr>
          <w:color w:val="000000"/>
          <w:sz w:val="18"/>
          <w:szCs w:val="18"/>
        </w:rPr>
      </w:pPr>
    </w:p>
    <w:p w14:paraId="6BD23671"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 xml:space="preserve">A SZOLGÁLTATÓ </w:t>
      </w:r>
      <w:r w:rsidRPr="00482D61">
        <w:rPr>
          <w:sz w:val="18"/>
          <w:szCs w:val="18"/>
        </w:rPr>
        <w:t>köteles</w:t>
      </w:r>
      <w:r w:rsidRPr="00482D61">
        <w:rPr>
          <w:color w:val="000000"/>
          <w:sz w:val="18"/>
          <w:szCs w:val="18"/>
        </w:rPr>
        <w:t>:</w:t>
      </w:r>
    </w:p>
    <w:p w14:paraId="7A7F6D08" w14:textId="77777777" w:rsidR="008626D3" w:rsidRPr="00482D61" w:rsidRDefault="008626D3" w:rsidP="008626D3">
      <w:pPr>
        <w:numPr>
          <w:ilvl w:val="1"/>
          <w:numId w:val="37"/>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Biztonsági Megoldásokat kutatni, felülvizsgálni, tesztelni és végrehajtani, beleértve többek között a tűzfalakat, </w:t>
      </w:r>
      <w:proofErr w:type="spellStart"/>
      <w:r w:rsidRPr="00482D61">
        <w:rPr>
          <w:color w:val="000000"/>
          <w:sz w:val="18"/>
          <w:szCs w:val="18"/>
        </w:rPr>
        <w:t>titkosító</w:t>
      </w:r>
      <w:proofErr w:type="spellEnd"/>
      <w:r w:rsidRPr="00482D61">
        <w:rPr>
          <w:color w:val="000000"/>
          <w:sz w:val="18"/>
          <w:szCs w:val="18"/>
        </w:rPr>
        <w:t xml:space="preserve"> kártyákat, behatolásérzékelő szoftvereket, hitelesítési eszközöket, felhasználói adatbázis-kezelést, valamint a rendszerek és az adatbázisok keményítését;</w:t>
      </w:r>
    </w:p>
    <w:p w14:paraId="0586BFF9" w14:textId="77777777" w:rsidR="008626D3" w:rsidRPr="00482D61" w:rsidRDefault="008626D3" w:rsidP="008626D3">
      <w:pPr>
        <w:numPr>
          <w:ilvl w:val="1"/>
          <w:numId w:val="37"/>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Az ÜGYFÉL </w:t>
      </w:r>
      <w:r w:rsidRPr="00482D61">
        <w:rPr>
          <w:sz w:val="18"/>
          <w:szCs w:val="18"/>
        </w:rPr>
        <w:t xml:space="preserve">INFORMÁCIÓBIZTONSÁGI FŐTISZTVISELŐ-je </w:t>
      </w:r>
      <w:r w:rsidRPr="00482D61">
        <w:rPr>
          <w:color w:val="000000"/>
          <w:sz w:val="18"/>
          <w:szCs w:val="18"/>
        </w:rPr>
        <w:t>által jóváhagyandó biztonságos rendszer- és hálózati architektúrát tervezni, megtervezni és megvalósítani;</w:t>
      </w:r>
    </w:p>
    <w:p w14:paraId="1D7F74DF" w14:textId="77777777" w:rsidR="008626D3" w:rsidRPr="00482D61" w:rsidRDefault="008626D3" w:rsidP="008626D3">
      <w:pPr>
        <w:numPr>
          <w:ilvl w:val="1"/>
          <w:numId w:val="37"/>
        </w:numPr>
        <w:spacing w:before="120" w:after="0" w:line="360" w:lineRule="auto"/>
        <w:rPr>
          <w:sz w:val="18"/>
          <w:szCs w:val="18"/>
        </w:rPr>
      </w:pPr>
      <w:r w:rsidRPr="00482D61">
        <w:rPr>
          <w:sz w:val="18"/>
          <w:szCs w:val="18"/>
        </w:rPr>
        <w:t>Az ÜGYFÉL kérésére:</w:t>
      </w:r>
    </w:p>
    <w:p w14:paraId="3DB35871" w14:textId="77777777" w:rsidR="008626D3" w:rsidRPr="00482D61" w:rsidRDefault="008626D3" w:rsidP="008626D3">
      <w:pPr>
        <w:numPr>
          <w:ilvl w:val="1"/>
          <w:numId w:val="37"/>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Segíteni az ÜGYFEL-</w:t>
      </w:r>
      <w:proofErr w:type="spellStart"/>
      <w:r w:rsidRPr="00482D61">
        <w:rPr>
          <w:color w:val="000000"/>
          <w:sz w:val="18"/>
          <w:szCs w:val="18"/>
        </w:rPr>
        <w:t>et</w:t>
      </w:r>
      <w:proofErr w:type="spellEnd"/>
      <w:r w:rsidRPr="00482D61">
        <w:rPr>
          <w:color w:val="000000"/>
          <w:sz w:val="18"/>
          <w:szCs w:val="18"/>
        </w:rPr>
        <w:t xml:space="preserve"> az ÜGYFÉL biztonsági </w:t>
      </w:r>
      <w:r w:rsidRPr="00482D61">
        <w:rPr>
          <w:sz w:val="18"/>
          <w:szCs w:val="18"/>
        </w:rPr>
        <w:t xml:space="preserve">követelmények </w:t>
      </w:r>
      <w:r w:rsidRPr="00482D61">
        <w:rPr>
          <w:color w:val="000000"/>
          <w:sz w:val="18"/>
          <w:szCs w:val="18"/>
        </w:rPr>
        <w:t>meghatározásában, a kockázatok értékelésében, valamint a biztonsági mentési és helyreállítási követelmények meghatározásában;</w:t>
      </w:r>
    </w:p>
    <w:p w14:paraId="2454C131" w14:textId="77777777" w:rsidR="008626D3" w:rsidRPr="00482D61" w:rsidRDefault="008626D3" w:rsidP="008626D3">
      <w:pPr>
        <w:numPr>
          <w:ilvl w:val="1"/>
          <w:numId w:val="37"/>
        </w:numPr>
        <w:pBdr>
          <w:top w:val="nil"/>
          <w:left w:val="nil"/>
          <w:bottom w:val="nil"/>
          <w:right w:val="nil"/>
          <w:between w:val="nil"/>
        </w:pBdr>
        <w:spacing w:after="0" w:line="240" w:lineRule="auto"/>
        <w:jc w:val="both"/>
        <w:rPr>
          <w:sz w:val="18"/>
          <w:szCs w:val="18"/>
        </w:rPr>
      </w:pPr>
      <w:r w:rsidRPr="00482D61">
        <w:rPr>
          <w:sz w:val="18"/>
          <w:szCs w:val="18"/>
        </w:rPr>
        <w:t>Amennyiben a SZOLGÁLTATÓ szoftverfejlesztést és/vagy -karbantartást végez, úgy a következő szabályokat alkalmazni:</w:t>
      </w:r>
    </w:p>
    <w:p w14:paraId="62843BFB" w14:textId="77777777" w:rsidR="008626D3" w:rsidRPr="00482D61" w:rsidRDefault="008626D3" w:rsidP="008626D3">
      <w:pPr>
        <w:numPr>
          <w:ilvl w:val="1"/>
          <w:numId w:val="37"/>
        </w:numPr>
        <w:spacing w:before="120" w:after="0" w:line="360" w:lineRule="auto"/>
        <w:rPr>
          <w:sz w:val="18"/>
          <w:szCs w:val="18"/>
        </w:rPr>
      </w:pPr>
      <w:r w:rsidRPr="00482D61">
        <w:rPr>
          <w:sz w:val="18"/>
          <w:szCs w:val="18"/>
        </w:rPr>
        <w:t>A rendszereknek a fejlesztési cikluson belüli módosításait formális módosítás-ellenőrzési eljárások alkalmazásával szükséges ellenőrizni;</w:t>
      </w:r>
    </w:p>
    <w:p w14:paraId="05FDFB75" w14:textId="77777777" w:rsidR="008626D3" w:rsidRPr="00482D61" w:rsidRDefault="008626D3" w:rsidP="008626D3">
      <w:pPr>
        <w:numPr>
          <w:ilvl w:val="1"/>
          <w:numId w:val="37"/>
        </w:numPr>
        <w:pBdr>
          <w:top w:val="nil"/>
          <w:left w:val="nil"/>
          <w:bottom w:val="nil"/>
          <w:right w:val="nil"/>
          <w:between w:val="nil"/>
        </w:pBdr>
        <w:spacing w:after="120" w:line="240" w:lineRule="auto"/>
        <w:jc w:val="both"/>
        <w:rPr>
          <w:sz w:val="18"/>
          <w:szCs w:val="18"/>
        </w:rPr>
      </w:pPr>
      <w:r w:rsidRPr="00482D61">
        <w:rPr>
          <w:sz w:val="18"/>
          <w:szCs w:val="18"/>
        </w:rPr>
        <w:t>A biztonsági rendszerek tervezésének elveit szükséges meghatározni, dokumentálni, fenntartani és alkalmazni valamennyi információs rendszer bevezetésére irányuló erőfeszítés során;</w:t>
      </w:r>
    </w:p>
    <w:p w14:paraId="7BA460DC" w14:textId="77777777" w:rsidR="008626D3" w:rsidRPr="00482D61" w:rsidRDefault="008626D3" w:rsidP="008626D3">
      <w:pPr>
        <w:numPr>
          <w:ilvl w:val="1"/>
          <w:numId w:val="37"/>
        </w:numPr>
        <w:pBdr>
          <w:top w:val="nil"/>
          <w:left w:val="nil"/>
          <w:bottom w:val="nil"/>
          <w:right w:val="nil"/>
          <w:between w:val="nil"/>
        </w:pBdr>
        <w:spacing w:after="120" w:line="240" w:lineRule="auto"/>
        <w:jc w:val="both"/>
        <w:rPr>
          <w:sz w:val="18"/>
          <w:szCs w:val="18"/>
        </w:rPr>
      </w:pPr>
      <w:r w:rsidRPr="00482D61">
        <w:rPr>
          <w:sz w:val="18"/>
          <w:szCs w:val="18"/>
        </w:rPr>
        <w:t>Biztonságos fejlesztési környezetet biztosítani;</w:t>
      </w:r>
    </w:p>
    <w:p w14:paraId="6C24E250" w14:textId="77777777" w:rsidR="008626D3" w:rsidRPr="00482D61" w:rsidRDefault="008626D3" w:rsidP="008626D3">
      <w:pPr>
        <w:numPr>
          <w:ilvl w:val="1"/>
          <w:numId w:val="37"/>
        </w:numPr>
        <w:pBdr>
          <w:top w:val="nil"/>
          <w:left w:val="nil"/>
          <w:bottom w:val="nil"/>
          <w:right w:val="nil"/>
          <w:between w:val="nil"/>
        </w:pBdr>
        <w:spacing w:after="120" w:line="240" w:lineRule="auto"/>
        <w:jc w:val="both"/>
        <w:rPr>
          <w:sz w:val="18"/>
          <w:szCs w:val="18"/>
        </w:rPr>
      </w:pPr>
      <w:r w:rsidRPr="00482D61">
        <w:rPr>
          <w:sz w:val="18"/>
          <w:szCs w:val="18"/>
        </w:rPr>
        <w:t>Rendszertesztelést végezni;</w:t>
      </w:r>
    </w:p>
    <w:p w14:paraId="5E0B03C8" w14:textId="77777777" w:rsidR="008626D3" w:rsidRPr="00482D61" w:rsidRDefault="008626D3" w:rsidP="008626D3">
      <w:pPr>
        <w:numPr>
          <w:ilvl w:val="1"/>
          <w:numId w:val="37"/>
        </w:numPr>
        <w:pBdr>
          <w:top w:val="nil"/>
          <w:left w:val="nil"/>
          <w:bottom w:val="nil"/>
          <w:right w:val="nil"/>
          <w:between w:val="nil"/>
        </w:pBdr>
        <w:spacing w:after="120" w:line="240" w:lineRule="auto"/>
        <w:jc w:val="both"/>
        <w:rPr>
          <w:sz w:val="18"/>
          <w:szCs w:val="18"/>
        </w:rPr>
      </w:pPr>
      <w:r w:rsidRPr="00482D61">
        <w:rPr>
          <w:sz w:val="18"/>
          <w:szCs w:val="18"/>
        </w:rPr>
        <w:t>a Vizsgálati adatokat gondosan kiválasztani, védeni és ellenőrizni.</w:t>
      </w:r>
    </w:p>
    <w:p w14:paraId="679CFF13" w14:textId="77777777" w:rsidR="008626D3" w:rsidRPr="00482D61" w:rsidRDefault="008626D3" w:rsidP="008626D3">
      <w:pPr>
        <w:pBdr>
          <w:top w:val="nil"/>
          <w:left w:val="nil"/>
          <w:bottom w:val="nil"/>
          <w:right w:val="nil"/>
          <w:between w:val="nil"/>
        </w:pBdr>
        <w:spacing w:after="120"/>
        <w:ind w:left="720"/>
        <w:jc w:val="both"/>
        <w:rPr>
          <w:color w:val="00B0F0"/>
          <w:sz w:val="18"/>
          <w:szCs w:val="18"/>
        </w:rPr>
      </w:pPr>
    </w:p>
    <w:p w14:paraId="0CF25991" w14:textId="77777777" w:rsidR="008626D3" w:rsidRPr="00482D61" w:rsidRDefault="008626D3" w:rsidP="008626D3">
      <w:pPr>
        <w:pStyle w:val="Cmsor1"/>
        <w:numPr>
          <w:ilvl w:val="0"/>
          <w:numId w:val="42"/>
        </w:numPr>
        <w:ind w:left="360"/>
        <w:rPr>
          <w:sz w:val="24"/>
          <w:szCs w:val="24"/>
        </w:rPr>
      </w:pPr>
      <w:bookmarkStart w:id="73" w:name="_Toc105603850"/>
      <w:bookmarkStart w:id="74" w:name="_Toc150788296"/>
      <w:r w:rsidRPr="00482D61">
        <w:rPr>
          <w:sz w:val="24"/>
          <w:szCs w:val="24"/>
        </w:rPr>
        <w:t>Szolgáltatói kapcsolatok kezelése</w:t>
      </w:r>
      <w:bookmarkEnd w:id="73"/>
      <w:bookmarkEnd w:id="74"/>
    </w:p>
    <w:p w14:paraId="4862C519" w14:textId="77777777" w:rsidR="008626D3" w:rsidRPr="00482D61" w:rsidRDefault="008626D3" w:rsidP="008626D3">
      <w:pPr>
        <w:rPr>
          <w:color w:val="00B0F0"/>
          <w:sz w:val="18"/>
          <w:szCs w:val="18"/>
        </w:rPr>
      </w:pPr>
    </w:p>
    <w:p w14:paraId="10303D7B"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sz w:val="18"/>
          <w:szCs w:val="18"/>
        </w:rPr>
        <w:t>A SZOLGÁLTATÓ köteles</w:t>
      </w:r>
      <w:r w:rsidRPr="00482D61">
        <w:rPr>
          <w:color w:val="000000"/>
          <w:sz w:val="18"/>
          <w:szCs w:val="18"/>
        </w:rPr>
        <w:t>:</w:t>
      </w:r>
    </w:p>
    <w:p w14:paraId="25B352A7"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kijelölni egy a napi szintű biztonsági irányításért felelős Központot</w:t>
      </w:r>
      <w:r w:rsidRPr="00482D61">
        <w:rPr>
          <w:sz w:val="18"/>
          <w:szCs w:val="18"/>
        </w:rPr>
        <w:t>;</w:t>
      </w:r>
    </w:p>
    <w:p w14:paraId="6B76A8A2"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támogatni az ÜGYFEL-</w:t>
      </w:r>
      <w:proofErr w:type="spellStart"/>
      <w:r w:rsidRPr="00482D61">
        <w:rPr>
          <w:color w:val="000000"/>
          <w:sz w:val="18"/>
          <w:szCs w:val="18"/>
        </w:rPr>
        <w:t>et</w:t>
      </w:r>
      <w:proofErr w:type="spellEnd"/>
      <w:r w:rsidRPr="00482D61">
        <w:rPr>
          <w:color w:val="000000"/>
          <w:sz w:val="18"/>
          <w:szCs w:val="18"/>
        </w:rPr>
        <w:t xml:space="preserve"> a biztonsági audit során;</w:t>
      </w:r>
    </w:p>
    <w:p w14:paraId="42303222"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támogatni az ÜGYFÉL </w:t>
      </w:r>
      <w:r w:rsidRPr="00482D61">
        <w:rPr>
          <w:sz w:val="18"/>
          <w:szCs w:val="18"/>
        </w:rPr>
        <w:t xml:space="preserve">INFORMÁCIÓBIZTONSÁGI FŐTISZTVISELŐ-jét az </w:t>
      </w:r>
      <w:r w:rsidRPr="00482D61">
        <w:rPr>
          <w:color w:val="000000"/>
          <w:sz w:val="18"/>
          <w:szCs w:val="18"/>
        </w:rPr>
        <w:t>időszakos Biztonsági Audit végén létrehozandó Jelentés elkészítésében. Ez a jelentés azonosítja egy rendszer, egy hálózat vagy egy szervezet sérülékenységeit. A jelentés az üzleti szükséglet követelménye szerint lehet informális vagy formális is;</w:t>
      </w:r>
    </w:p>
    <w:p w14:paraId="4E000FC1"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támogatni az ÜGYFÉL </w:t>
      </w:r>
      <w:r w:rsidRPr="00482D61">
        <w:rPr>
          <w:sz w:val="18"/>
          <w:szCs w:val="18"/>
        </w:rPr>
        <w:t xml:space="preserve">INFORMÁCIÓBIZTONSÁGI FŐTISZTVISELŐ-jét a </w:t>
      </w:r>
      <w:r w:rsidRPr="00482D61">
        <w:rPr>
          <w:color w:val="000000"/>
          <w:sz w:val="18"/>
          <w:szCs w:val="18"/>
        </w:rPr>
        <w:t>Biztonságfejlesztési Terv elkészítésében. Ez egy olyan, a Biztonsági Auditról készített Jelentést kiegészítő jelentés, amely részletesen ismerteti a szervezet biztonságának fokozásához szükséges fejlesztések;</w:t>
      </w:r>
    </w:p>
    <w:p w14:paraId="73692AF0"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tájékoztatni az ÜGYFEL-</w:t>
      </w:r>
      <w:proofErr w:type="spellStart"/>
      <w:r w:rsidRPr="00482D61">
        <w:rPr>
          <w:color w:val="000000"/>
          <w:sz w:val="18"/>
          <w:szCs w:val="18"/>
        </w:rPr>
        <w:t>et</w:t>
      </w:r>
      <w:proofErr w:type="spellEnd"/>
      <w:r w:rsidRPr="00482D61">
        <w:rPr>
          <w:color w:val="000000"/>
          <w:sz w:val="18"/>
          <w:szCs w:val="18"/>
        </w:rPr>
        <w:t xml:space="preserve"> minden újonnan észlelt sérülékenységről (megállapodás szükséges a Függelékkel kapcsolatban);</w:t>
      </w:r>
    </w:p>
    <w:p w14:paraId="24A13280"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értesíteni az ÜGYFEL-</w:t>
      </w:r>
      <w:proofErr w:type="spellStart"/>
      <w:r w:rsidRPr="00482D61">
        <w:rPr>
          <w:color w:val="000000"/>
          <w:sz w:val="18"/>
          <w:szCs w:val="18"/>
        </w:rPr>
        <w:t>et</w:t>
      </w:r>
      <w:proofErr w:type="spellEnd"/>
      <w:r w:rsidRPr="00482D61">
        <w:rPr>
          <w:color w:val="000000"/>
          <w:sz w:val="18"/>
          <w:szCs w:val="18"/>
        </w:rPr>
        <w:t xml:space="preserve"> a SZOLGÁLTATÓ belső biztonsági szabályzatáról;</w:t>
      </w:r>
    </w:p>
    <w:p w14:paraId="571B0EF9"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tájékoztatni az ÜGYFEL-</w:t>
      </w:r>
      <w:proofErr w:type="spellStart"/>
      <w:r w:rsidRPr="00482D61">
        <w:rPr>
          <w:color w:val="000000"/>
          <w:sz w:val="18"/>
          <w:szCs w:val="18"/>
        </w:rPr>
        <w:t>et</w:t>
      </w:r>
      <w:proofErr w:type="spellEnd"/>
      <w:r w:rsidRPr="00482D61">
        <w:rPr>
          <w:color w:val="000000"/>
          <w:sz w:val="18"/>
          <w:szCs w:val="18"/>
        </w:rPr>
        <w:t xml:space="preserve"> a SZOLGÁLTATÓ belső biztonsági folyamatáról és szervezetéről;</w:t>
      </w:r>
    </w:p>
    <w:p w14:paraId="441A4252"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elkülöníteni az ÜGYFÉL és más Ügyfelek rendszereit, ellenkező esetben a SZOLGÁLTATÓ-</w:t>
      </w:r>
      <w:proofErr w:type="spellStart"/>
      <w:r w:rsidRPr="00482D61">
        <w:rPr>
          <w:color w:val="000000"/>
          <w:sz w:val="18"/>
          <w:szCs w:val="18"/>
        </w:rPr>
        <w:t>nak</w:t>
      </w:r>
      <w:proofErr w:type="spellEnd"/>
      <w:r w:rsidRPr="00482D61">
        <w:rPr>
          <w:color w:val="000000"/>
          <w:sz w:val="18"/>
          <w:szCs w:val="18"/>
        </w:rPr>
        <w:t xml:space="preserve"> az ÜGYFÉL </w:t>
      </w:r>
      <w:r w:rsidRPr="00482D61">
        <w:rPr>
          <w:sz w:val="18"/>
          <w:szCs w:val="18"/>
        </w:rPr>
        <w:t>INFORMÁCIÓBIZTONSÁGI FŐTISZTVISELŐ-</w:t>
      </w:r>
      <w:proofErr w:type="spellStart"/>
      <w:r w:rsidRPr="00482D61">
        <w:rPr>
          <w:sz w:val="18"/>
          <w:szCs w:val="18"/>
        </w:rPr>
        <w:t>jének</w:t>
      </w:r>
      <w:proofErr w:type="spellEnd"/>
      <w:r w:rsidRPr="00482D61">
        <w:rPr>
          <w:sz w:val="18"/>
          <w:szCs w:val="18"/>
        </w:rPr>
        <w:t xml:space="preserve"> </w:t>
      </w:r>
      <w:r w:rsidRPr="00482D61">
        <w:rPr>
          <w:color w:val="000000"/>
          <w:sz w:val="18"/>
          <w:szCs w:val="18"/>
        </w:rPr>
        <w:t>írásbeli engedélyét kell kérnie;</w:t>
      </w:r>
    </w:p>
    <w:p w14:paraId="3E6F11CA"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 xml:space="preserve">ellenőrizni, hogy minden folyamat és új implementáció megfelel-e az ÜGYFÉL biztonságpolitikájának; </w:t>
      </w:r>
    </w:p>
    <w:p w14:paraId="460A4F98"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a jelen dokumentummal összhangban biztonságirányítási jelentéseket készíteni az ÜGYFÉL-</w:t>
      </w:r>
      <w:proofErr w:type="spellStart"/>
      <w:r w:rsidRPr="00482D61">
        <w:rPr>
          <w:color w:val="000000"/>
          <w:sz w:val="18"/>
          <w:szCs w:val="18"/>
        </w:rPr>
        <w:t>nek</w:t>
      </w:r>
      <w:proofErr w:type="spellEnd"/>
      <w:r w:rsidRPr="00482D61">
        <w:rPr>
          <w:sz w:val="18"/>
          <w:szCs w:val="18"/>
        </w:rPr>
        <w:t>;</w:t>
      </w:r>
    </w:p>
    <w:p w14:paraId="149C5290"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haladéktalanul tájékoztatni az ÜGYFEL-</w:t>
      </w:r>
      <w:proofErr w:type="spellStart"/>
      <w:r w:rsidRPr="00482D61">
        <w:rPr>
          <w:color w:val="000000"/>
          <w:sz w:val="18"/>
          <w:szCs w:val="18"/>
        </w:rPr>
        <w:t>et</w:t>
      </w:r>
      <w:proofErr w:type="spellEnd"/>
      <w:r w:rsidRPr="00482D61">
        <w:rPr>
          <w:color w:val="000000"/>
          <w:sz w:val="18"/>
          <w:szCs w:val="18"/>
        </w:rPr>
        <w:t xml:space="preserve"> a biztonsági fenyegetésekről, és lehetséges korrekciós intézkedéseket javasolni</w:t>
      </w:r>
      <w:r w:rsidRPr="00482D61">
        <w:rPr>
          <w:sz w:val="18"/>
          <w:szCs w:val="18"/>
        </w:rPr>
        <w:t>.</w:t>
      </w:r>
    </w:p>
    <w:p w14:paraId="4C1817B5" w14:textId="77777777" w:rsidR="008626D3" w:rsidRPr="00482D61" w:rsidRDefault="008626D3" w:rsidP="008626D3">
      <w:pPr>
        <w:pBdr>
          <w:top w:val="nil"/>
          <w:left w:val="nil"/>
          <w:bottom w:val="nil"/>
          <w:right w:val="nil"/>
          <w:between w:val="nil"/>
        </w:pBdr>
        <w:spacing w:after="120"/>
        <w:jc w:val="both"/>
        <w:rPr>
          <w:color w:val="000000"/>
          <w:sz w:val="18"/>
          <w:szCs w:val="18"/>
        </w:rPr>
      </w:pPr>
    </w:p>
    <w:p w14:paraId="535259D6"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Az ÜGYFÉL köteles:</w:t>
      </w:r>
    </w:p>
    <w:p w14:paraId="194D53D7"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létrehozni egy napi szintű biztonsági irányításért felelős ÜGYFÉL-központot;</w:t>
      </w:r>
    </w:p>
    <w:p w14:paraId="46962490"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periodikusan felülvizsgálni a Végfelhasználói rendszer hozzáférési jogosultságait az azonos hozzáférési követelmények fenntartására vonatkozó igény megerősítésére, és a SZOLGÁLTATÓ-t tájékoztatni a szükséges változtatásokról;</w:t>
      </w:r>
    </w:p>
    <w:p w14:paraId="090590C4"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lastRenderedPageBreak/>
        <w:t xml:space="preserve">tájékoztatni a Végfelhasználókat a biztonsági eljárásokról (például bejelentkezési eljárások, jelszókövetelmények, </w:t>
      </w:r>
      <w:r w:rsidRPr="00482D61">
        <w:rPr>
          <w:sz w:val="18"/>
          <w:szCs w:val="18"/>
        </w:rPr>
        <w:t xml:space="preserve">károkozó szoftver-ellenes </w:t>
      </w:r>
      <w:r w:rsidRPr="00482D61">
        <w:rPr>
          <w:color w:val="000000"/>
          <w:sz w:val="18"/>
          <w:szCs w:val="18"/>
        </w:rPr>
        <w:t xml:space="preserve">programok használata, adat- és eszközbiztonsági eljárások); </w:t>
      </w:r>
    </w:p>
    <w:p w14:paraId="358F6A9F" w14:textId="77777777" w:rsidR="008626D3" w:rsidRPr="00482D61" w:rsidRDefault="008626D3" w:rsidP="008626D3">
      <w:pPr>
        <w:numPr>
          <w:ilvl w:val="0"/>
          <w:numId w:val="31"/>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megtervezni a Biztonsági Auditot</w:t>
      </w:r>
      <w:r w:rsidRPr="00482D61">
        <w:rPr>
          <w:sz w:val="18"/>
          <w:szCs w:val="18"/>
        </w:rPr>
        <w:t>;</w:t>
      </w:r>
    </w:p>
    <w:p w14:paraId="59FA312C" w14:textId="77777777" w:rsidR="008626D3" w:rsidRPr="00482D61" w:rsidRDefault="008626D3" w:rsidP="008626D3">
      <w:pPr>
        <w:numPr>
          <w:ilvl w:val="0"/>
          <w:numId w:val="37"/>
        </w:numPr>
        <w:pBdr>
          <w:top w:val="nil"/>
          <w:left w:val="nil"/>
          <w:bottom w:val="nil"/>
          <w:right w:val="nil"/>
          <w:between w:val="nil"/>
        </w:pBdr>
        <w:spacing w:after="120" w:line="240" w:lineRule="auto"/>
        <w:jc w:val="both"/>
        <w:rPr>
          <w:sz w:val="18"/>
          <w:szCs w:val="18"/>
        </w:rPr>
      </w:pPr>
      <w:r w:rsidRPr="00482D61">
        <w:rPr>
          <w:color w:val="000000"/>
          <w:sz w:val="18"/>
          <w:szCs w:val="18"/>
        </w:rPr>
        <w:t>meghatározni és a SZOLGÁLTATÓ rende</w:t>
      </w:r>
      <w:r w:rsidRPr="00482D61">
        <w:rPr>
          <w:sz w:val="18"/>
          <w:szCs w:val="18"/>
        </w:rPr>
        <w:t xml:space="preserve">lkezésére bocsátani az ÜGYFÉL: </w:t>
      </w:r>
    </w:p>
    <w:p w14:paraId="6E3D55E6" w14:textId="77777777" w:rsidR="008626D3" w:rsidRPr="00482D61" w:rsidRDefault="008626D3" w:rsidP="008626D3">
      <w:pPr>
        <w:numPr>
          <w:ilvl w:val="1"/>
          <w:numId w:val="37"/>
        </w:numPr>
        <w:pBdr>
          <w:top w:val="nil"/>
          <w:left w:val="nil"/>
          <w:bottom w:val="nil"/>
          <w:right w:val="nil"/>
          <w:between w:val="nil"/>
        </w:pBdr>
        <w:spacing w:after="120" w:line="240" w:lineRule="auto"/>
        <w:jc w:val="both"/>
        <w:rPr>
          <w:sz w:val="18"/>
          <w:szCs w:val="18"/>
        </w:rPr>
      </w:pPr>
      <w:r w:rsidRPr="00482D61">
        <w:rPr>
          <w:sz w:val="18"/>
          <w:szCs w:val="18"/>
        </w:rPr>
        <w:t xml:space="preserve">adatosztályozását és szabályozási kritériumait, </w:t>
      </w:r>
    </w:p>
    <w:p w14:paraId="42154E7E" w14:textId="77777777" w:rsidR="008626D3" w:rsidRPr="00482D61" w:rsidRDefault="008626D3" w:rsidP="008626D3">
      <w:pPr>
        <w:numPr>
          <w:ilvl w:val="1"/>
          <w:numId w:val="37"/>
        </w:numPr>
        <w:pBdr>
          <w:top w:val="nil"/>
          <w:left w:val="nil"/>
          <w:bottom w:val="nil"/>
          <w:right w:val="nil"/>
          <w:between w:val="nil"/>
        </w:pBdr>
        <w:spacing w:after="120" w:line="240" w:lineRule="auto"/>
        <w:jc w:val="both"/>
        <w:rPr>
          <w:sz w:val="18"/>
          <w:szCs w:val="18"/>
        </w:rPr>
      </w:pPr>
      <w:r w:rsidRPr="00482D61">
        <w:rPr>
          <w:sz w:val="18"/>
          <w:szCs w:val="18"/>
        </w:rPr>
        <w:t xml:space="preserve">adatvédelmi és adatkezelési követelményeit, </w:t>
      </w:r>
    </w:p>
    <w:p w14:paraId="46710E04" w14:textId="77777777" w:rsidR="008626D3" w:rsidRPr="00482D61" w:rsidRDefault="008626D3" w:rsidP="008626D3">
      <w:pPr>
        <w:numPr>
          <w:ilvl w:val="1"/>
          <w:numId w:val="37"/>
        </w:numPr>
        <w:pBdr>
          <w:top w:val="nil"/>
          <w:left w:val="nil"/>
          <w:bottom w:val="nil"/>
          <w:right w:val="nil"/>
          <w:between w:val="nil"/>
        </w:pBdr>
        <w:spacing w:after="120" w:line="240" w:lineRule="auto"/>
        <w:jc w:val="both"/>
        <w:rPr>
          <w:sz w:val="18"/>
          <w:szCs w:val="18"/>
        </w:rPr>
      </w:pPr>
      <w:r w:rsidRPr="00482D61">
        <w:rPr>
          <w:sz w:val="18"/>
          <w:szCs w:val="18"/>
        </w:rPr>
        <w:t xml:space="preserve">adattitkosítási követelményeit; </w:t>
      </w:r>
    </w:p>
    <w:p w14:paraId="7A338BE9" w14:textId="77777777" w:rsidR="008626D3" w:rsidRPr="00482D61" w:rsidRDefault="008626D3" w:rsidP="008626D3">
      <w:pPr>
        <w:numPr>
          <w:ilvl w:val="0"/>
          <w:numId w:val="37"/>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haladéktalanul visszaigazolni a SZOLGÁLTATÓ által az ÜGYFÉL részére bejelentett biztonsági fenyegetések tudomásulvételét, és tájékoztatni a SZOLGÁLTATÓ-t a SZOLGÁLTATÓ által javasolt korrekciós intézkedések ÜGYFÉL általi elfogadásáról vagy elutasításáról, illetve az ÜGYFÉL által végrehajtott egyéb korrekciós intézkedésekről;</w:t>
      </w:r>
    </w:p>
    <w:p w14:paraId="268B6F65" w14:textId="77777777" w:rsidR="008626D3" w:rsidRPr="00482D61" w:rsidRDefault="008626D3" w:rsidP="008626D3">
      <w:pPr>
        <w:numPr>
          <w:ilvl w:val="0"/>
          <w:numId w:val="37"/>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megtenni a megfelelő, elfogadott korrekciós intézkedéseket a biztonság minden olyan megsértésének orvoslására, amelyről a SZOLGÁLTATÓ értesítette az ÜGYFEL-</w:t>
      </w:r>
      <w:proofErr w:type="spellStart"/>
      <w:r w:rsidRPr="00482D61">
        <w:rPr>
          <w:color w:val="000000"/>
          <w:sz w:val="18"/>
          <w:szCs w:val="18"/>
        </w:rPr>
        <w:t>et</w:t>
      </w:r>
      <w:proofErr w:type="spellEnd"/>
      <w:r w:rsidRPr="00482D61">
        <w:rPr>
          <w:color w:val="000000"/>
          <w:sz w:val="18"/>
          <w:szCs w:val="18"/>
        </w:rPr>
        <w:t xml:space="preserve">; </w:t>
      </w:r>
    </w:p>
    <w:p w14:paraId="4E3D3202" w14:textId="77777777" w:rsidR="008626D3" w:rsidRPr="00482D61" w:rsidRDefault="008626D3" w:rsidP="008626D3">
      <w:pPr>
        <w:numPr>
          <w:ilvl w:val="0"/>
          <w:numId w:val="37"/>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meghatározni a jelszavak visszaállítására és az ilyen jelszavaknak az arra felhatalmazott személyek számára történő átadására vonatkozó eljárási feltételeket</w:t>
      </w:r>
      <w:r w:rsidRPr="00482D61">
        <w:rPr>
          <w:sz w:val="18"/>
          <w:szCs w:val="18"/>
        </w:rPr>
        <w:t>.</w:t>
      </w:r>
    </w:p>
    <w:p w14:paraId="1CB45909" w14:textId="77777777" w:rsidR="008626D3" w:rsidRPr="00482D61" w:rsidRDefault="008626D3" w:rsidP="008626D3">
      <w:pPr>
        <w:pBdr>
          <w:top w:val="nil"/>
          <w:left w:val="nil"/>
          <w:bottom w:val="nil"/>
          <w:right w:val="nil"/>
          <w:between w:val="nil"/>
        </w:pBdr>
        <w:spacing w:after="120"/>
        <w:jc w:val="both"/>
        <w:rPr>
          <w:color w:val="000000"/>
          <w:sz w:val="18"/>
          <w:szCs w:val="18"/>
        </w:rPr>
      </w:pPr>
    </w:p>
    <w:p w14:paraId="4DC86DBC" w14:textId="77777777" w:rsidR="008626D3" w:rsidRPr="00482D61" w:rsidRDefault="008626D3" w:rsidP="008626D3">
      <w:pPr>
        <w:pStyle w:val="Cmsor1"/>
        <w:numPr>
          <w:ilvl w:val="0"/>
          <w:numId w:val="42"/>
        </w:numPr>
        <w:ind w:left="360"/>
        <w:rPr>
          <w:sz w:val="24"/>
          <w:szCs w:val="24"/>
        </w:rPr>
      </w:pPr>
      <w:bookmarkStart w:id="75" w:name="_Toc105603851"/>
      <w:bookmarkStart w:id="76" w:name="_Toc150788297"/>
      <w:r w:rsidRPr="00482D61">
        <w:rPr>
          <w:sz w:val="24"/>
          <w:szCs w:val="24"/>
        </w:rPr>
        <w:t>Információbiztonsági incidenskezelés</w:t>
      </w:r>
      <w:bookmarkEnd w:id="75"/>
      <w:bookmarkEnd w:id="76"/>
    </w:p>
    <w:p w14:paraId="1D26995E" w14:textId="77777777" w:rsidR="008626D3" w:rsidRPr="00482D61" w:rsidRDefault="008626D3" w:rsidP="008626D3">
      <w:pPr>
        <w:pBdr>
          <w:top w:val="nil"/>
          <w:left w:val="nil"/>
          <w:bottom w:val="nil"/>
          <w:right w:val="nil"/>
          <w:between w:val="nil"/>
        </w:pBdr>
        <w:spacing w:after="120"/>
        <w:jc w:val="both"/>
        <w:rPr>
          <w:rFonts w:ascii="Arial" w:eastAsia="Arial" w:hAnsi="Arial" w:cs="Arial"/>
          <w:color w:val="000000"/>
          <w:sz w:val="20"/>
          <w:szCs w:val="20"/>
        </w:rPr>
      </w:pPr>
      <w:r w:rsidRPr="00482D61">
        <w:rPr>
          <w:color w:val="000000"/>
          <w:sz w:val="18"/>
          <w:szCs w:val="18"/>
        </w:rPr>
        <w:t xml:space="preserve">A SZOLGÁLTATÓ </w:t>
      </w:r>
      <w:r w:rsidRPr="00482D61">
        <w:rPr>
          <w:sz w:val="18"/>
          <w:szCs w:val="18"/>
        </w:rPr>
        <w:t>köteles</w:t>
      </w:r>
      <w:r w:rsidRPr="00482D61">
        <w:rPr>
          <w:color w:val="000000"/>
          <w:sz w:val="18"/>
          <w:szCs w:val="18"/>
        </w:rPr>
        <w:t>:</w:t>
      </w:r>
    </w:p>
    <w:p w14:paraId="6CD67D58" w14:textId="77777777" w:rsidR="008626D3" w:rsidRPr="00482D61" w:rsidRDefault="008626D3" w:rsidP="008626D3">
      <w:pPr>
        <w:numPr>
          <w:ilvl w:val="0"/>
          <w:numId w:val="39"/>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ellenőrizni a Szolgáltatások hatálya alá tartozó adatfeldolgozó forrásokhoz való engedélyezett hozzáférést. Naplózni, nyomon követni és jelenteni az egyes hozzáférési visszaéléseket. Rendszeres felülvizsgálatokat és statisztikákat készíteni a feltételezett jogsértésekről;</w:t>
      </w:r>
    </w:p>
    <w:p w14:paraId="7B937CC5" w14:textId="77777777" w:rsidR="008626D3" w:rsidRPr="00482D61" w:rsidRDefault="008626D3" w:rsidP="008626D3">
      <w:pPr>
        <w:numPr>
          <w:ilvl w:val="0"/>
          <w:numId w:val="39"/>
        </w:numPr>
        <w:pBdr>
          <w:top w:val="nil"/>
          <w:left w:val="nil"/>
          <w:bottom w:val="nil"/>
          <w:right w:val="nil"/>
          <w:between w:val="nil"/>
        </w:pBdr>
        <w:spacing w:before="120" w:after="120" w:line="360" w:lineRule="auto"/>
        <w:rPr>
          <w:color w:val="000000"/>
          <w:sz w:val="18"/>
          <w:szCs w:val="18"/>
        </w:rPr>
      </w:pPr>
      <w:r w:rsidRPr="00482D61">
        <w:rPr>
          <w:color w:val="000000"/>
          <w:sz w:val="18"/>
          <w:szCs w:val="18"/>
        </w:rPr>
        <w:t>az ÜGYFÉL kérésére:</w:t>
      </w:r>
    </w:p>
    <w:p w14:paraId="64268FAB" w14:textId="77777777" w:rsidR="008626D3" w:rsidRPr="00482D61" w:rsidRDefault="008626D3" w:rsidP="008626D3">
      <w:pPr>
        <w:numPr>
          <w:ilvl w:val="1"/>
          <w:numId w:val="39"/>
        </w:numPr>
        <w:pBdr>
          <w:top w:val="nil"/>
          <w:left w:val="nil"/>
          <w:bottom w:val="nil"/>
          <w:right w:val="nil"/>
          <w:between w:val="nil"/>
        </w:pBdr>
        <w:spacing w:after="0" w:line="240" w:lineRule="auto"/>
        <w:jc w:val="both"/>
        <w:rPr>
          <w:color w:val="000000"/>
          <w:sz w:val="18"/>
          <w:szCs w:val="18"/>
        </w:rPr>
      </w:pPr>
      <w:r w:rsidRPr="00482D61">
        <w:rPr>
          <w:color w:val="000000"/>
          <w:sz w:val="18"/>
          <w:szCs w:val="18"/>
        </w:rPr>
        <w:t>a biztonsági előírások megsértésének naplózására, riasztására és jelentésére vonatkozó eljárásokat kialakítani,</w:t>
      </w:r>
    </w:p>
    <w:p w14:paraId="366287EF" w14:textId="77777777" w:rsidR="008626D3" w:rsidRPr="00482D61" w:rsidRDefault="008626D3" w:rsidP="008626D3">
      <w:pPr>
        <w:numPr>
          <w:ilvl w:val="1"/>
          <w:numId w:val="39"/>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válságegységet létrehozni a biztonsági vészhelyzetekre vonatkozó tervek előkészítésének és végrehajtásának irányítására.</w:t>
      </w:r>
    </w:p>
    <w:p w14:paraId="7D05BC7A" w14:textId="77777777" w:rsidR="008626D3" w:rsidRPr="00482D61" w:rsidRDefault="008626D3" w:rsidP="008626D3">
      <w:pPr>
        <w:pBdr>
          <w:top w:val="nil"/>
          <w:left w:val="nil"/>
          <w:bottom w:val="nil"/>
          <w:right w:val="nil"/>
          <w:between w:val="nil"/>
        </w:pBdr>
        <w:jc w:val="both"/>
        <w:rPr>
          <w:sz w:val="18"/>
          <w:szCs w:val="18"/>
        </w:rPr>
      </w:pPr>
      <w:r w:rsidRPr="00482D61">
        <w:rPr>
          <w:sz w:val="18"/>
          <w:szCs w:val="18"/>
        </w:rPr>
        <w:t>A SZOLGÁLTATÓ köteles felismerni a biztonsági incidenst vagy szabályzatsértést, és kezelni a helyzetet.</w:t>
      </w:r>
    </w:p>
    <w:p w14:paraId="601CA0A9" w14:textId="77777777" w:rsidR="008626D3" w:rsidRPr="00482D61" w:rsidRDefault="008626D3" w:rsidP="008626D3">
      <w:pPr>
        <w:pBdr>
          <w:top w:val="nil"/>
          <w:left w:val="nil"/>
          <w:bottom w:val="nil"/>
          <w:right w:val="nil"/>
          <w:between w:val="nil"/>
        </w:pBdr>
        <w:spacing w:after="240"/>
        <w:jc w:val="both"/>
        <w:rPr>
          <w:sz w:val="18"/>
          <w:szCs w:val="18"/>
        </w:rPr>
      </w:pPr>
    </w:p>
    <w:p w14:paraId="454C557A" w14:textId="77777777" w:rsidR="008626D3" w:rsidRPr="00482D61" w:rsidRDefault="008626D3" w:rsidP="008626D3">
      <w:pPr>
        <w:pStyle w:val="Cmsor1"/>
        <w:numPr>
          <w:ilvl w:val="0"/>
          <w:numId w:val="42"/>
        </w:numPr>
        <w:ind w:left="360"/>
        <w:rPr>
          <w:sz w:val="24"/>
          <w:szCs w:val="24"/>
        </w:rPr>
      </w:pPr>
      <w:bookmarkStart w:id="77" w:name="_Toc105603852"/>
      <w:bookmarkStart w:id="78" w:name="_Toc150788298"/>
      <w:r w:rsidRPr="00482D61">
        <w:rPr>
          <w:sz w:val="24"/>
          <w:szCs w:val="24"/>
        </w:rPr>
        <w:t>Az üzletmenet-folytonossági menedzsment információbiztonsági szempontjai</w:t>
      </w:r>
      <w:bookmarkEnd w:id="77"/>
      <w:bookmarkEnd w:id="78"/>
    </w:p>
    <w:p w14:paraId="1C77FA3F" w14:textId="77777777" w:rsidR="008626D3" w:rsidRPr="00482D61" w:rsidRDefault="008626D3" w:rsidP="008626D3">
      <w:pPr>
        <w:pBdr>
          <w:top w:val="nil"/>
          <w:left w:val="nil"/>
          <w:bottom w:val="nil"/>
          <w:right w:val="nil"/>
          <w:between w:val="nil"/>
        </w:pBdr>
        <w:jc w:val="both"/>
        <w:rPr>
          <w:sz w:val="18"/>
          <w:szCs w:val="18"/>
        </w:rPr>
      </w:pPr>
      <w:r w:rsidRPr="00482D61">
        <w:rPr>
          <w:sz w:val="18"/>
          <w:szCs w:val="18"/>
        </w:rPr>
        <w:t>Az információfeldolgozó létesítményeket és rendszereket a rendelkezésre állási követelmények teljesítéséhez szükséges kapacitással kell ellátni.</w:t>
      </w:r>
    </w:p>
    <w:p w14:paraId="41C7FCF5" w14:textId="77777777" w:rsidR="008626D3" w:rsidRPr="00482D61" w:rsidRDefault="008626D3" w:rsidP="008626D3">
      <w:pPr>
        <w:pBdr>
          <w:top w:val="nil"/>
          <w:left w:val="nil"/>
          <w:bottom w:val="nil"/>
          <w:right w:val="nil"/>
          <w:between w:val="nil"/>
        </w:pBdr>
        <w:jc w:val="both"/>
        <w:rPr>
          <w:sz w:val="18"/>
          <w:szCs w:val="18"/>
        </w:rPr>
      </w:pPr>
    </w:p>
    <w:p w14:paraId="30401414" w14:textId="77777777" w:rsidR="008626D3" w:rsidRPr="00482D61" w:rsidRDefault="008626D3" w:rsidP="008626D3">
      <w:pPr>
        <w:pBdr>
          <w:top w:val="nil"/>
          <w:left w:val="nil"/>
          <w:bottom w:val="nil"/>
          <w:right w:val="nil"/>
          <w:between w:val="nil"/>
        </w:pBdr>
        <w:jc w:val="both"/>
        <w:rPr>
          <w:sz w:val="18"/>
          <w:szCs w:val="18"/>
        </w:rPr>
      </w:pPr>
      <w:r w:rsidRPr="00482D61">
        <w:rPr>
          <w:sz w:val="18"/>
          <w:szCs w:val="18"/>
        </w:rPr>
        <w:t>Az SZOLGÁLTATÓ köteles:</w:t>
      </w:r>
    </w:p>
    <w:p w14:paraId="254F0B46" w14:textId="77777777" w:rsidR="008626D3" w:rsidRPr="00482D61" w:rsidRDefault="008626D3" w:rsidP="008626D3">
      <w:pPr>
        <w:numPr>
          <w:ilvl w:val="0"/>
          <w:numId w:val="49"/>
        </w:numPr>
        <w:pBdr>
          <w:top w:val="nil"/>
          <w:left w:val="nil"/>
          <w:bottom w:val="nil"/>
          <w:right w:val="nil"/>
          <w:between w:val="nil"/>
        </w:pBdr>
        <w:spacing w:after="0" w:line="240" w:lineRule="auto"/>
        <w:jc w:val="both"/>
        <w:rPr>
          <w:sz w:val="18"/>
          <w:szCs w:val="18"/>
        </w:rPr>
      </w:pPr>
      <w:r w:rsidRPr="00482D61">
        <w:rPr>
          <w:sz w:val="18"/>
          <w:szCs w:val="18"/>
        </w:rPr>
        <w:t>azonosítani a fenyegetéseket és sérülékenységeket;</w:t>
      </w:r>
    </w:p>
    <w:p w14:paraId="64704542" w14:textId="77777777" w:rsidR="008626D3" w:rsidRPr="00482D61" w:rsidRDefault="008626D3" w:rsidP="008626D3">
      <w:pPr>
        <w:numPr>
          <w:ilvl w:val="0"/>
          <w:numId w:val="49"/>
        </w:numPr>
        <w:pBdr>
          <w:top w:val="nil"/>
          <w:left w:val="nil"/>
          <w:bottom w:val="nil"/>
          <w:right w:val="nil"/>
          <w:between w:val="nil"/>
        </w:pBdr>
        <w:spacing w:after="0" w:line="240" w:lineRule="auto"/>
        <w:jc w:val="both"/>
        <w:rPr>
          <w:sz w:val="18"/>
          <w:szCs w:val="18"/>
        </w:rPr>
      </w:pPr>
      <w:r w:rsidRPr="00482D61">
        <w:rPr>
          <w:sz w:val="18"/>
          <w:szCs w:val="18"/>
        </w:rPr>
        <w:t>stratégiákat kidolgozni a kockázatok minimalizálására; és</w:t>
      </w:r>
    </w:p>
    <w:p w14:paraId="421DE418" w14:textId="77777777" w:rsidR="008626D3" w:rsidRPr="00482D61" w:rsidRDefault="008626D3" w:rsidP="008626D3">
      <w:pPr>
        <w:numPr>
          <w:ilvl w:val="0"/>
          <w:numId w:val="49"/>
        </w:numPr>
        <w:pBdr>
          <w:top w:val="nil"/>
          <w:left w:val="nil"/>
          <w:bottom w:val="nil"/>
          <w:right w:val="nil"/>
          <w:between w:val="nil"/>
        </w:pBdr>
        <w:spacing w:after="0" w:line="240" w:lineRule="auto"/>
        <w:jc w:val="both"/>
        <w:rPr>
          <w:sz w:val="18"/>
          <w:szCs w:val="18"/>
        </w:rPr>
      </w:pPr>
      <w:r w:rsidRPr="00482D61">
        <w:rPr>
          <w:sz w:val="18"/>
          <w:szCs w:val="18"/>
        </w:rPr>
        <w:t>meghatározni az Üzletmenet-Folytonossági Tervet (ÜFT), amely részletezi a szolgáltatás folyamatos rendelkezésre állását biztosító megfelelő mechanizmusokat.</w:t>
      </w:r>
    </w:p>
    <w:p w14:paraId="0FC454DF" w14:textId="77777777" w:rsidR="008626D3" w:rsidRPr="00482D61" w:rsidRDefault="008626D3" w:rsidP="008626D3">
      <w:pPr>
        <w:spacing w:before="120" w:after="120" w:line="360" w:lineRule="auto"/>
        <w:rPr>
          <w:rFonts w:ascii="Arial" w:eastAsia="Arial" w:hAnsi="Arial" w:cs="Arial"/>
          <w:b/>
          <w:sz w:val="32"/>
          <w:szCs w:val="32"/>
        </w:rPr>
      </w:pPr>
      <w:r w:rsidRPr="00482D61">
        <w:rPr>
          <w:sz w:val="18"/>
          <w:szCs w:val="18"/>
        </w:rPr>
        <w:t>Az ÜGYFÉL kérésére:</w:t>
      </w:r>
    </w:p>
    <w:p w14:paraId="79F8B4EB" w14:textId="77777777" w:rsidR="008626D3" w:rsidRPr="00482D61" w:rsidRDefault="008626D3" w:rsidP="008626D3">
      <w:pPr>
        <w:numPr>
          <w:ilvl w:val="0"/>
          <w:numId w:val="49"/>
        </w:numPr>
        <w:spacing w:after="120" w:line="240" w:lineRule="auto"/>
        <w:jc w:val="both"/>
        <w:rPr>
          <w:sz w:val="18"/>
          <w:szCs w:val="18"/>
        </w:rPr>
      </w:pPr>
      <w:r w:rsidRPr="00482D61">
        <w:rPr>
          <w:sz w:val="18"/>
          <w:szCs w:val="18"/>
        </w:rPr>
        <w:t>a SZOLGÁLTATÓ köteles készíteni egy, a fennmaradó kockázatokra vonatkozó dokumentumot.</w:t>
      </w:r>
    </w:p>
    <w:p w14:paraId="55418744" w14:textId="77777777" w:rsidR="008626D3" w:rsidRPr="00482D61" w:rsidRDefault="008626D3" w:rsidP="008626D3">
      <w:pPr>
        <w:pBdr>
          <w:top w:val="nil"/>
          <w:left w:val="nil"/>
          <w:bottom w:val="nil"/>
          <w:right w:val="nil"/>
          <w:between w:val="nil"/>
        </w:pBdr>
        <w:jc w:val="both"/>
        <w:rPr>
          <w:color w:val="00B0F0"/>
          <w:sz w:val="18"/>
          <w:szCs w:val="18"/>
        </w:rPr>
      </w:pPr>
    </w:p>
    <w:p w14:paraId="4DEF2B1F" w14:textId="77777777" w:rsidR="008626D3" w:rsidRPr="00482D61" w:rsidRDefault="008626D3" w:rsidP="008626D3">
      <w:pPr>
        <w:pStyle w:val="Cmsor1"/>
        <w:numPr>
          <w:ilvl w:val="0"/>
          <w:numId w:val="42"/>
        </w:numPr>
        <w:ind w:left="360"/>
        <w:rPr>
          <w:sz w:val="24"/>
          <w:szCs w:val="24"/>
        </w:rPr>
      </w:pPr>
      <w:bookmarkStart w:id="79" w:name="_Toc105603853"/>
      <w:bookmarkStart w:id="80" w:name="_Toc150788299"/>
      <w:r w:rsidRPr="00482D61">
        <w:rPr>
          <w:sz w:val="24"/>
          <w:szCs w:val="24"/>
        </w:rPr>
        <w:t>Biztonsági megfelelés</w:t>
      </w:r>
      <w:bookmarkEnd w:id="79"/>
      <w:bookmarkEnd w:id="80"/>
    </w:p>
    <w:p w14:paraId="6B5621EB" w14:textId="77777777" w:rsidR="008626D3" w:rsidRPr="00482D61" w:rsidRDefault="008626D3" w:rsidP="008626D3">
      <w:pPr>
        <w:jc w:val="both"/>
        <w:rPr>
          <w:sz w:val="18"/>
          <w:szCs w:val="18"/>
        </w:rPr>
      </w:pPr>
      <w:r w:rsidRPr="00482D61">
        <w:rPr>
          <w:sz w:val="18"/>
          <w:szCs w:val="18"/>
        </w:rPr>
        <w:t>A SZOLGÁLTATÓ köteles azonosítani valamennyi vonatkozó jogszabályi és szerződéses követelményt, és megfelelő eljárásokat bevezetni a szellemi tulajdonjogokkal és a tulajdoni joggal védett szoftvertermékek használatával kapcsolatos, de nem kizárólagosan ezekre korlátozódó jogszabályi, szabályozási és szerződéses követelményeknek való megfelelés biztosítására.</w:t>
      </w:r>
    </w:p>
    <w:p w14:paraId="62603685" w14:textId="77777777" w:rsidR="008626D3" w:rsidRPr="00482D61" w:rsidRDefault="008626D3" w:rsidP="008626D3">
      <w:pPr>
        <w:jc w:val="both"/>
        <w:rPr>
          <w:sz w:val="18"/>
          <w:szCs w:val="18"/>
        </w:rPr>
      </w:pPr>
      <w:r w:rsidRPr="00482D61">
        <w:rPr>
          <w:sz w:val="18"/>
          <w:szCs w:val="18"/>
        </w:rPr>
        <w:t>A SZOLGÁLTATÓ garantálja, hogy a szolgáltatások nyújtásához alkalmazott valamennyi eszközhöz/szoftverhez szükséges engedéllyel rendelkezik, és megfelel a helyi jogszabályoknak.</w:t>
      </w:r>
    </w:p>
    <w:p w14:paraId="201879CA" w14:textId="77777777" w:rsidR="008626D3" w:rsidRPr="00482D61" w:rsidRDefault="008626D3" w:rsidP="008626D3">
      <w:pPr>
        <w:pBdr>
          <w:top w:val="nil"/>
          <w:left w:val="nil"/>
          <w:bottom w:val="nil"/>
          <w:right w:val="nil"/>
          <w:between w:val="nil"/>
        </w:pBdr>
        <w:spacing w:after="120"/>
        <w:jc w:val="both"/>
        <w:rPr>
          <w:sz w:val="18"/>
          <w:szCs w:val="18"/>
        </w:rPr>
      </w:pPr>
    </w:p>
    <w:p w14:paraId="6604FC51" w14:textId="77777777" w:rsidR="008626D3" w:rsidRPr="00482D61" w:rsidRDefault="008626D3" w:rsidP="008626D3">
      <w:pPr>
        <w:pBdr>
          <w:top w:val="nil"/>
          <w:left w:val="nil"/>
          <w:bottom w:val="nil"/>
          <w:right w:val="nil"/>
          <w:between w:val="nil"/>
        </w:pBdr>
        <w:spacing w:after="120"/>
        <w:jc w:val="both"/>
        <w:rPr>
          <w:sz w:val="18"/>
          <w:szCs w:val="18"/>
        </w:rPr>
      </w:pPr>
      <w:r w:rsidRPr="00482D61">
        <w:rPr>
          <w:sz w:val="18"/>
          <w:szCs w:val="18"/>
        </w:rPr>
        <w:t>A SZOLGÁLTATÓ köteles:</w:t>
      </w:r>
    </w:p>
    <w:p w14:paraId="6850A9A2" w14:textId="77777777" w:rsidR="008626D3" w:rsidRPr="00482D61" w:rsidRDefault="008626D3" w:rsidP="008626D3">
      <w:pPr>
        <w:numPr>
          <w:ilvl w:val="0"/>
          <w:numId w:val="52"/>
        </w:numPr>
        <w:pBdr>
          <w:top w:val="nil"/>
          <w:left w:val="nil"/>
          <w:bottom w:val="nil"/>
          <w:right w:val="nil"/>
          <w:between w:val="nil"/>
        </w:pBdr>
        <w:spacing w:after="0" w:line="240" w:lineRule="auto"/>
        <w:jc w:val="both"/>
        <w:rPr>
          <w:sz w:val="18"/>
          <w:szCs w:val="18"/>
        </w:rPr>
      </w:pPr>
      <w:r w:rsidRPr="00482D61">
        <w:rPr>
          <w:sz w:val="18"/>
          <w:szCs w:val="18"/>
        </w:rPr>
        <w:lastRenderedPageBreak/>
        <w:t>garantálni az összes vonatkozó törvény és rendelet betartását, a rendellenességek, a jogosulatlan események vagy bűncselekmények felderítését;</w:t>
      </w:r>
    </w:p>
    <w:p w14:paraId="79888F81" w14:textId="77777777" w:rsidR="008626D3" w:rsidRPr="00482D61" w:rsidRDefault="008626D3" w:rsidP="008626D3">
      <w:pPr>
        <w:numPr>
          <w:ilvl w:val="0"/>
          <w:numId w:val="52"/>
        </w:numPr>
        <w:pBdr>
          <w:top w:val="nil"/>
          <w:left w:val="nil"/>
          <w:bottom w:val="nil"/>
          <w:right w:val="nil"/>
          <w:between w:val="nil"/>
        </w:pBdr>
        <w:spacing w:after="0" w:line="240" w:lineRule="auto"/>
        <w:jc w:val="both"/>
        <w:rPr>
          <w:sz w:val="18"/>
          <w:szCs w:val="18"/>
        </w:rPr>
      </w:pPr>
      <w:r w:rsidRPr="00482D61">
        <w:rPr>
          <w:sz w:val="18"/>
          <w:szCs w:val="18"/>
        </w:rPr>
        <w:t>megfelelőségi személyzet útján nyomon követni a szabályozási környezet, figyelemmel kísérni a belső szabályokat, biztosítva:</w:t>
      </w:r>
    </w:p>
    <w:p w14:paraId="06F63809" w14:textId="77777777" w:rsidR="008626D3" w:rsidRPr="00482D61" w:rsidRDefault="008626D3" w:rsidP="008626D3">
      <w:pPr>
        <w:numPr>
          <w:ilvl w:val="1"/>
          <w:numId w:val="52"/>
        </w:numPr>
        <w:pBdr>
          <w:top w:val="nil"/>
          <w:left w:val="nil"/>
          <w:bottom w:val="nil"/>
          <w:right w:val="nil"/>
          <w:between w:val="nil"/>
        </w:pBdr>
        <w:spacing w:after="0" w:line="240" w:lineRule="auto"/>
        <w:jc w:val="both"/>
        <w:rPr>
          <w:sz w:val="18"/>
          <w:szCs w:val="18"/>
        </w:rPr>
      </w:pPr>
      <w:r w:rsidRPr="00482D61">
        <w:rPr>
          <w:sz w:val="18"/>
          <w:szCs w:val="18"/>
        </w:rPr>
        <w:t>a folyamatos megfelelést,</w:t>
      </w:r>
    </w:p>
    <w:p w14:paraId="2ED0619A" w14:textId="77777777" w:rsidR="008626D3" w:rsidRPr="00482D61" w:rsidRDefault="008626D3" w:rsidP="008626D3">
      <w:pPr>
        <w:numPr>
          <w:ilvl w:val="1"/>
          <w:numId w:val="52"/>
        </w:numPr>
        <w:pBdr>
          <w:top w:val="nil"/>
          <w:left w:val="nil"/>
          <w:bottom w:val="nil"/>
          <w:right w:val="nil"/>
          <w:between w:val="nil"/>
        </w:pBdr>
        <w:spacing w:after="0" w:line="240" w:lineRule="auto"/>
        <w:jc w:val="both"/>
        <w:rPr>
          <w:sz w:val="18"/>
          <w:szCs w:val="18"/>
        </w:rPr>
      </w:pPr>
      <w:r w:rsidRPr="00482D61">
        <w:rPr>
          <w:sz w:val="18"/>
          <w:szCs w:val="18"/>
        </w:rPr>
        <w:t>a megfelelőségi auditok megkönnyítését, és</w:t>
      </w:r>
    </w:p>
    <w:p w14:paraId="0B3D0A7E" w14:textId="77777777" w:rsidR="008626D3" w:rsidRPr="00482D61" w:rsidRDefault="008626D3" w:rsidP="008626D3">
      <w:pPr>
        <w:numPr>
          <w:ilvl w:val="1"/>
          <w:numId w:val="52"/>
        </w:numPr>
        <w:pBdr>
          <w:top w:val="nil"/>
          <w:left w:val="nil"/>
          <w:bottom w:val="nil"/>
          <w:right w:val="nil"/>
          <w:between w:val="nil"/>
        </w:pBdr>
        <w:spacing w:after="120" w:line="240" w:lineRule="auto"/>
        <w:jc w:val="both"/>
        <w:rPr>
          <w:sz w:val="18"/>
          <w:szCs w:val="18"/>
        </w:rPr>
      </w:pPr>
      <w:r w:rsidRPr="00482D61">
        <w:rPr>
          <w:sz w:val="18"/>
          <w:szCs w:val="18"/>
        </w:rPr>
        <w:t>az ÜGYFÉL megfelelési jelentéstételi kötelezettségeinek teljesítését.</w:t>
      </w:r>
    </w:p>
    <w:p w14:paraId="3FC84A6E" w14:textId="77777777" w:rsidR="008626D3" w:rsidRPr="00482D61" w:rsidRDefault="008626D3" w:rsidP="008626D3">
      <w:pPr>
        <w:pBdr>
          <w:top w:val="nil"/>
          <w:left w:val="nil"/>
          <w:bottom w:val="nil"/>
          <w:right w:val="nil"/>
          <w:between w:val="nil"/>
        </w:pBdr>
        <w:spacing w:after="120"/>
        <w:jc w:val="both"/>
        <w:rPr>
          <w:color w:val="000000"/>
          <w:sz w:val="18"/>
          <w:szCs w:val="18"/>
        </w:rPr>
      </w:pPr>
      <w:r w:rsidRPr="00482D61">
        <w:rPr>
          <w:color w:val="000000"/>
          <w:sz w:val="18"/>
          <w:szCs w:val="18"/>
        </w:rPr>
        <w:t>Amennyiben a Szolgáltatások az Európai Parlament (EU) 2016/679 Rendelete (</w:t>
      </w:r>
      <w:r w:rsidRPr="00482D61">
        <w:rPr>
          <w:sz w:val="18"/>
          <w:szCs w:val="18"/>
        </w:rPr>
        <w:t xml:space="preserve">GDPR) </w:t>
      </w:r>
      <w:r w:rsidRPr="00482D61">
        <w:rPr>
          <w:color w:val="000000"/>
          <w:sz w:val="18"/>
          <w:szCs w:val="18"/>
        </w:rPr>
        <w:t xml:space="preserve">szerinti személyes adatok kezelésével járnak, a SZOLGÁLTATÓ </w:t>
      </w:r>
      <w:r w:rsidRPr="00482D61">
        <w:rPr>
          <w:sz w:val="18"/>
          <w:szCs w:val="18"/>
        </w:rPr>
        <w:t>köteles</w:t>
      </w:r>
      <w:r w:rsidRPr="00482D61">
        <w:rPr>
          <w:color w:val="000000"/>
          <w:sz w:val="18"/>
          <w:szCs w:val="18"/>
        </w:rPr>
        <w:t>:</w:t>
      </w:r>
    </w:p>
    <w:p w14:paraId="01DC42D2" w14:textId="77777777" w:rsidR="008626D3" w:rsidRPr="00482D61" w:rsidRDefault="008626D3" w:rsidP="008626D3">
      <w:pPr>
        <w:numPr>
          <w:ilvl w:val="0"/>
          <w:numId w:val="5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biztosítani az Adatvédelmi Jogszabályoknak való megfelelést</w:t>
      </w:r>
      <w:r w:rsidRPr="00482D61">
        <w:rPr>
          <w:sz w:val="18"/>
          <w:szCs w:val="18"/>
        </w:rPr>
        <w:t>;</w:t>
      </w:r>
    </w:p>
    <w:p w14:paraId="79FC1221" w14:textId="77777777" w:rsidR="008626D3" w:rsidRPr="00482D61" w:rsidRDefault="008626D3" w:rsidP="008626D3">
      <w:pPr>
        <w:numPr>
          <w:ilvl w:val="0"/>
          <w:numId w:val="52"/>
        </w:numPr>
        <w:pBdr>
          <w:top w:val="nil"/>
          <w:left w:val="nil"/>
          <w:bottom w:val="nil"/>
          <w:right w:val="nil"/>
          <w:between w:val="nil"/>
        </w:pBdr>
        <w:spacing w:after="120" w:line="240" w:lineRule="auto"/>
        <w:jc w:val="both"/>
        <w:rPr>
          <w:color w:val="000000"/>
          <w:sz w:val="18"/>
          <w:szCs w:val="18"/>
        </w:rPr>
      </w:pPr>
      <w:r w:rsidRPr="00482D61">
        <w:rPr>
          <w:sz w:val="18"/>
          <w:szCs w:val="18"/>
        </w:rPr>
        <w:t>az Adatvédelmi Jogszabályokkal összhangban kezelni az Adatokat, és megfelelő technikai és szervezeti biztonsági intézkedésekkel minimalizálni a véletlen vagy egyéb megsemmisülés vagy elvesztés, a jogosulatlan hozzáférés vagy a jogellenes vagy az Adatgyűjtés céljaival összeegyeztethetetlen adatkezelési tevékenységek kockázatát;</w:t>
      </w:r>
    </w:p>
    <w:p w14:paraId="565083C2" w14:textId="77777777" w:rsidR="008626D3" w:rsidRPr="00482D61" w:rsidRDefault="008626D3" w:rsidP="008626D3">
      <w:pPr>
        <w:numPr>
          <w:ilvl w:val="0"/>
          <w:numId w:val="52"/>
        </w:numPr>
        <w:pBdr>
          <w:top w:val="nil"/>
          <w:left w:val="nil"/>
          <w:bottom w:val="nil"/>
          <w:right w:val="nil"/>
          <w:between w:val="nil"/>
        </w:pBdr>
        <w:spacing w:after="120" w:line="240" w:lineRule="auto"/>
        <w:jc w:val="both"/>
        <w:rPr>
          <w:sz w:val="18"/>
          <w:szCs w:val="18"/>
        </w:rPr>
      </w:pPr>
      <w:r w:rsidRPr="00482D61">
        <w:rPr>
          <w:sz w:val="18"/>
          <w:szCs w:val="18"/>
        </w:rPr>
        <w:t>az adatokat kizárólag az ÜGYFÉL-</w:t>
      </w:r>
      <w:proofErr w:type="spellStart"/>
      <w:r w:rsidRPr="00482D61">
        <w:rPr>
          <w:sz w:val="18"/>
          <w:szCs w:val="18"/>
        </w:rPr>
        <w:t>nek</w:t>
      </w:r>
      <w:proofErr w:type="spellEnd"/>
      <w:r w:rsidRPr="00482D61">
        <w:rPr>
          <w:sz w:val="18"/>
          <w:szCs w:val="18"/>
        </w:rPr>
        <w:t xml:space="preserve"> való Szolgáltatás nyújtása céljából használni;</w:t>
      </w:r>
    </w:p>
    <w:p w14:paraId="69DB9F7D" w14:textId="77777777" w:rsidR="008626D3" w:rsidRPr="00482D61" w:rsidRDefault="008626D3" w:rsidP="008626D3">
      <w:pPr>
        <w:numPr>
          <w:ilvl w:val="0"/>
          <w:numId w:val="52"/>
        </w:numPr>
        <w:pBdr>
          <w:top w:val="nil"/>
          <w:left w:val="nil"/>
          <w:bottom w:val="nil"/>
          <w:right w:val="nil"/>
          <w:between w:val="nil"/>
        </w:pBdr>
        <w:spacing w:after="120" w:line="240" w:lineRule="auto"/>
        <w:jc w:val="both"/>
        <w:rPr>
          <w:sz w:val="18"/>
          <w:szCs w:val="18"/>
        </w:rPr>
      </w:pPr>
      <w:r w:rsidRPr="00482D61">
        <w:rPr>
          <w:sz w:val="18"/>
          <w:szCs w:val="18"/>
        </w:rPr>
        <w:t xml:space="preserve">az adatok EU területén kívüli feldolgozásától tartózkodni az ÜGYFÉL külön írásbeli engedélye </w:t>
      </w:r>
      <w:proofErr w:type="spellStart"/>
      <w:r w:rsidRPr="00482D61">
        <w:rPr>
          <w:sz w:val="18"/>
          <w:szCs w:val="18"/>
        </w:rPr>
        <w:t>hiáynában</w:t>
      </w:r>
      <w:proofErr w:type="spellEnd"/>
      <w:r w:rsidRPr="00482D61">
        <w:rPr>
          <w:sz w:val="18"/>
          <w:szCs w:val="18"/>
        </w:rPr>
        <w:t>;</w:t>
      </w:r>
    </w:p>
    <w:p w14:paraId="29825B79" w14:textId="77777777" w:rsidR="008626D3" w:rsidRPr="00482D61" w:rsidRDefault="008626D3" w:rsidP="008626D3">
      <w:pPr>
        <w:numPr>
          <w:ilvl w:val="0"/>
          <w:numId w:val="52"/>
        </w:numPr>
        <w:pBdr>
          <w:top w:val="nil"/>
          <w:left w:val="nil"/>
          <w:bottom w:val="nil"/>
          <w:right w:val="nil"/>
          <w:between w:val="nil"/>
        </w:pBdr>
        <w:spacing w:after="120" w:line="240" w:lineRule="auto"/>
        <w:jc w:val="both"/>
        <w:rPr>
          <w:color w:val="000000"/>
          <w:sz w:val="18"/>
          <w:szCs w:val="18"/>
        </w:rPr>
      </w:pPr>
      <w:r w:rsidRPr="00482D61">
        <w:rPr>
          <w:color w:val="000000"/>
          <w:sz w:val="18"/>
          <w:szCs w:val="18"/>
        </w:rPr>
        <w:t>technikai segítséget nyújtani az ÜGYFÉL részére az adatvédelmi jogszabályi rendelkezéseknek megfelelően elkészítendő jogi dokumentáció elkészítése során.</w:t>
      </w:r>
    </w:p>
    <w:p w14:paraId="08FBFB5D" w14:textId="77777777" w:rsidR="008626D3" w:rsidRPr="00482D61" w:rsidRDefault="008626D3" w:rsidP="008626D3">
      <w:pPr>
        <w:pBdr>
          <w:top w:val="nil"/>
          <w:left w:val="nil"/>
          <w:bottom w:val="nil"/>
          <w:right w:val="nil"/>
          <w:between w:val="nil"/>
        </w:pBdr>
        <w:spacing w:before="120" w:line="360" w:lineRule="auto"/>
        <w:rPr>
          <w:sz w:val="18"/>
          <w:szCs w:val="18"/>
        </w:rPr>
      </w:pPr>
      <w:r w:rsidRPr="00482D61">
        <w:rPr>
          <w:color w:val="000000"/>
          <w:sz w:val="18"/>
          <w:szCs w:val="18"/>
        </w:rPr>
        <w:t xml:space="preserve">Az ÜGYFÉL kérésére tanácsot adni </w:t>
      </w:r>
      <w:r w:rsidRPr="00482D61">
        <w:rPr>
          <w:sz w:val="18"/>
          <w:szCs w:val="18"/>
        </w:rPr>
        <w:t xml:space="preserve">az </w:t>
      </w:r>
      <w:r w:rsidRPr="00482D61">
        <w:rPr>
          <w:color w:val="000000"/>
          <w:sz w:val="18"/>
          <w:szCs w:val="18"/>
        </w:rPr>
        <w:t>adatvédelmi jogszabályokkal kapcsolatban, és elkészíteni a szükséges dokumentációt</w:t>
      </w:r>
      <w:r w:rsidRPr="00482D61">
        <w:rPr>
          <w:sz w:val="18"/>
          <w:szCs w:val="18"/>
        </w:rPr>
        <w:t>.</w:t>
      </w:r>
    </w:p>
    <w:p w14:paraId="45E6E06C" w14:textId="77777777" w:rsidR="008626D3" w:rsidRPr="00482D61" w:rsidRDefault="008626D3" w:rsidP="008626D3">
      <w:pPr>
        <w:pBdr>
          <w:top w:val="nil"/>
          <w:left w:val="nil"/>
          <w:bottom w:val="nil"/>
          <w:right w:val="nil"/>
          <w:between w:val="nil"/>
        </w:pBdr>
        <w:spacing w:before="120" w:line="360" w:lineRule="auto"/>
        <w:rPr>
          <w:sz w:val="18"/>
          <w:szCs w:val="18"/>
        </w:rPr>
      </w:pPr>
    </w:p>
    <w:p w14:paraId="453C6D92" w14:textId="77777777" w:rsidR="008626D3" w:rsidRPr="00482D61" w:rsidRDefault="008626D3" w:rsidP="008626D3">
      <w:pPr>
        <w:pStyle w:val="Cmsor2"/>
        <w:keepNext w:val="0"/>
        <w:numPr>
          <w:ilvl w:val="1"/>
          <w:numId w:val="42"/>
        </w:numPr>
        <w:tabs>
          <w:tab w:val="clear" w:pos="851"/>
        </w:tabs>
        <w:spacing w:before="120" w:after="120" w:line="300" w:lineRule="auto"/>
        <w:ind w:left="1080"/>
        <w:rPr>
          <w:rFonts w:eastAsia="Arial"/>
          <w:bCs/>
          <w:smallCaps w:val="0"/>
          <w:sz w:val="24"/>
          <w:szCs w:val="24"/>
        </w:rPr>
      </w:pPr>
      <w:bookmarkStart w:id="81" w:name="_Toc150788300"/>
      <w:bookmarkStart w:id="82" w:name="_Toc105603854"/>
      <w:r w:rsidRPr="00482D61">
        <w:rPr>
          <w:rFonts w:eastAsia="Arial"/>
          <w:bCs/>
          <w:smallCaps w:val="0"/>
          <w:sz w:val="24"/>
          <w:szCs w:val="24"/>
        </w:rPr>
        <w:t>Biztonsági Tesztek</w:t>
      </w:r>
      <w:bookmarkEnd w:id="81"/>
      <w:r w:rsidRPr="00482D61">
        <w:rPr>
          <w:rFonts w:eastAsia="Arial"/>
          <w:bCs/>
          <w:smallCaps w:val="0"/>
          <w:sz w:val="24"/>
          <w:szCs w:val="24"/>
        </w:rPr>
        <w:t xml:space="preserve"> </w:t>
      </w:r>
      <w:bookmarkEnd w:id="82"/>
    </w:p>
    <w:p w14:paraId="3A4447D1" w14:textId="77777777" w:rsidR="008626D3" w:rsidRPr="00482D61" w:rsidRDefault="008626D3" w:rsidP="008626D3">
      <w:pPr>
        <w:pBdr>
          <w:top w:val="nil"/>
          <w:left w:val="nil"/>
          <w:bottom w:val="nil"/>
          <w:right w:val="nil"/>
          <w:between w:val="nil"/>
        </w:pBdr>
        <w:spacing w:before="140"/>
        <w:jc w:val="both"/>
        <w:rPr>
          <w:sz w:val="18"/>
          <w:szCs w:val="18"/>
        </w:rPr>
      </w:pPr>
      <w:r w:rsidRPr="00482D61">
        <w:rPr>
          <w:sz w:val="18"/>
          <w:szCs w:val="18"/>
        </w:rPr>
        <w:t>A SZOLGÁLTATÓ köteles:</w:t>
      </w:r>
    </w:p>
    <w:p w14:paraId="6883E53B" w14:textId="77777777" w:rsidR="008626D3" w:rsidRPr="00482D61" w:rsidRDefault="008626D3" w:rsidP="008626D3">
      <w:pPr>
        <w:numPr>
          <w:ilvl w:val="0"/>
          <w:numId w:val="33"/>
        </w:numPr>
        <w:pBdr>
          <w:top w:val="nil"/>
          <w:left w:val="nil"/>
          <w:bottom w:val="nil"/>
          <w:right w:val="nil"/>
          <w:between w:val="nil"/>
        </w:pBdr>
        <w:spacing w:before="140" w:after="0" w:line="240" w:lineRule="auto"/>
        <w:jc w:val="both"/>
        <w:rPr>
          <w:sz w:val="18"/>
          <w:szCs w:val="18"/>
        </w:rPr>
      </w:pPr>
      <w:r w:rsidRPr="00482D61">
        <w:rPr>
          <w:sz w:val="18"/>
          <w:szCs w:val="18"/>
        </w:rPr>
        <w:t>rendszeres Sérülékenységi Értékelést és Behatolásvizsgálatot végezni a Szolgáltatás biztonsági szintjének ellenőrzése és az ügyféladatok jogosulatlan hozzáféréstől való védelme érdekében, illetve Auditálási jelentést készíteni az Ügyfélnek, és korrekciós tervet javasolni;</w:t>
      </w:r>
    </w:p>
    <w:p w14:paraId="26FDED24" w14:textId="77777777" w:rsidR="008626D3" w:rsidRPr="00482D61" w:rsidRDefault="008626D3" w:rsidP="008626D3">
      <w:pPr>
        <w:numPr>
          <w:ilvl w:val="0"/>
          <w:numId w:val="33"/>
        </w:numPr>
        <w:pBdr>
          <w:top w:val="nil"/>
          <w:left w:val="nil"/>
          <w:bottom w:val="nil"/>
          <w:right w:val="nil"/>
          <w:between w:val="nil"/>
        </w:pBdr>
        <w:spacing w:after="0" w:line="240" w:lineRule="auto"/>
        <w:jc w:val="both"/>
        <w:rPr>
          <w:sz w:val="18"/>
          <w:szCs w:val="18"/>
        </w:rPr>
      </w:pPr>
      <w:r w:rsidRPr="00482D61">
        <w:rPr>
          <w:sz w:val="18"/>
          <w:szCs w:val="18"/>
        </w:rPr>
        <w:t>évente legalább egyszer Behatolásivizsgálat elvégzésére egy független harmadik felet kijelölni;</w:t>
      </w:r>
    </w:p>
    <w:p w14:paraId="767F3659" w14:textId="77777777" w:rsidR="008626D3" w:rsidRPr="00482D61" w:rsidRDefault="008626D3" w:rsidP="008626D3">
      <w:pPr>
        <w:numPr>
          <w:ilvl w:val="0"/>
          <w:numId w:val="33"/>
        </w:numPr>
        <w:pBdr>
          <w:top w:val="nil"/>
          <w:left w:val="nil"/>
          <w:bottom w:val="nil"/>
          <w:right w:val="nil"/>
          <w:between w:val="nil"/>
        </w:pBdr>
        <w:spacing w:after="0" w:line="240" w:lineRule="auto"/>
        <w:jc w:val="both"/>
        <w:rPr>
          <w:sz w:val="18"/>
          <w:szCs w:val="18"/>
        </w:rPr>
      </w:pPr>
      <w:r w:rsidRPr="00482D61">
        <w:rPr>
          <w:sz w:val="18"/>
          <w:szCs w:val="18"/>
        </w:rPr>
        <w:t>évente legalább egyszer a Sérülékenységi Értékelés és a Behatolásvizsgálat eredményét megosztani az ÜGYFÉLLEL.</w:t>
      </w:r>
    </w:p>
    <w:p w14:paraId="0954DDFC" w14:textId="77777777" w:rsidR="008626D3" w:rsidRPr="00482D61" w:rsidRDefault="008626D3" w:rsidP="008626D3">
      <w:pPr>
        <w:rPr>
          <w:color w:val="FF0000"/>
          <w:sz w:val="18"/>
          <w:szCs w:val="18"/>
        </w:rPr>
      </w:pPr>
      <w:bookmarkStart w:id="83" w:name="_ihv636" w:colFirst="0" w:colLast="0"/>
      <w:bookmarkStart w:id="84" w:name="_32hioqz" w:colFirst="0" w:colLast="0"/>
      <w:bookmarkStart w:id="85" w:name="_41mghml" w:colFirst="0" w:colLast="0"/>
      <w:bookmarkStart w:id="86" w:name="_4f1mdlm" w:colFirst="0" w:colLast="0"/>
      <w:bookmarkStart w:id="87" w:name="_2u6wntf" w:colFirst="0" w:colLast="0"/>
      <w:bookmarkStart w:id="88" w:name="_19c6y18" w:colFirst="0" w:colLast="0"/>
      <w:bookmarkStart w:id="89" w:name="_28h4qwu" w:colFirst="0" w:colLast="0"/>
      <w:bookmarkStart w:id="90" w:name="_nmf14n" w:colFirst="0" w:colLast="0"/>
      <w:bookmarkStart w:id="91" w:name="_37m2jsg" w:colFirst="0" w:colLast="0"/>
      <w:bookmarkStart w:id="92" w:name="_46r0co2" w:colFirst="0" w:colLast="0"/>
      <w:bookmarkEnd w:id="83"/>
      <w:bookmarkEnd w:id="84"/>
      <w:bookmarkEnd w:id="85"/>
      <w:bookmarkEnd w:id="86"/>
      <w:bookmarkEnd w:id="87"/>
      <w:bookmarkEnd w:id="88"/>
      <w:bookmarkEnd w:id="89"/>
      <w:bookmarkEnd w:id="90"/>
      <w:bookmarkEnd w:id="91"/>
      <w:bookmarkEnd w:id="92"/>
    </w:p>
    <w:p w14:paraId="13325FC5" w14:textId="77777777" w:rsidR="008626D3" w:rsidRPr="00482D61" w:rsidRDefault="008626D3" w:rsidP="007C405A">
      <w:pPr>
        <w:rPr>
          <w:rFonts w:ascii="Arial" w:hAnsi="Arial" w:cs="Arial"/>
          <w:iCs/>
          <w:color w:val="000000"/>
          <w:sz w:val="18"/>
          <w:szCs w:val="20"/>
        </w:rPr>
      </w:pPr>
    </w:p>
    <w:p w14:paraId="7C041042" w14:textId="77777777" w:rsidR="00BC2C5B" w:rsidRPr="00482D61" w:rsidRDefault="00BC2C5B" w:rsidP="007C405A">
      <w:pPr>
        <w:rPr>
          <w:rFonts w:ascii="Arial" w:hAnsi="Arial" w:cs="Arial"/>
          <w:iCs/>
          <w:color w:val="000000"/>
          <w:sz w:val="18"/>
          <w:szCs w:val="20"/>
        </w:rPr>
      </w:pPr>
    </w:p>
    <w:p w14:paraId="24F87495" w14:textId="77777777" w:rsidR="00BC2C5B" w:rsidRPr="00482D61" w:rsidRDefault="00BC2C5B" w:rsidP="007C405A">
      <w:pPr>
        <w:rPr>
          <w:rFonts w:ascii="Arial" w:hAnsi="Arial" w:cs="Arial"/>
          <w:iCs/>
          <w:color w:val="000000"/>
          <w:sz w:val="18"/>
          <w:szCs w:val="20"/>
        </w:rPr>
      </w:pPr>
    </w:p>
    <w:p w14:paraId="2F9DD16F" w14:textId="77777777" w:rsidR="00BC2C5B" w:rsidRPr="00482D61" w:rsidRDefault="00BC2C5B" w:rsidP="007C405A">
      <w:pPr>
        <w:rPr>
          <w:rFonts w:ascii="Arial" w:hAnsi="Arial" w:cs="Arial"/>
          <w:iCs/>
          <w:color w:val="000000"/>
          <w:sz w:val="18"/>
          <w:szCs w:val="20"/>
        </w:rPr>
      </w:pPr>
    </w:p>
    <w:p w14:paraId="25B897DC" w14:textId="77777777" w:rsidR="00BC2C5B" w:rsidRPr="00482D61" w:rsidRDefault="00BC2C5B" w:rsidP="007C405A">
      <w:pPr>
        <w:rPr>
          <w:rFonts w:ascii="Arial" w:hAnsi="Arial" w:cs="Arial"/>
          <w:iCs/>
          <w:color w:val="000000"/>
          <w:sz w:val="18"/>
          <w:szCs w:val="20"/>
        </w:rPr>
      </w:pPr>
    </w:p>
    <w:p w14:paraId="54FF74DE" w14:textId="77777777" w:rsidR="00BC2C5B" w:rsidRPr="00482D61" w:rsidRDefault="00BC2C5B" w:rsidP="007C405A">
      <w:pPr>
        <w:rPr>
          <w:rFonts w:ascii="Arial" w:hAnsi="Arial" w:cs="Arial"/>
          <w:iCs/>
          <w:color w:val="000000"/>
          <w:sz w:val="18"/>
          <w:szCs w:val="20"/>
        </w:rPr>
      </w:pPr>
    </w:p>
    <w:p w14:paraId="34092CE7" w14:textId="77777777" w:rsidR="00BC2C5B" w:rsidRPr="00482D61" w:rsidRDefault="00BC2C5B" w:rsidP="007C405A">
      <w:pPr>
        <w:rPr>
          <w:rFonts w:ascii="Arial" w:hAnsi="Arial" w:cs="Arial"/>
          <w:iCs/>
          <w:color w:val="000000"/>
          <w:sz w:val="18"/>
          <w:szCs w:val="20"/>
        </w:rPr>
      </w:pPr>
    </w:p>
    <w:p w14:paraId="7ABC16EA" w14:textId="77777777" w:rsidR="00BC2C5B" w:rsidRPr="00482D61" w:rsidRDefault="00BC2C5B" w:rsidP="007C405A">
      <w:pPr>
        <w:rPr>
          <w:rFonts w:ascii="Arial" w:hAnsi="Arial" w:cs="Arial"/>
          <w:iCs/>
          <w:color w:val="000000"/>
          <w:sz w:val="18"/>
          <w:szCs w:val="20"/>
        </w:rPr>
      </w:pPr>
    </w:p>
    <w:p w14:paraId="40A08C16" w14:textId="77777777" w:rsidR="00BC2C5B" w:rsidRPr="00482D61" w:rsidRDefault="00BC2C5B" w:rsidP="007C405A">
      <w:pPr>
        <w:rPr>
          <w:rFonts w:ascii="Arial" w:hAnsi="Arial" w:cs="Arial"/>
          <w:iCs/>
          <w:color w:val="000000"/>
          <w:sz w:val="18"/>
          <w:szCs w:val="20"/>
        </w:rPr>
      </w:pPr>
    </w:p>
    <w:p w14:paraId="10F4A2E8" w14:textId="77777777" w:rsidR="00BC2C5B" w:rsidRPr="00482D61" w:rsidRDefault="00BC2C5B" w:rsidP="007C405A">
      <w:pPr>
        <w:rPr>
          <w:rFonts w:ascii="Arial" w:hAnsi="Arial" w:cs="Arial"/>
          <w:iCs/>
          <w:color w:val="000000"/>
          <w:sz w:val="18"/>
          <w:szCs w:val="20"/>
        </w:rPr>
      </w:pPr>
    </w:p>
    <w:p w14:paraId="4F5DC10E" w14:textId="77777777" w:rsidR="00BC2C5B" w:rsidRPr="00482D61" w:rsidRDefault="00BC2C5B" w:rsidP="007C405A">
      <w:pPr>
        <w:rPr>
          <w:rFonts w:ascii="Arial" w:hAnsi="Arial" w:cs="Arial"/>
          <w:iCs/>
          <w:color w:val="000000"/>
          <w:sz w:val="18"/>
          <w:szCs w:val="20"/>
        </w:rPr>
      </w:pPr>
    </w:p>
    <w:p w14:paraId="2FCBDB73" w14:textId="77777777" w:rsidR="00BC2C5B" w:rsidRPr="00482D61" w:rsidRDefault="00BC2C5B" w:rsidP="007C405A">
      <w:pPr>
        <w:rPr>
          <w:rFonts w:ascii="Arial" w:hAnsi="Arial" w:cs="Arial"/>
          <w:iCs/>
          <w:color w:val="000000"/>
          <w:sz w:val="18"/>
          <w:szCs w:val="20"/>
        </w:rPr>
      </w:pPr>
    </w:p>
    <w:p w14:paraId="587DF81D" w14:textId="77777777" w:rsidR="00BC2C5B" w:rsidRPr="00482D61" w:rsidRDefault="00BC2C5B" w:rsidP="007C405A">
      <w:pPr>
        <w:rPr>
          <w:rFonts w:ascii="Arial" w:hAnsi="Arial" w:cs="Arial"/>
          <w:iCs/>
          <w:color w:val="000000"/>
          <w:sz w:val="18"/>
          <w:szCs w:val="20"/>
        </w:rPr>
      </w:pPr>
    </w:p>
    <w:p w14:paraId="01CBAAC8" w14:textId="77777777" w:rsidR="00BC2C5B" w:rsidRPr="00482D61" w:rsidRDefault="00BC2C5B" w:rsidP="007C405A">
      <w:pPr>
        <w:rPr>
          <w:rFonts w:ascii="Arial" w:hAnsi="Arial" w:cs="Arial"/>
          <w:iCs/>
          <w:color w:val="000000"/>
          <w:sz w:val="18"/>
          <w:szCs w:val="20"/>
        </w:rPr>
      </w:pPr>
    </w:p>
    <w:p w14:paraId="6BC111CC" w14:textId="77777777" w:rsidR="00BC2C5B" w:rsidRPr="00482D61" w:rsidRDefault="00BC2C5B" w:rsidP="007C405A">
      <w:pPr>
        <w:rPr>
          <w:rFonts w:ascii="Arial" w:hAnsi="Arial" w:cs="Arial"/>
          <w:iCs/>
          <w:color w:val="000000"/>
          <w:sz w:val="18"/>
          <w:szCs w:val="20"/>
        </w:rPr>
      </w:pPr>
    </w:p>
    <w:p w14:paraId="436EC0D0" w14:textId="77777777" w:rsidR="00BC2C5B" w:rsidRPr="00482D61" w:rsidRDefault="00BC2C5B" w:rsidP="007C405A">
      <w:pPr>
        <w:rPr>
          <w:rFonts w:ascii="Arial" w:hAnsi="Arial" w:cs="Arial"/>
          <w:iCs/>
          <w:color w:val="000000"/>
          <w:sz w:val="18"/>
          <w:szCs w:val="20"/>
        </w:rPr>
      </w:pPr>
    </w:p>
    <w:p w14:paraId="766D8A88" w14:textId="77777777" w:rsidR="00BC2C5B" w:rsidRPr="00482D61" w:rsidRDefault="00BC2C5B" w:rsidP="007C405A">
      <w:pPr>
        <w:rPr>
          <w:rFonts w:ascii="Arial" w:hAnsi="Arial" w:cs="Arial"/>
          <w:iCs/>
          <w:color w:val="000000"/>
          <w:sz w:val="18"/>
          <w:szCs w:val="20"/>
        </w:rPr>
      </w:pPr>
    </w:p>
    <w:p w14:paraId="506F90B8" w14:textId="77777777" w:rsidR="00BC2C5B" w:rsidRPr="00482D61" w:rsidRDefault="00BC2C5B" w:rsidP="00BC2C5B">
      <w:pPr>
        <w:jc w:val="both"/>
        <w:rPr>
          <w:color w:val="FF0000"/>
          <w:sz w:val="18"/>
          <w:szCs w:val="18"/>
        </w:rPr>
      </w:pPr>
    </w:p>
    <w:p w14:paraId="630FC7EC" w14:textId="77777777" w:rsidR="00BC2C5B" w:rsidRPr="00482D61" w:rsidRDefault="00BC2C5B" w:rsidP="00BC2C5B">
      <w:pPr>
        <w:pStyle w:val="Cmsor1"/>
        <w:rPr>
          <w:sz w:val="24"/>
          <w:szCs w:val="24"/>
        </w:rPr>
      </w:pPr>
      <w:bookmarkStart w:id="93" w:name="_Toc105603855"/>
      <w:bookmarkStart w:id="94" w:name="_Toc150788301"/>
      <w:r w:rsidRPr="00482D61">
        <w:rPr>
          <w:sz w:val="24"/>
          <w:szCs w:val="24"/>
        </w:rPr>
        <w:t>A. melléklet: Ellenőrzések</w:t>
      </w:r>
      <w:bookmarkEnd w:id="93"/>
      <w:bookmarkEnd w:id="94"/>
    </w:p>
    <w:p w14:paraId="6F7583D8" w14:textId="77777777" w:rsidR="00BC2C5B" w:rsidRPr="00482D61" w:rsidRDefault="00BC2C5B" w:rsidP="00BC2C5B">
      <w:pPr>
        <w:rPr>
          <w:sz w:val="18"/>
          <w:szCs w:val="18"/>
        </w:rPr>
      </w:pPr>
    </w:p>
    <w:tbl>
      <w:tblPr>
        <w:tblW w:w="98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3"/>
        <w:gridCol w:w="1972"/>
        <w:gridCol w:w="6900"/>
      </w:tblGrid>
      <w:tr w:rsidR="00BC2C5B" w:rsidRPr="00482D61" w14:paraId="29A1C4E0" w14:textId="77777777" w:rsidTr="00FD06F3">
        <w:trPr>
          <w:trHeight w:val="28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4472C4"/>
            <w:tcMar>
              <w:top w:w="0" w:type="dxa"/>
              <w:left w:w="40" w:type="dxa"/>
              <w:bottom w:w="0" w:type="dxa"/>
              <w:right w:w="40" w:type="dxa"/>
            </w:tcMar>
            <w:vAlign w:val="center"/>
          </w:tcPr>
          <w:p w14:paraId="0A4FF0E1" w14:textId="77777777" w:rsidR="00BC2C5B" w:rsidRPr="00482D61" w:rsidRDefault="00BC2C5B" w:rsidP="00FD06F3">
            <w:pPr>
              <w:jc w:val="center"/>
              <w:rPr>
                <w:rFonts w:ascii="Arial" w:eastAsia="Arial" w:hAnsi="Arial" w:cs="Arial"/>
                <w:color w:val="FFFFFF"/>
                <w:sz w:val="18"/>
                <w:szCs w:val="18"/>
              </w:rPr>
            </w:pPr>
            <w:r w:rsidRPr="00482D61">
              <w:rPr>
                <w:rFonts w:ascii="Arial" w:eastAsia="Arial" w:hAnsi="Arial" w:cs="Arial"/>
                <w:color w:val="FFFFFF"/>
                <w:sz w:val="18"/>
                <w:szCs w:val="18"/>
              </w:rPr>
              <w:t>Azonosító</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4472C4"/>
            <w:tcMar>
              <w:top w:w="0" w:type="dxa"/>
              <w:left w:w="40" w:type="dxa"/>
              <w:bottom w:w="0" w:type="dxa"/>
              <w:right w:w="40" w:type="dxa"/>
            </w:tcMar>
            <w:vAlign w:val="center"/>
          </w:tcPr>
          <w:p w14:paraId="37D8A182" w14:textId="77777777" w:rsidR="00BC2C5B" w:rsidRPr="00482D61" w:rsidRDefault="00BC2C5B" w:rsidP="00FD06F3">
            <w:pPr>
              <w:jc w:val="center"/>
              <w:rPr>
                <w:rFonts w:ascii="Arial" w:eastAsia="Arial" w:hAnsi="Arial" w:cs="Arial"/>
                <w:color w:val="FFFFFF"/>
                <w:sz w:val="18"/>
                <w:szCs w:val="18"/>
              </w:rPr>
            </w:pPr>
            <w:r w:rsidRPr="00482D61">
              <w:rPr>
                <w:rFonts w:ascii="Arial" w:eastAsia="Arial" w:hAnsi="Arial" w:cs="Arial"/>
                <w:color w:val="FFFFFF"/>
                <w:sz w:val="18"/>
                <w:szCs w:val="18"/>
              </w:rPr>
              <w:t>Terület</w:t>
            </w:r>
          </w:p>
        </w:tc>
        <w:tc>
          <w:tcPr>
            <w:tcW w:w="6900" w:type="dxa"/>
            <w:tcBorders>
              <w:top w:val="single" w:sz="8" w:space="0" w:color="000000"/>
              <w:left w:val="single" w:sz="8" w:space="0" w:color="000000"/>
              <w:bottom w:val="single" w:sz="8" w:space="0" w:color="000000"/>
              <w:right w:val="single" w:sz="8" w:space="0" w:color="000000"/>
            </w:tcBorders>
            <w:shd w:val="clear" w:color="auto" w:fill="4472C4"/>
            <w:tcMar>
              <w:top w:w="0" w:type="dxa"/>
              <w:left w:w="40" w:type="dxa"/>
              <w:bottom w:w="0" w:type="dxa"/>
              <w:right w:w="40" w:type="dxa"/>
            </w:tcMar>
            <w:vAlign w:val="center"/>
          </w:tcPr>
          <w:p w14:paraId="0CB8D3CB"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color w:val="FFFFFF"/>
                <w:sz w:val="18"/>
                <w:szCs w:val="18"/>
              </w:rPr>
              <w:t>Követelmények</w:t>
            </w:r>
          </w:p>
        </w:tc>
      </w:tr>
      <w:tr w:rsidR="00BC2C5B" w:rsidRPr="00482D61" w14:paraId="7878ED97" w14:textId="77777777" w:rsidTr="00FD06F3">
        <w:trPr>
          <w:trHeight w:val="280"/>
        </w:trPr>
        <w:tc>
          <w:tcPr>
            <w:tcW w:w="983" w:type="dxa"/>
            <w:vMerge/>
            <w:tcBorders>
              <w:top w:val="single" w:sz="8" w:space="0" w:color="000000"/>
              <w:left w:val="single" w:sz="8" w:space="0" w:color="000000"/>
              <w:bottom w:val="single" w:sz="8" w:space="0" w:color="000000"/>
              <w:right w:val="single" w:sz="8" w:space="0" w:color="000000"/>
            </w:tcBorders>
            <w:shd w:val="clear" w:color="auto" w:fill="4472C4"/>
            <w:tcMar>
              <w:top w:w="0" w:type="dxa"/>
              <w:left w:w="40" w:type="dxa"/>
              <w:bottom w:w="0" w:type="dxa"/>
              <w:right w:w="40" w:type="dxa"/>
            </w:tcMar>
            <w:vAlign w:val="center"/>
          </w:tcPr>
          <w:p w14:paraId="3E0A8CB5"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4472C4"/>
            <w:tcMar>
              <w:top w:w="0" w:type="dxa"/>
              <w:left w:w="40" w:type="dxa"/>
              <w:bottom w:w="0" w:type="dxa"/>
              <w:right w:w="40" w:type="dxa"/>
            </w:tcMar>
            <w:vAlign w:val="center"/>
          </w:tcPr>
          <w:p w14:paraId="35C4D299"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tcBorders>
              <w:top w:val="single" w:sz="8" w:space="0" w:color="000000"/>
              <w:left w:val="single" w:sz="8" w:space="0" w:color="000000"/>
              <w:bottom w:val="single" w:sz="8" w:space="0" w:color="000000"/>
              <w:right w:val="single" w:sz="8" w:space="0" w:color="000000"/>
            </w:tcBorders>
            <w:shd w:val="clear" w:color="auto" w:fill="4472C4"/>
            <w:tcMar>
              <w:top w:w="0" w:type="dxa"/>
              <w:left w:w="40" w:type="dxa"/>
              <w:bottom w:w="0" w:type="dxa"/>
              <w:right w:w="40" w:type="dxa"/>
            </w:tcMar>
            <w:vAlign w:val="center"/>
          </w:tcPr>
          <w:p w14:paraId="5ACFFF10"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color w:val="FFFFFF"/>
                <w:sz w:val="14"/>
                <w:szCs w:val="14"/>
              </w:rPr>
              <w:t>(A Szolgáltató kötelezettsége)</w:t>
            </w:r>
          </w:p>
        </w:tc>
      </w:tr>
      <w:tr w:rsidR="00BC2C5B" w:rsidRPr="00482D61" w14:paraId="36515E10"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23F9F75"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SP01</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DD53107"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Szolgáltató Kapcsolatok</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6C6DE78"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Valamennyi érintett fél köteles kijelölni egy a biztonsággal kapcsolatos valamennyi feladatot (pl. Biztonsági incidensek, monitoring, biztonsági struktúra, biztonsági iránymutatások frissítése) ellátó biztonsági központot.</w:t>
            </w:r>
          </w:p>
        </w:tc>
      </w:tr>
      <w:tr w:rsidR="00BC2C5B" w:rsidRPr="00482D61" w14:paraId="2899F4AD"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A9255B1"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SP02</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AEE44E4"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Műveletbiztonság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1D58D48"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köteles proaktívan figyelemmel kísérni az összes szoftver/hardver/alkalmazási komponenst, és minden biztonsági incidenst haladéktalanul jelenteni a STELLANTIS-</w:t>
            </w:r>
            <w:proofErr w:type="spellStart"/>
            <w:r w:rsidRPr="00482D61">
              <w:rPr>
                <w:rFonts w:ascii="Arial" w:eastAsia="Arial" w:hAnsi="Arial" w:cs="Arial"/>
                <w:sz w:val="16"/>
                <w:szCs w:val="16"/>
              </w:rPr>
              <w:t>nak</w:t>
            </w:r>
            <w:proofErr w:type="spellEnd"/>
            <w:r w:rsidRPr="00482D61">
              <w:rPr>
                <w:rFonts w:ascii="Arial" w:eastAsia="Arial" w:hAnsi="Arial" w:cs="Arial"/>
                <w:sz w:val="16"/>
                <w:szCs w:val="16"/>
              </w:rPr>
              <w:t>.</w:t>
            </w:r>
          </w:p>
        </w:tc>
      </w:tr>
      <w:tr w:rsidR="00BC2C5B" w:rsidRPr="00482D61" w14:paraId="67127CAF"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54C4B84"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SP03</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AF9E969"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Műveletbiztonság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07C2E8B"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Az Alapszolgáltatási szerződésnek - felmerülő többletköltségek nélkül – tartalmaznia kell egy a STELLANTIS-</w:t>
            </w:r>
            <w:proofErr w:type="spellStart"/>
            <w:r w:rsidRPr="00482D61">
              <w:rPr>
                <w:rFonts w:ascii="Arial" w:eastAsia="Arial" w:hAnsi="Arial" w:cs="Arial"/>
                <w:sz w:val="16"/>
                <w:szCs w:val="16"/>
              </w:rPr>
              <w:t>szal</w:t>
            </w:r>
            <w:proofErr w:type="spellEnd"/>
            <w:r w:rsidRPr="00482D61">
              <w:rPr>
                <w:rFonts w:ascii="Arial" w:eastAsia="Arial" w:hAnsi="Arial" w:cs="Arial"/>
                <w:sz w:val="16"/>
                <w:szCs w:val="16"/>
              </w:rPr>
              <w:t xml:space="preserve"> egyeztetett, a biztonsági incidensek jelentésére, megválaszolására és megoldására vonatkozó időkeretet.</w:t>
            </w:r>
          </w:p>
        </w:tc>
      </w:tr>
      <w:tr w:rsidR="00BC2C5B" w:rsidRPr="00482D61" w14:paraId="5CA83DD5" w14:textId="77777777" w:rsidTr="00FD06F3">
        <w:trPr>
          <w:trHeight w:val="44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B463EE2"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SP04</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0E740DC"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Információbiztonsági Szabályzatok</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2B0332E"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változáskezelési folyamatokat integrálni kell a STELLANTIS folyamatokba.</w:t>
            </w:r>
          </w:p>
        </w:tc>
      </w:tr>
      <w:tr w:rsidR="00BC2C5B" w:rsidRPr="00482D61" w14:paraId="69AC132E" w14:textId="77777777" w:rsidTr="00FD06F3">
        <w:trPr>
          <w:trHeight w:val="42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D58F137"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SP05</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82AA6D8"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Információbiztonsági Szabályzatok</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74F7A78" w14:textId="77777777" w:rsidR="00BC2C5B" w:rsidRPr="00482D61" w:rsidRDefault="00BC2C5B" w:rsidP="00FD06F3">
            <w:pPr>
              <w:jc w:val="both"/>
              <w:rPr>
                <w:rFonts w:ascii="Arial" w:eastAsia="Arial" w:hAnsi="Arial" w:cs="Arial"/>
                <w:sz w:val="16"/>
                <w:szCs w:val="16"/>
              </w:rPr>
            </w:pPr>
            <w:r w:rsidRPr="00482D61">
              <w:rPr>
                <w:rFonts w:ascii="Arial" w:eastAsia="Arial" w:hAnsi="Arial" w:cs="Arial"/>
                <w:sz w:val="16"/>
                <w:szCs w:val="16"/>
              </w:rPr>
              <w:t xml:space="preserve">A Szolgáltatónak a kritikus komponensek engedélyezésének, </w:t>
            </w:r>
            <w:proofErr w:type="spellStart"/>
            <w:r w:rsidRPr="00482D61">
              <w:rPr>
                <w:rFonts w:ascii="Arial" w:eastAsia="Arial" w:hAnsi="Arial" w:cs="Arial"/>
                <w:sz w:val="16"/>
                <w:szCs w:val="16"/>
              </w:rPr>
              <w:t>validálásának</w:t>
            </w:r>
            <w:proofErr w:type="spellEnd"/>
            <w:r w:rsidRPr="00482D61">
              <w:rPr>
                <w:rFonts w:ascii="Arial" w:eastAsia="Arial" w:hAnsi="Arial" w:cs="Arial"/>
                <w:sz w:val="16"/>
                <w:szCs w:val="16"/>
              </w:rPr>
              <w:t xml:space="preserve"> és ellenőrzésének kezelésére használható eszközökkel (pl. kulcskezelés, SW-fejlesztés) kell rendelkeznie. </w:t>
            </w:r>
          </w:p>
          <w:p w14:paraId="7F1A2ACD" w14:textId="77777777" w:rsidR="00BC2C5B" w:rsidRPr="00482D61" w:rsidRDefault="00BC2C5B" w:rsidP="00FD06F3">
            <w:pPr>
              <w:jc w:val="both"/>
              <w:rPr>
                <w:rFonts w:ascii="Arial" w:eastAsia="Arial" w:hAnsi="Arial" w:cs="Arial"/>
                <w:sz w:val="16"/>
                <w:szCs w:val="16"/>
              </w:rPr>
            </w:pPr>
            <w:bookmarkStart w:id="95" w:name="_2grqrue" w:colFirst="0" w:colLast="0"/>
            <w:bookmarkEnd w:id="95"/>
            <w:r w:rsidRPr="00482D61">
              <w:rPr>
                <w:rFonts w:ascii="Arial" w:eastAsia="Arial" w:hAnsi="Arial" w:cs="Arial"/>
                <w:sz w:val="16"/>
                <w:szCs w:val="16"/>
              </w:rPr>
              <w:t>Ezeket integrálni kell a STELLANTIS folyamatokkal és eszközökkel, ha a STELLANTIS felhasználói hozzáférnek a Szolgáltató eszközéhez.</w:t>
            </w:r>
          </w:p>
          <w:p w14:paraId="29E8F92E" w14:textId="77777777" w:rsidR="00BC2C5B" w:rsidRPr="00482D61" w:rsidRDefault="00BC2C5B" w:rsidP="00FD06F3">
            <w:pPr>
              <w:jc w:val="both"/>
              <w:rPr>
                <w:rFonts w:ascii="Arial" w:eastAsia="Arial" w:hAnsi="Arial" w:cs="Arial"/>
                <w:sz w:val="16"/>
                <w:szCs w:val="16"/>
              </w:rPr>
            </w:pPr>
            <w:bookmarkStart w:id="96" w:name="_vx1227" w:colFirst="0" w:colLast="0"/>
            <w:bookmarkEnd w:id="96"/>
          </w:p>
        </w:tc>
      </w:tr>
      <w:tr w:rsidR="00BC2C5B" w:rsidRPr="00482D61" w14:paraId="6F5CB067" w14:textId="77777777" w:rsidTr="00FD06F3">
        <w:trPr>
          <w:trHeight w:val="8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968B1C4"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SP06</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0786ED1"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Eszközkezelés</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7400DC2"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a STELLANTIS előzetes engedélye nélkül nem teheti az internet számára hozzáférhetővé az alkalmazás/infrastruktúra bármely vagy egyes komponenseit. Valamennyi távoli alkalmazás/infrastruktúra hozzáférés csak biztonságos VPN-en keresztül engedélyezhető.</w:t>
            </w:r>
          </w:p>
        </w:tc>
      </w:tr>
      <w:tr w:rsidR="00BC2C5B" w:rsidRPr="00482D61" w14:paraId="02AA1989"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1E85308"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SP07</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8C63E3C"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Eszközkezelés</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84E65F4"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 köteles biztosítani, hogy a rendszeradminisztrációs feladatokat dedikált </w:t>
            </w:r>
            <w:r w:rsidRPr="00482D61">
              <w:rPr>
                <w:rFonts w:ascii="Arial" w:hAnsi="Arial" w:cs="Arial"/>
                <w:sz w:val="18"/>
                <w:szCs w:val="18"/>
              </w:rPr>
              <w:t>"</w:t>
            </w:r>
            <w:proofErr w:type="spellStart"/>
            <w:r w:rsidRPr="00482D61">
              <w:rPr>
                <w:rFonts w:ascii="Arial" w:eastAsia="Arial" w:hAnsi="Arial" w:cs="Arial"/>
                <w:sz w:val="16"/>
                <w:szCs w:val="16"/>
              </w:rPr>
              <w:t>jump</w:t>
            </w:r>
            <w:proofErr w:type="spellEnd"/>
            <w:r w:rsidRPr="00482D61">
              <w:rPr>
                <w:rFonts w:ascii="Arial" w:hAnsi="Arial" w:cs="Arial"/>
                <w:sz w:val="18"/>
                <w:szCs w:val="18"/>
              </w:rPr>
              <w:t>"</w:t>
            </w:r>
            <w:r w:rsidRPr="00482D61">
              <w:rPr>
                <w:rFonts w:ascii="Arial" w:eastAsia="Arial" w:hAnsi="Arial" w:cs="Arial"/>
                <w:sz w:val="16"/>
                <w:szCs w:val="16"/>
              </w:rPr>
              <w:t xml:space="preserve"> szerver végezze, mivel a STELLANTIS felhasználói hozzáférnek a Szolgáltató alkalmazásaihoz.</w:t>
            </w:r>
          </w:p>
        </w:tc>
      </w:tr>
      <w:tr w:rsidR="00BC2C5B" w:rsidRPr="00482D61" w14:paraId="6413517D" w14:textId="77777777" w:rsidTr="00FD06F3">
        <w:trPr>
          <w:trHeight w:val="84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2A252B8"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SP08</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84C2E4B"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Műveletbiztonság</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D98CEBB"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szabványos eljárásokon (pl. CIS, NIST...) alapuló „</w:t>
            </w:r>
            <w:proofErr w:type="gramStart"/>
            <w:r w:rsidRPr="00482D61">
              <w:rPr>
                <w:rFonts w:ascii="Arial" w:eastAsia="Arial" w:hAnsi="Arial" w:cs="Arial"/>
                <w:sz w:val="16"/>
                <w:szCs w:val="16"/>
              </w:rPr>
              <w:t>keményítés“ minden</w:t>
            </w:r>
            <w:proofErr w:type="gramEnd"/>
            <w:r w:rsidRPr="00482D61">
              <w:rPr>
                <w:rFonts w:ascii="Arial" w:eastAsia="Arial" w:hAnsi="Arial" w:cs="Arial"/>
                <w:sz w:val="16"/>
                <w:szCs w:val="16"/>
              </w:rPr>
              <w:t xml:space="preserve"> komponens esetében kötelező annak biztosítása érdekében, hogy csak a szükséges és engedélyezett SW vagy szolgáltatások legyenek telepíthetők és aktiválhatók.</w:t>
            </w:r>
          </w:p>
          <w:p w14:paraId="4A3FD3D2"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szolgáltatásokat úgy kell konfigurálni, hogy azok csak engedélyezett kapcsolatokat fogadjanak.</w:t>
            </w:r>
          </w:p>
          <w:p w14:paraId="0DADEABF"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Minden komponenst szabványos NTP-vel kell szinkronizálni.</w:t>
            </w:r>
          </w:p>
        </w:tc>
      </w:tr>
      <w:tr w:rsidR="00BC2C5B" w:rsidRPr="00482D61" w14:paraId="331BA698"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42A19C7"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E2BBA50"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E9772CB"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2FEF0DE1"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6D2EEAF"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51B84C5"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BC14133"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3835157C"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0F44E1A"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SP09</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764FB5C"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Műveletbiztonság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80BCFF1"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biztosítania kell, hogy minden Szolgáltatás / Eszköz rosszindulatú szoftverek elleni védelemmel és végponti biztonsággal (pl. IDS, APT) legyen ellátva, amennyiben ez technikailag megvalósítható.</w:t>
            </w:r>
          </w:p>
        </w:tc>
      </w:tr>
      <w:tr w:rsidR="00BC2C5B" w:rsidRPr="00482D61" w14:paraId="0CFF6E64" w14:textId="77777777" w:rsidTr="00FD06F3">
        <w:trPr>
          <w:trHeight w:val="44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7861414"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SP10</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DBD41E6"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Műveletbiztonság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095C6FC"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biztosítania kell, hogy valamennyi biztonsági javítás a lehető leghamarabb és indokolatlan késedelem nélkül megvalósulhasson.</w:t>
            </w:r>
          </w:p>
        </w:tc>
      </w:tr>
      <w:tr w:rsidR="00BC2C5B" w:rsidRPr="00482D61" w14:paraId="07E3942F" w14:textId="77777777" w:rsidTr="00FD06F3">
        <w:trPr>
          <w:trHeight w:val="383"/>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E3AB8B0"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SP11</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DCC0C6B"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Műveletbiztonság</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8054A2D"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köteles:</w:t>
            </w:r>
          </w:p>
          <w:p w14:paraId="0DFB6A01"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STELLANTIS által azonosított valamennyi magas prioritású/kritikus biztonsági sérülékenység a javítás rendelkezésre állásától számított 1 napon belüli orvosolására.</w:t>
            </w:r>
          </w:p>
          <w:p w14:paraId="011E710C"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-Valamennyi más sérülékenység 10 napon belüli orvosolására.</w:t>
            </w:r>
          </w:p>
        </w:tc>
      </w:tr>
      <w:tr w:rsidR="00BC2C5B" w:rsidRPr="00482D61" w14:paraId="5D50C3DF"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0B872BE"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F16B3AE"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4F81BD7"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1559C6F9"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E7727C3"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C3D574E"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84B21BB"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397065F8" w14:textId="77777777" w:rsidTr="00FD06F3">
        <w:trPr>
          <w:trHeight w:val="44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032EF3D"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SP12</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D10B427"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Hálózatbiztonság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4DC1076"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elkülönített Biztonsági Zónát határoz meg a homogén biztonsági és üzleti szolgáltatások számára.</w:t>
            </w:r>
          </w:p>
        </w:tc>
      </w:tr>
      <w:tr w:rsidR="00BC2C5B" w:rsidRPr="00482D61" w14:paraId="371275C8" w14:textId="77777777" w:rsidTr="00FD06F3">
        <w:trPr>
          <w:trHeight w:val="44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804B289"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SP13</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7420AA2"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Hálózatbiztonság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B9ED307"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elkülönítést biztosít (pl. FW, ACL Alhálózati) annak érdekében, hogy kizárólag az engedélyezett Felhasználók vagy Kapcsolatok számára engedélyezze a hozzáférést.</w:t>
            </w:r>
          </w:p>
        </w:tc>
      </w:tr>
      <w:tr w:rsidR="00BC2C5B" w:rsidRPr="00482D61" w14:paraId="72B3288B"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A3D4303"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SP14</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B409D42"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Hálózatbiztonság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8DDDEA4"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meghatározza az egy adott és ellenőrizhető Szolgáltatói engedélyezési folyamat hatálya alá tartozó FW szabályokat. Az ilyen FW szabályokat a Szolgáltatás-Felülvizsgálati Értekezletek során a STELLANTIS-</w:t>
            </w:r>
            <w:proofErr w:type="spellStart"/>
            <w:r w:rsidRPr="00482D61">
              <w:rPr>
                <w:rFonts w:ascii="Arial" w:eastAsia="Arial" w:hAnsi="Arial" w:cs="Arial"/>
                <w:sz w:val="16"/>
                <w:szCs w:val="16"/>
              </w:rPr>
              <w:t>szal</w:t>
            </w:r>
            <w:proofErr w:type="spellEnd"/>
            <w:r w:rsidRPr="00482D61">
              <w:rPr>
                <w:rFonts w:ascii="Arial" w:eastAsia="Arial" w:hAnsi="Arial" w:cs="Arial"/>
                <w:sz w:val="16"/>
                <w:szCs w:val="16"/>
              </w:rPr>
              <w:t xml:space="preserve"> közösen kell felülvizsgálni.</w:t>
            </w:r>
          </w:p>
        </w:tc>
      </w:tr>
      <w:tr w:rsidR="00BC2C5B" w:rsidRPr="00482D61" w14:paraId="3AF72E34" w14:textId="77777777" w:rsidTr="00FD06F3">
        <w:trPr>
          <w:trHeight w:val="44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E275D25"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lastRenderedPageBreak/>
              <w:t>SP15</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72D5000"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Hálózatbiztonság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062D7A2"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legalább évente valamennyi FW-szabályt hitelesítenie kell.</w:t>
            </w:r>
          </w:p>
        </w:tc>
      </w:tr>
      <w:tr w:rsidR="00BC2C5B" w:rsidRPr="00482D61" w14:paraId="7AB8D2C7"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7B45E41"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SP16</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D90A388"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Hálózatbiztonság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0DE498F"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figyelemmel kell kísérnie a nem használt FW-szabályokat. A 6 havonta legalább egyszer nem aktivált szabályokat felül kell vizsgálni és el kell távolítani.</w:t>
            </w:r>
          </w:p>
        </w:tc>
      </w:tr>
      <w:tr w:rsidR="00BC2C5B" w:rsidRPr="00482D61" w14:paraId="08A8E6EB"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F7B28B6"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SP17</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2D590E1"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Hálózatbiztonság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623DB82"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Szolgáltatónak minden </w:t>
            </w:r>
            <w:proofErr w:type="gramStart"/>
            <w:r w:rsidRPr="00482D61">
              <w:rPr>
                <w:rFonts w:ascii="Arial" w:eastAsia="Arial" w:hAnsi="Arial" w:cs="Arial"/>
                <w:sz w:val="16"/>
                <w:szCs w:val="16"/>
              </w:rPr>
              <w:t>vonatkozó(</w:t>
            </w:r>
            <w:proofErr w:type="gramEnd"/>
            <w:r w:rsidRPr="00482D61">
              <w:rPr>
                <w:rFonts w:ascii="Arial" w:eastAsia="Arial" w:hAnsi="Arial" w:cs="Arial"/>
                <w:sz w:val="16"/>
                <w:szCs w:val="16"/>
              </w:rPr>
              <w:t xml:space="preserve">iparági szabvány szerinti) biztonsági funkciót alkalmazni kell a valós idejű biztonsági ellenőrzés garantálása érdekében (pl. IDS/IPS, WAF, </w:t>
            </w:r>
            <w:proofErr w:type="spellStart"/>
            <w:r w:rsidRPr="00482D61">
              <w:rPr>
                <w:rFonts w:ascii="Arial" w:eastAsia="Arial" w:hAnsi="Arial" w:cs="Arial"/>
                <w:sz w:val="16"/>
                <w:szCs w:val="16"/>
              </w:rPr>
              <w:t>anti</w:t>
            </w:r>
            <w:proofErr w:type="spellEnd"/>
            <w:r w:rsidRPr="00482D61">
              <w:rPr>
                <w:rFonts w:ascii="Arial" w:eastAsia="Arial" w:hAnsi="Arial" w:cs="Arial"/>
                <w:sz w:val="16"/>
                <w:szCs w:val="16"/>
              </w:rPr>
              <w:t xml:space="preserve"> DDOS).</w:t>
            </w:r>
          </w:p>
        </w:tc>
      </w:tr>
      <w:tr w:rsidR="00BC2C5B" w:rsidRPr="00482D61" w14:paraId="7CEF832F" w14:textId="77777777" w:rsidTr="00FD06F3">
        <w:trPr>
          <w:trHeight w:val="64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2AF6CEF"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SP18</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EF2E311"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Hozzáférési szabály</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6FDDFA3"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 köteles garantálni, hogy a STELLANTIS szolgáltatásaiban használt/alkalmazott összes UID-t STELLANTIS hitelesítő lépcsőin keresztül hitelesít (pl. </w:t>
            </w:r>
            <w:proofErr w:type="spellStart"/>
            <w:r w:rsidRPr="00482D61">
              <w:rPr>
                <w:rFonts w:ascii="Arial" w:eastAsia="Arial" w:hAnsi="Arial" w:cs="Arial"/>
                <w:sz w:val="16"/>
                <w:szCs w:val="16"/>
              </w:rPr>
              <w:t>Active</w:t>
            </w:r>
            <w:proofErr w:type="spellEnd"/>
            <w:r w:rsidRPr="00482D61">
              <w:rPr>
                <w:rFonts w:ascii="Arial" w:eastAsia="Arial" w:hAnsi="Arial" w:cs="Arial"/>
                <w:sz w:val="16"/>
                <w:szCs w:val="16"/>
              </w:rPr>
              <w:t xml:space="preserve"> </w:t>
            </w:r>
            <w:proofErr w:type="spellStart"/>
            <w:r w:rsidRPr="00482D61">
              <w:rPr>
                <w:rFonts w:ascii="Arial" w:eastAsia="Arial" w:hAnsi="Arial" w:cs="Arial"/>
                <w:sz w:val="16"/>
                <w:szCs w:val="16"/>
              </w:rPr>
              <w:t>Directory</w:t>
            </w:r>
            <w:proofErr w:type="spellEnd"/>
            <w:r w:rsidRPr="00482D61">
              <w:rPr>
                <w:rFonts w:ascii="Arial" w:eastAsia="Arial" w:hAnsi="Arial" w:cs="Arial"/>
                <w:sz w:val="16"/>
                <w:szCs w:val="16"/>
              </w:rPr>
              <w:t xml:space="preserve">, </w:t>
            </w:r>
            <w:proofErr w:type="spellStart"/>
            <w:r w:rsidRPr="00482D61">
              <w:rPr>
                <w:rFonts w:ascii="Arial" w:eastAsia="Arial" w:hAnsi="Arial" w:cs="Arial"/>
                <w:sz w:val="16"/>
                <w:szCs w:val="16"/>
              </w:rPr>
              <w:t>RedHat</w:t>
            </w:r>
            <w:proofErr w:type="spellEnd"/>
            <w:r w:rsidRPr="00482D61">
              <w:rPr>
                <w:rFonts w:ascii="Arial" w:eastAsia="Arial" w:hAnsi="Arial" w:cs="Arial"/>
                <w:sz w:val="16"/>
                <w:szCs w:val="16"/>
              </w:rPr>
              <w:t xml:space="preserve"> IDM, </w:t>
            </w:r>
            <w:proofErr w:type="spellStart"/>
            <w:proofErr w:type="gramStart"/>
            <w:r w:rsidRPr="00482D61">
              <w:rPr>
                <w:rFonts w:ascii="Arial" w:eastAsia="Arial" w:hAnsi="Arial" w:cs="Arial"/>
                <w:sz w:val="16"/>
                <w:szCs w:val="16"/>
              </w:rPr>
              <w:t>Gigya</w:t>
            </w:r>
            <w:proofErr w:type="spellEnd"/>
            <w:r w:rsidRPr="00482D61">
              <w:rPr>
                <w:rFonts w:ascii="Arial" w:eastAsia="Arial" w:hAnsi="Arial" w:cs="Arial"/>
                <w:sz w:val="16"/>
                <w:szCs w:val="16"/>
              </w:rPr>
              <w:t>,...</w:t>
            </w:r>
            <w:proofErr w:type="gramEnd"/>
            <w:r w:rsidRPr="00482D61">
              <w:rPr>
                <w:rFonts w:ascii="Arial" w:eastAsia="Arial" w:hAnsi="Arial" w:cs="Arial"/>
                <w:sz w:val="16"/>
                <w:szCs w:val="16"/>
              </w:rPr>
              <w:t>).</w:t>
            </w:r>
          </w:p>
          <w:p w14:paraId="44794F99"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helyi Felhasználói azonosítókat a STELLANTIS engedélyezi.</w:t>
            </w:r>
          </w:p>
        </w:tc>
      </w:tr>
      <w:tr w:rsidR="00BC2C5B" w:rsidRPr="00482D61" w14:paraId="13618CF0"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B88A3C7"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3FFCCF5"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766874E"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18BDFF8F" w14:textId="77777777" w:rsidTr="00FD06F3">
        <w:trPr>
          <w:trHeight w:val="42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0687F3F"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SP19</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3E6663B"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Hozzáférési szabály</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8ECD72D"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műszaki okokból indokolt és a STELLANTIS-</w:t>
            </w:r>
            <w:proofErr w:type="spellStart"/>
            <w:r w:rsidRPr="00482D61">
              <w:rPr>
                <w:rFonts w:ascii="Arial" w:eastAsia="Arial" w:hAnsi="Arial" w:cs="Arial"/>
                <w:sz w:val="16"/>
                <w:szCs w:val="16"/>
              </w:rPr>
              <w:t>szal</w:t>
            </w:r>
            <w:proofErr w:type="spellEnd"/>
            <w:r w:rsidRPr="00482D61">
              <w:rPr>
                <w:rFonts w:ascii="Arial" w:eastAsia="Arial" w:hAnsi="Arial" w:cs="Arial"/>
                <w:sz w:val="16"/>
                <w:szCs w:val="16"/>
              </w:rPr>
              <w:t xml:space="preserve"> megfelelően egyeztetett különleges esetekben a Szolgáltató köteles:</w:t>
            </w:r>
          </w:p>
          <w:p w14:paraId="5107A8D9"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erős jelszóval és adott esetben erős hitelesítéssel konfigurálni a helyi UID-ket;</w:t>
            </w:r>
          </w:p>
          <w:p w14:paraId="2DE55BF5"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az ilyen Helyi Azonosítók használatát a STELLANTIS-</w:t>
            </w:r>
            <w:proofErr w:type="spellStart"/>
            <w:r w:rsidRPr="00482D61">
              <w:rPr>
                <w:rFonts w:ascii="Arial" w:eastAsia="Arial" w:hAnsi="Arial" w:cs="Arial"/>
                <w:sz w:val="16"/>
                <w:szCs w:val="16"/>
              </w:rPr>
              <w:t>szal</w:t>
            </w:r>
            <w:proofErr w:type="spellEnd"/>
            <w:r w:rsidRPr="00482D61">
              <w:rPr>
                <w:rFonts w:ascii="Arial" w:eastAsia="Arial" w:hAnsi="Arial" w:cs="Arial"/>
                <w:sz w:val="16"/>
                <w:szCs w:val="16"/>
              </w:rPr>
              <w:t xml:space="preserve"> megfelelően egyeztetett vészhelyzeti vagy jelentős változtatási konfigurációs tevékenységekre korlátozni;</w:t>
            </w:r>
          </w:p>
          <w:p w14:paraId="530598A6"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 kérésre haladéktalanul a STELLANTIS rendelkezésére bocsátott biztonsági naplók segítségével </w:t>
            </w:r>
            <w:proofErr w:type="spellStart"/>
            <w:r w:rsidRPr="00482D61">
              <w:rPr>
                <w:rFonts w:ascii="Arial" w:eastAsia="Arial" w:hAnsi="Arial" w:cs="Arial"/>
                <w:sz w:val="16"/>
                <w:szCs w:val="16"/>
              </w:rPr>
              <w:t>számontartani</w:t>
            </w:r>
            <w:proofErr w:type="spellEnd"/>
            <w:r w:rsidRPr="00482D61">
              <w:rPr>
                <w:rFonts w:ascii="Arial" w:eastAsia="Arial" w:hAnsi="Arial" w:cs="Arial"/>
                <w:sz w:val="16"/>
                <w:szCs w:val="16"/>
              </w:rPr>
              <w:t xml:space="preserve"> és nyomon követni valamennyi tevékenységet.</w:t>
            </w:r>
          </w:p>
        </w:tc>
      </w:tr>
      <w:tr w:rsidR="00BC2C5B" w:rsidRPr="00482D61" w14:paraId="316A7908"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C01CFF7"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C94075A"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5EAF29E"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7B41CADF"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CB1F561"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21F8366"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E00AEE0"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6A0C8901"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610C4D3"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C5B9736"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0C4D42D"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44A2A34B"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DF0D037"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SP20</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A70BA8E"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Hozzáférési szabály</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1B194B4"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köteles elfogadni a STELLANTIS Azonosító- és Hozzáféréskezelő Rendszerét (</w:t>
            </w:r>
            <w:r w:rsidRPr="00482D61">
              <w:rPr>
                <w:rFonts w:ascii="Arial" w:hAnsi="Arial" w:cs="Arial"/>
                <w:sz w:val="18"/>
                <w:szCs w:val="18"/>
              </w:rPr>
              <w:t>"</w:t>
            </w:r>
            <w:r w:rsidRPr="00482D61">
              <w:rPr>
                <w:rFonts w:ascii="Arial" w:eastAsia="Arial" w:hAnsi="Arial" w:cs="Arial"/>
                <w:sz w:val="16"/>
                <w:szCs w:val="16"/>
              </w:rPr>
              <w:t>HFKR") a STELLANTIS Felhasználói azonosítói (pl. alkalmazottak, vállalkozók...) által használt bármely szolgáltatói szolgáltatásra vonatkozóan.</w:t>
            </w:r>
          </w:p>
        </w:tc>
      </w:tr>
      <w:tr w:rsidR="00BC2C5B" w:rsidRPr="00482D61" w14:paraId="784795DF" w14:textId="77777777" w:rsidTr="00FD06F3">
        <w:trPr>
          <w:trHeight w:val="383"/>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E5F4F49"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SP21</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9717199"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Hozzáférési szabály</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01FB866"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kizárólag a STELLANTIS hitelesítési lépcsőit alkalmazza, mivel:</w:t>
            </w:r>
          </w:p>
          <w:p w14:paraId="4BF1F546"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A Szolgáltató felhasználói a STELLANTIS rendszereit használják (a STELLANTIS UID-ket rendel a Szolgáltató Felhasználóihoz).</w:t>
            </w:r>
          </w:p>
          <w:p w14:paraId="1C5B5E91"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 A STELLANTIS Felhasználói azonosítói (pl. alkalmazottak, vállalkozók) a Szolgáltató rendszereit használják (ebben az esetben SAML vagy </w:t>
            </w:r>
            <w:proofErr w:type="spellStart"/>
            <w:r w:rsidRPr="00482D61">
              <w:rPr>
                <w:rFonts w:ascii="Arial" w:eastAsia="Arial" w:hAnsi="Arial" w:cs="Arial"/>
                <w:sz w:val="16"/>
                <w:szCs w:val="16"/>
              </w:rPr>
              <w:t>OAuth</w:t>
            </w:r>
            <w:proofErr w:type="spellEnd"/>
            <w:r w:rsidRPr="00482D61">
              <w:rPr>
                <w:rFonts w:ascii="Arial" w:eastAsia="Arial" w:hAnsi="Arial" w:cs="Arial"/>
                <w:sz w:val="16"/>
                <w:szCs w:val="16"/>
              </w:rPr>
              <w:t xml:space="preserve"> 2.0 alapú föderációra van szükség).</w:t>
            </w:r>
          </w:p>
        </w:tc>
      </w:tr>
      <w:tr w:rsidR="00BC2C5B" w:rsidRPr="00482D61" w14:paraId="667C96C9"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D4D8ADD"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2D52E0E"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754ACF8"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2672815D" w14:textId="77777777" w:rsidTr="00FD06F3">
        <w:trPr>
          <w:trHeight w:val="660"/>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4B17E0D"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83D9B2E"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E77011D"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600DAA12" w14:textId="77777777" w:rsidTr="00FD06F3">
        <w:trPr>
          <w:trHeight w:val="42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1D99FBC"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SP22</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4D1A5B1"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Hozzáférési szabály</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9CE728E"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STELLANTIS erre irányuló igénye estén, a Szolgáltatónak erős hitelesítést kell alkalmaznia (pl. Adaptív Hitelesítés, egyszeri PIN-kód, 2. lépcsős hitelesítés), melynek technikai részleteit a STELLANTIS rendelkezésére kell bocsátania.</w:t>
            </w:r>
          </w:p>
        </w:tc>
      </w:tr>
      <w:tr w:rsidR="00BC2C5B" w:rsidRPr="00482D61" w14:paraId="7194139A" w14:textId="77777777" w:rsidTr="00FD06F3">
        <w:trPr>
          <w:trHeight w:val="660"/>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7425161"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638ABBD"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7213FAA"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4AC9F954" w14:textId="77777777" w:rsidTr="00FD06F3">
        <w:trPr>
          <w:trHeight w:val="8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8C0F9A6"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SP23</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E363522"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Hozzáférési szabály</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0A165C5"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Szolgáltatónak olyan alkalmazásspecifikus felhasználói szerepköröket és profilokat kell kialakítania a szükséges ismeretek alapján (pl. </w:t>
            </w:r>
            <w:proofErr w:type="spellStart"/>
            <w:r w:rsidRPr="00482D61">
              <w:rPr>
                <w:rFonts w:ascii="Arial" w:eastAsia="Arial" w:hAnsi="Arial" w:cs="Arial"/>
                <w:sz w:val="16"/>
                <w:szCs w:val="16"/>
              </w:rPr>
              <w:t>admin</w:t>
            </w:r>
            <w:proofErr w:type="spellEnd"/>
            <w:r w:rsidRPr="00482D61">
              <w:rPr>
                <w:rFonts w:ascii="Arial" w:eastAsia="Arial" w:hAnsi="Arial" w:cs="Arial"/>
                <w:sz w:val="16"/>
                <w:szCs w:val="16"/>
              </w:rPr>
              <w:t>, csak olvasás...), amelyeket a Szolgáltató gyakorlatába implementálnak, és ennek megfelelően leképeznek a STELLANTIS Azonosító- és Hozzáféréskezelő Rendszerében.</w:t>
            </w:r>
          </w:p>
        </w:tc>
      </w:tr>
      <w:tr w:rsidR="00BC2C5B" w:rsidRPr="00482D61" w14:paraId="6B77B739" w14:textId="77777777" w:rsidTr="00FD06F3">
        <w:trPr>
          <w:trHeight w:val="8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16EDF49"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SP24</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578DBAB"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Az információbiztonság szervezése</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8901B65"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Szolgáltatónak a fő szerepkörök (pl. IKT-Szerkezetek </w:t>
            </w:r>
            <w:proofErr w:type="spellStart"/>
            <w:r w:rsidRPr="00482D61">
              <w:rPr>
                <w:rFonts w:ascii="Arial" w:eastAsia="Arial" w:hAnsi="Arial" w:cs="Arial"/>
                <w:sz w:val="16"/>
                <w:szCs w:val="16"/>
              </w:rPr>
              <w:t>vs</w:t>
            </w:r>
            <w:proofErr w:type="spellEnd"/>
            <w:r w:rsidRPr="00482D61">
              <w:rPr>
                <w:rFonts w:ascii="Arial" w:eastAsia="Arial" w:hAnsi="Arial" w:cs="Arial"/>
                <w:sz w:val="16"/>
                <w:szCs w:val="16"/>
              </w:rPr>
              <w:t xml:space="preserve">. fejlesztők </w:t>
            </w:r>
            <w:proofErr w:type="spellStart"/>
            <w:r w:rsidRPr="00482D61">
              <w:rPr>
                <w:rFonts w:ascii="Arial" w:eastAsia="Arial" w:hAnsi="Arial" w:cs="Arial"/>
                <w:sz w:val="16"/>
                <w:szCs w:val="16"/>
              </w:rPr>
              <w:t>vs</w:t>
            </w:r>
            <w:proofErr w:type="spellEnd"/>
            <w:r w:rsidRPr="00482D61">
              <w:rPr>
                <w:rFonts w:ascii="Arial" w:eastAsia="Arial" w:hAnsi="Arial" w:cs="Arial"/>
                <w:sz w:val="16"/>
                <w:szCs w:val="16"/>
              </w:rPr>
              <w:t>. biztonságiak...) feladatmegosztása alapján kell megterveznie a Szolgáltató gyakorlatában alkalmazandó jogosultsági szabályokat, melyeket megfelelően le kell képezni a STELLANTIS Személyazonosság- és Hozzáféréskezelő Rendszerébe.</w:t>
            </w:r>
          </w:p>
        </w:tc>
      </w:tr>
      <w:tr w:rsidR="00BC2C5B" w:rsidRPr="00482D61" w14:paraId="07FF6C75" w14:textId="77777777" w:rsidTr="00FD06F3">
        <w:trPr>
          <w:trHeight w:val="42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ABCF520"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SP25</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E14AA5C"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Biztonsági megfelelés</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9D86E2E"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meg kell felelnie a STELLANTIS SOX-konform Felhasználókezelési Folyamatainak annak érdekében, hogy garantálja:</w:t>
            </w:r>
          </w:p>
          <w:p w14:paraId="6F079DC5"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a Felhasználó-engedélyezést és</w:t>
            </w:r>
          </w:p>
          <w:p w14:paraId="123C7E36"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a Felhasználó-érvénytelenítést.</w:t>
            </w:r>
          </w:p>
          <w:p w14:paraId="35C2A9F8"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Lásd: http://www.isaca.org/Knowledge-Center/COBIT/Pages/Overview.aspx</w:t>
            </w:r>
          </w:p>
        </w:tc>
      </w:tr>
      <w:tr w:rsidR="00BC2C5B" w:rsidRPr="00482D61" w14:paraId="1FF8AD2A"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CF0846A"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214D463"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424B9CC"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5B5A9B3B"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217E6DF"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A00BED9"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9A64965"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35D6565F"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E0203B8"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E558926"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27B78CE"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6AA496D9"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ABC44B0"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3A40D66"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7A2C676"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6024B22F" w14:textId="77777777" w:rsidTr="00FD06F3">
        <w:trPr>
          <w:trHeight w:val="383"/>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73BF7F2"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SP26</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2A3D514"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Hozzáférési szabály</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2325C1F"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Amennyiben 6 hónapig nem használják vagy nem férnek hozzá, úgy a Szolgáltatónak le kell tiltania:</w:t>
            </w:r>
          </w:p>
          <w:p w14:paraId="2104F4C5"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minden ICT-hozzáférést (rendszer- és alkalmazásszinten),</w:t>
            </w:r>
          </w:p>
          <w:p w14:paraId="562EE56F"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minden Végfelhasználót (az üzleti igényekből adódó kivételeket dokumentálni kell, azok felülírhatják ezt a szabályt),</w:t>
            </w:r>
          </w:p>
        </w:tc>
      </w:tr>
      <w:tr w:rsidR="00BC2C5B" w:rsidRPr="00482D61" w14:paraId="4649F1B6"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AD48D43"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73C3B86"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CC46B01"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07B9E0B4"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DCA9FC5"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1601B71"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F096D7B"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6C451086"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0EE103E"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lastRenderedPageBreak/>
              <w:t>SP27</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7F1CC80"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Hozzáférési szabály</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23F2A43"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úgy kell konfigurálnia a Szolgáltató Fiókokat (pl. DB adminisztrációs fiókok, FTP Felhasználók, Szervező felhasználók...), hogy megakadályozza a jogosulatlan emberi hozzáférést és használatot.</w:t>
            </w:r>
          </w:p>
        </w:tc>
      </w:tr>
      <w:tr w:rsidR="00BC2C5B" w:rsidRPr="00482D61" w14:paraId="76984480" w14:textId="77777777" w:rsidTr="00FD06F3">
        <w:trPr>
          <w:trHeight w:val="44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097C9C2"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SP28</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A23F2AA"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Eszközkezelés</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0213FC5"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Szolgáltatónak a STELLANTIS megfelelő Eszközkezelési Megoldását (pl. SCCM, MDM </w:t>
            </w:r>
            <w:proofErr w:type="spellStart"/>
            <w:r w:rsidRPr="00482D61">
              <w:rPr>
                <w:rFonts w:ascii="Arial" w:eastAsia="Arial" w:hAnsi="Arial" w:cs="Arial"/>
                <w:sz w:val="16"/>
                <w:szCs w:val="16"/>
              </w:rPr>
              <w:t>AirWatch</w:t>
            </w:r>
            <w:proofErr w:type="spellEnd"/>
            <w:r w:rsidRPr="00482D61">
              <w:rPr>
                <w:rFonts w:ascii="Arial" w:eastAsia="Arial" w:hAnsi="Arial" w:cs="Arial"/>
                <w:sz w:val="16"/>
                <w:szCs w:val="16"/>
              </w:rPr>
              <w:t>, ...) kell használnia vagy integrálnia.</w:t>
            </w:r>
          </w:p>
        </w:tc>
      </w:tr>
      <w:tr w:rsidR="00BC2C5B" w:rsidRPr="00482D61" w14:paraId="0C7EBFDF" w14:textId="77777777" w:rsidTr="00FD06F3">
        <w:trPr>
          <w:trHeight w:val="44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A88DDD5"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SP29</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FB30D9D"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Kriptográfia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31E4D0E"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el kell fogadnia a vonatkozó STELLANTIS nyilvános kulcsú infrastruktúra által biztosított és kezelt Ügyféltanúsítványokat.</w:t>
            </w:r>
          </w:p>
        </w:tc>
      </w:tr>
      <w:tr w:rsidR="00BC2C5B" w:rsidRPr="00482D61" w14:paraId="57937916"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59380CF"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SP30</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6C18B3F"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Eszközkezelés</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A07C814"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Szolgáltatónak meg kell felelnie a STELLANTIS vonatkozó Eszközkezelési Gyakorlata (pl. SCCM, MDM </w:t>
            </w:r>
            <w:proofErr w:type="spellStart"/>
            <w:proofErr w:type="gramStart"/>
            <w:r w:rsidRPr="00482D61">
              <w:rPr>
                <w:rFonts w:ascii="Arial" w:eastAsia="Arial" w:hAnsi="Arial" w:cs="Arial"/>
                <w:sz w:val="16"/>
                <w:szCs w:val="16"/>
              </w:rPr>
              <w:t>AirWatch</w:t>
            </w:r>
            <w:proofErr w:type="spellEnd"/>
            <w:r w:rsidRPr="00482D61">
              <w:rPr>
                <w:rFonts w:ascii="Arial" w:eastAsia="Arial" w:hAnsi="Arial" w:cs="Arial"/>
                <w:sz w:val="16"/>
                <w:szCs w:val="16"/>
              </w:rPr>
              <w:t>,..</w:t>
            </w:r>
            <w:proofErr w:type="gramEnd"/>
            <w:r w:rsidRPr="00482D61">
              <w:rPr>
                <w:rFonts w:ascii="Arial" w:eastAsia="Arial" w:hAnsi="Arial" w:cs="Arial"/>
                <w:sz w:val="16"/>
                <w:szCs w:val="16"/>
              </w:rPr>
              <w:t>) által meghatározott szabályoknak az eszköz engedélyezett képességeinek alátámasztása és nyomon követése érdekében.</w:t>
            </w:r>
          </w:p>
        </w:tc>
      </w:tr>
      <w:tr w:rsidR="00BC2C5B" w:rsidRPr="00482D61" w14:paraId="377B436E" w14:textId="77777777" w:rsidTr="00FD06F3">
        <w:trPr>
          <w:trHeight w:val="42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F992851"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SP31</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1AC97C6"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Rendszer Beszerzése, Fejlesztése és Karbantartása</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547536F"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kizárólag a STELLANTIS projektjein dolgozó felhasználóknak engedélyezi a STELLANTIS fejlesztői környezethez való hozzáférést.</w:t>
            </w:r>
          </w:p>
          <w:p w14:paraId="6C588E42"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STELLANTIS bármikor ellenőrizheti és/vagy nyomon követheti a Szolgáltató felhasználóinak jogosultságát.</w:t>
            </w:r>
          </w:p>
          <w:p w14:paraId="1C565804"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Ez a fejlesztési környezet tulajdonviszonyaitól függetlenül alkalmazandó.</w:t>
            </w:r>
          </w:p>
        </w:tc>
      </w:tr>
      <w:tr w:rsidR="00BC2C5B" w:rsidRPr="00482D61" w14:paraId="64E2839F"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ED6B2B9"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D931BED"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FA34031"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39824A5A"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0E05349"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8E80046"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75F2E5C"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7081B8F7" w14:textId="77777777" w:rsidTr="00FD06F3">
        <w:trPr>
          <w:trHeight w:val="60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66B2ABF"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SP32</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853C93C"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Rendszer Beszerzése, Fejlesztése és Karbantartása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15BF98E"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időben biztosítania kell az önmagyarázó Forráskód dokumentációt a tervezett fejlesztés valamennyi egyeztetett szakaszában.</w:t>
            </w:r>
          </w:p>
        </w:tc>
      </w:tr>
      <w:tr w:rsidR="00BC2C5B" w:rsidRPr="00482D61" w14:paraId="37B037AF"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BA1C9A7"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SP33</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8C1D120"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Rendszer Beszerzése, Fejlesztése és Karbantartása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E80A113"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köteles a STELLANTIS megoldások kifejlesztéséhez felhasznált SW/HW komponensek teljes és részletes listáját rendelkezésre bocsátani és naprakészen tartani, beleértve a harmadik féltől származó komponenseket is.</w:t>
            </w:r>
          </w:p>
        </w:tc>
      </w:tr>
      <w:tr w:rsidR="00BC2C5B" w:rsidRPr="00482D61" w14:paraId="5FBCC7CC"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E550FFC"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SP34</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0532777"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Biztonsági Tesztek</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11DCFE1"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minden egyes szoftverkiadáskor biztonsági kódvizsgálatot kell végeznie, amelynek eredményeit meg kell osztania a STELLANTIS-</w:t>
            </w:r>
            <w:proofErr w:type="spellStart"/>
            <w:r w:rsidRPr="00482D61">
              <w:rPr>
                <w:rFonts w:ascii="Arial" w:eastAsia="Arial" w:hAnsi="Arial" w:cs="Arial"/>
                <w:sz w:val="16"/>
                <w:szCs w:val="16"/>
              </w:rPr>
              <w:t>szal</w:t>
            </w:r>
            <w:proofErr w:type="spellEnd"/>
            <w:r w:rsidRPr="00482D61">
              <w:rPr>
                <w:rFonts w:ascii="Arial" w:eastAsia="Arial" w:hAnsi="Arial" w:cs="Arial"/>
                <w:sz w:val="16"/>
                <w:szCs w:val="16"/>
              </w:rPr>
              <w:t>.</w:t>
            </w:r>
          </w:p>
        </w:tc>
      </w:tr>
      <w:tr w:rsidR="00BC2C5B" w:rsidRPr="00482D61" w14:paraId="160C8478"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849CDE0"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SP35</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26BF25F"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Rendszer Beszerzése, Fejlesztése és Karbantartása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23E2B36"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a STELLANTIS megoldásokat a biztonsági és iparági szabványok szerinti legjobb szoftverfejlesztési megoldások (pl. OWASP MSP, OWASP ASVS stb.) szerint fejleszti.</w:t>
            </w:r>
          </w:p>
        </w:tc>
      </w:tr>
      <w:tr w:rsidR="00BC2C5B" w:rsidRPr="00482D61" w14:paraId="4B51960C"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942BEDD"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SP36</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0A12B3C"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Hálózati 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2045585"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köteles egyeztetni a STELLANTIS-</w:t>
            </w:r>
            <w:proofErr w:type="spellStart"/>
            <w:r w:rsidRPr="00482D61">
              <w:rPr>
                <w:rFonts w:ascii="Arial" w:eastAsia="Arial" w:hAnsi="Arial" w:cs="Arial"/>
                <w:sz w:val="16"/>
                <w:szCs w:val="16"/>
              </w:rPr>
              <w:t>szal</w:t>
            </w:r>
            <w:proofErr w:type="spellEnd"/>
            <w:r w:rsidRPr="00482D61">
              <w:rPr>
                <w:rFonts w:ascii="Arial" w:eastAsia="Arial" w:hAnsi="Arial" w:cs="Arial"/>
                <w:sz w:val="16"/>
                <w:szCs w:val="16"/>
              </w:rPr>
              <w:t xml:space="preserve"> a külső környezetekhez való minden olyan hálózati kapcsolatot, amelyet a Szolgáltató a STELLANTIS számára nyújtott szolgáltatások/megoldások (pl. nyilvános felhőszolgáltatások) nyújtásához igénybe vesz.</w:t>
            </w:r>
          </w:p>
        </w:tc>
      </w:tr>
      <w:tr w:rsidR="00BC2C5B" w:rsidRPr="00482D61" w14:paraId="57D7F942"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3F6362F"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SP37</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7896B29"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Kriptográfia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DE0E5AE"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 garantálja, hogy a hitelesítő adatokat vagy kriptográfiai anyagokat (pl. magánkulcsok, </w:t>
            </w:r>
            <w:proofErr w:type="spellStart"/>
            <w:r w:rsidRPr="00482D61">
              <w:rPr>
                <w:rFonts w:ascii="Arial" w:eastAsia="Arial" w:hAnsi="Arial" w:cs="Arial"/>
                <w:sz w:val="16"/>
                <w:szCs w:val="16"/>
              </w:rPr>
              <w:t>tokenek</w:t>
            </w:r>
            <w:proofErr w:type="spellEnd"/>
            <w:r w:rsidRPr="00482D61">
              <w:rPr>
                <w:rFonts w:ascii="Arial" w:eastAsia="Arial" w:hAnsi="Arial" w:cs="Arial"/>
                <w:sz w:val="16"/>
                <w:szCs w:val="16"/>
              </w:rPr>
              <w:t>, ...) nem tárolja helyben az eszközön, és nem ágyazza be a forráskódba.</w:t>
            </w:r>
          </w:p>
        </w:tc>
      </w:tr>
      <w:tr w:rsidR="00BC2C5B" w:rsidRPr="00482D61" w14:paraId="157F0023"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38249E6"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SP38</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859A5C5"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Kriptográfia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239264B"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biztosítja, hogy minden olyan adatot, amelyet helyben kell tárolni egy eszközön (pl. mobil, laptop, ...), a STELLANTIS-</w:t>
            </w:r>
            <w:proofErr w:type="spellStart"/>
            <w:r w:rsidRPr="00482D61">
              <w:rPr>
                <w:rFonts w:ascii="Arial" w:eastAsia="Arial" w:hAnsi="Arial" w:cs="Arial"/>
                <w:sz w:val="16"/>
                <w:szCs w:val="16"/>
              </w:rPr>
              <w:t>szal</w:t>
            </w:r>
            <w:proofErr w:type="spellEnd"/>
            <w:r w:rsidRPr="00482D61">
              <w:rPr>
                <w:rFonts w:ascii="Arial" w:eastAsia="Arial" w:hAnsi="Arial" w:cs="Arial"/>
                <w:sz w:val="16"/>
                <w:szCs w:val="16"/>
              </w:rPr>
              <w:t xml:space="preserve"> előzetesen egyeztetett, ipari szabványú algoritmusokkal titkosít.</w:t>
            </w:r>
          </w:p>
        </w:tc>
      </w:tr>
      <w:tr w:rsidR="00BC2C5B" w:rsidRPr="00482D61" w14:paraId="51A8E3DE"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434FFFA"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SP39</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04CFBAD"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Hozzáférési szabály</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45FFE3A"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úgy kell konfigurálnia a Közösségi Bejelentkezést az alkalmazásban, hogy a STELLANTIS hitelesítési infrastruktúrája is ellenőrizze a felhasználófiók érvényességét.</w:t>
            </w:r>
          </w:p>
        </w:tc>
      </w:tr>
      <w:tr w:rsidR="00BC2C5B" w:rsidRPr="00482D61" w14:paraId="248177EA" w14:textId="77777777" w:rsidTr="00FD06F3">
        <w:trPr>
          <w:trHeight w:val="84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73A8B99"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SP40</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C0A3F26"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Hálózati biztonság</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0259B74"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 minden hálózati kapcsolatot úgy konfigurál, hogy az a </w:t>
            </w:r>
            <w:proofErr w:type="spellStart"/>
            <w:r w:rsidRPr="00482D61">
              <w:rPr>
                <w:rFonts w:ascii="Arial" w:eastAsia="Arial" w:hAnsi="Arial" w:cs="Arial"/>
                <w:sz w:val="16"/>
                <w:szCs w:val="16"/>
              </w:rPr>
              <w:t>Transport</w:t>
            </w:r>
            <w:proofErr w:type="spellEnd"/>
            <w:r w:rsidRPr="00482D61">
              <w:rPr>
                <w:rFonts w:ascii="Arial" w:eastAsia="Arial" w:hAnsi="Arial" w:cs="Arial"/>
                <w:sz w:val="16"/>
                <w:szCs w:val="16"/>
              </w:rPr>
              <w:t xml:space="preserve"> </w:t>
            </w:r>
            <w:proofErr w:type="spellStart"/>
            <w:r w:rsidRPr="00482D61">
              <w:rPr>
                <w:rFonts w:ascii="Arial" w:eastAsia="Arial" w:hAnsi="Arial" w:cs="Arial"/>
                <w:sz w:val="16"/>
                <w:szCs w:val="16"/>
              </w:rPr>
              <w:t>Layer</w:t>
            </w:r>
            <w:proofErr w:type="spellEnd"/>
            <w:r w:rsidRPr="00482D61">
              <w:rPr>
                <w:rFonts w:ascii="Arial" w:eastAsia="Arial" w:hAnsi="Arial" w:cs="Arial"/>
                <w:sz w:val="16"/>
                <w:szCs w:val="16"/>
              </w:rPr>
              <w:t xml:space="preserve"> </w:t>
            </w:r>
            <w:proofErr w:type="spellStart"/>
            <w:r w:rsidRPr="00482D61">
              <w:rPr>
                <w:rFonts w:ascii="Arial" w:eastAsia="Arial" w:hAnsi="Arial" w:cs="Arial"/>
                <w:sz w:val="16"/>
                <w:szCs w:val="16"/>
              </w:rPr>
              <w:t>Security</w:t>
            </w:r>
            <w:proofErr w:type="spellEnd"/>
            <w:r w:rsidRPr="00482D61">
              <w:rPr>
                <w:rFonts w:ascii="Arial" w:eastAsia="Arial" w:hAnsi="Arial" w:cs="Arial"/>
                <w:sz w:val="16"/>
                <w:szCs w:val="16"/>
              </w:rPr>
              <w:t xml:space="preserve"> protokollon alapuljon. A TLS protokoll minimális verziója az 1.2, és úgy kell konfigurálni, hogy elkerülhető legyen az alacsonyabb verziókra való visszalépés.</w:t>
            </w:r>
          </w:p>
          <w:p w14:paraId="2DC9745A"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backend szervereknek el kell utasítaniuk minden olyan TLS-tárgyalási kérelmet, amely anonim kulcscsere-algoritmusokat tartalmaz.</w:t>
            </w:r>
          </w:p>
        </w:tc>
      </w:tr>
      <w:tr w:rsidR="00BC2C5B" w:rsidRPr="00482D61" w14:paraId="0BF905A2"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5E20FF8"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C8B6D45"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BEBB12E"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7ECFC179"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B59DC1C"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SP41</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15E0A37"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Kriptográfia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FBADD7C"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Szolgáltatónak védenie kell a HTTP-munkamenetazonosítókat és a felhasználói hitelesítési információkat tartalmazó </w:t>
            </w:r>
            <w:proofErr w:type="spellStart"/>
            <w:r w:rsidRPr="00482D61">
              <w:rPr>
                <w:rFonts w:ascii="Arial" w:eastAsia="Arial" w:hAnsi="Arial" w:cs="Arial"/>
                <w:sz w:val="16"/>
                <w:szCs w:val="16"/>
              </w:rPr>
              <w:t>tokeneket</w:t>
            </w:r>
            <w:proofErr w:type="spellEnd"/>
            <w:r w:rsidRPr="00482D61">
              <w:rPr>
                <w:rFonts w:ascii="Arial" w:eastAsia="Arial" w:hAnsi="Arial" w:cs="Arial"/>
                <w:sz w:val="16"/>
                <w:szCs w:val="16"/>
              </w:rPr>
              <w:t xml:space="preserve"> a Man-In-The-</w:t>
            </w:r>
            <w:proofErr w:type="spellStart"/>
            <w:r w:rsidRPr="00482D61">
              <w:rPr>
                <w:rFonts w:ascii="Arial" w:eastAsia="Arial" w:hAnsi="Arial" w:cs="Arial"/>
                <w:sz w:val="16"/>
                <w:szCs w:val="16"/>
              </w:rPr>
              <w:t>Middle</w:t>
            </w:r>
            <w:proofErr w:type="spellEnd"/>
            <w:r w:rsidRPr="00482D61">
              <w:rPr>
                <w:rFonts w:ascii="Arial" w:eastAsia="Arial" w:hAnsi="Arial" w:cs="Arial"/>
                <w:sz w:val="16"/>
                <w:szCs w:val="16"/>
              </w:rPr>
              <w:t xml:space="preserve"> támadások és a munkamenet eltérítése ellen.</w:t>
            </w:r>
          </w:p>
        </w:tc>
      </w:tr>
      <w:tr w:rsidR="00BC2C5B" w:rsidRPr="00482D61" w14:paraId="08C20AEA" w14:textId="77777777" w:rsidTr="00FD06F3">
        <w:trPr>
          <w:trHeight w:val="64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33E4096"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SP42</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6407743"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Kriptográfia</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22C04BB"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 úgy konfigurálja a szervereket és az ügyfeleket, hogy a tanúsítványok érvényességét széles körben ellenőrizni és igazolni tudja (pl. a CRL-ek és az </w:t>
            </w:r>
            <w:proofErr w:type="gramStart"/>
            <w:r w:rsidRPr="00482D61">
              <w:rPr>
                <w:rFonts w:ascii="Arial" w:eastAsia="Arial" w:hAnsi="Arial" w:cs="Arial"/>
                <w:sz w:val="16"/>
                <w:szCs w:val="16"/>
              </w:rPr>
              <w:t>érvényességi  időszakok</w:t>
            </w:r>
            <w:proofErr w:type="gramEnd"/>
            <w:r w:rsidRPr="00482D61">
              <w:rPr>
                <w:rFonts w:ascii="Arial" w:eastAsia="Arial" w:hAnsi="Arial" w:cs="Arial"/>
                <w:sz w:val="16"/>
                <w:szCs w:val="16"/>
              </w:rPr>
              <w:t xml:space="preserve"> figyelembevételével).</w:t>
            </w:r>
          </w:p>
          <w:p w14:paraId="1DBE5E08" w14:textId="77777777" w:rsidR="00BC2C5B" w:rsidRPr="00482D61" w:rsidRDefault="00BC2C5B" w:rsidP="00FD06F3">
            <w:pPr>
              <w:jc w:val="both"/>
              <w:rPr>
                <w:rFonts w:ascii="Arial" w:eastAsia="Arial" w:hAnsi="Arial" w:cs="Arial"/>
                <w:sz w:val="16"/>
                <w:szCs w:val="16"/>
              </w:rPr>
            </w:pPr>
            <w:r w:rsidRPr="00482D61">
              <w:rPr>
                <w:rFonts w:ascii="Arial" w:eastAsia="Arial" w:hAnsi="Arial" w:cs="Arial"/>
                <w:sz w:val="16"/>
                <w:szCs w:val="16"/>
              </w:rPr>
              <w:t xml:space="preserve">A Szolgáltató a mobilalkalmazásokon az OWASP </w:t>
            </w:r>
            <w:proofErr w:type="spellStart"/>
            <w:r w:rsidRPr="00482D61">
              <w:rPr>
                <w:rFonts w:ascii="Arial" w:eastAsia="Arial" w:hAnsi="Arial" w:cs="Arial"/>
                <w:sz w:val="16"/>
                <w:szCs w:val="16"/>
              </w:rPr>
              <w:t>pinning</w:t>
            </w:r>
            <w:proofErr w:type="spellEnd"/>
            <w:r w:rsidRPr="00482D61">
              <w:rPr>
                <w:rFonts w:ascii="Arial" w:eastAsia="Arial" w:hAnsi="Arial" w:cs="Arial"/>
                <w:sz w:val="16"/>
                <w:szCs w:val="16"/>
              </w:rPr>
              <w:t xml:space="preserve"> elveit követve végrehajtja a tanúsítványok közzétételét. Lásd: </w:t>
            </w:r>
            <w:hyperlink r:id="rId16">
              <w:r w:rsidRPr="00482D61">
                <w:rPr>
                  <w:rFonts w:ascii="Arial" w:eastAsia="Arial" w:hAnsi="Arial" w:cs="Arial"/>
                  <w:color w:val="1155CC"/>
                  <w:sz w:val="16"/>
                  <w:szCs w:val="16"/>
                  <w:u w:val="single"/>
                </w:rPr>
                <w:t>https://www.owasp.org/index.php/Pinning_Cheat_Sheet</w:t>
              </w:r>
            </w:hyperlink>
          </w:p>
          <w:p w14:paraId="2B2A1706" w14:textId="77777777" w:rsidR="00BC2C5B" w:rsidRPr="00482D61" w:rsidRDefault="00BC2C5B" w:rsidP="00FD06F3">
            <w:pPr>
              <w:jc w:val="both"/>
              <w:rPr>
                <w:rFonts w:ascii="Arial" w:eastAsia="Arial" w:hAnsi="Arial" w:cs="Arial"/>
                <w:sz w:val="16"/>
                <w:szCs w:val="16"/>
              </w:rPr>
            </w:pPr>
            <w:bookmarkStart w:id="97" w:name="_3fwokq0" w:colFirst="0" w:colLast="0"/>
            <w:bookmarkEnd w:id="97"/>
          </w:p>
        </w:tc>
      </w:tr>
      <w:tr w:rsidR="00BC2C5B" w:rsidRPr="00482D61" w14:paraId="29B68073" w14:textId="77777777" w:rsidTr="00FD06F3">
        <w:trPr>
          <w:trHeight w:val="398"/>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7295C4C" w14:textId="77777777" w:rsidR="00BC2C5B" w:rsidRPr="00482D61" w:rsidRDefault="00BC2C5B" w:rsidP="00FD06F3">
            <w:pPr>
              <w:widowControl w:val="0"/>
              <w:pBdr>
                <w:top w:val="nil"/>
                <w:left w:val="nil"/>
                <w:bottom w:val="nil"/>
                <w:right w:val="nil"/>
                <w:between w:val="nil"/>
              </w:pBdr>
              <w:spacing w:line="276" w:lineRule="auto"/>
              <w:rPr>
                <w:rFonts w:ascii="Arial" w:eastAsia="Arial" w:hAnsi="Arial" w:cs="Arial"/>
                <w:sz w:val="16"/>
                <w:szCs w:val="16"/>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8C6864F" w14:textId="77777777" w:rsidR="00BC2C5B" w:rsidRPr="00482D61" w:rsidRDefault="00BC2C5B" w:rsidP="00FD06F3">
            <w:pPr>
              <w:widowControl w:val="0"/>
              <w:pBdr>
                <w:top w:val="nil"/>
                <w:left w:val="nil"/>
                <w:bottom w:val="nil"/>
                <w:right w:val="nil"/>
                <w:between w:val="nil"/>
              </w:pBdr>
              <w:spacing w:line="276" w:lineRule="auto"/>
              <w:rPr>
                <w:rFonts w:ascii="Arial" w:eastAsia="Arial" w:hAnsi="Arial" w:cs="Arial"/>
                <w:sz w:val="16"/>
                <w:szCs w:val="16"/>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31B4F1A" w14:textId="77777777" w:rsidR="00BC2C5B" w:rsidRPr="00482D61" w:rsidRDefault="00BC2C5B" w:rsidP="00FD06F3">
            <w:pPr>
              <w:widowControl w:val="0"/>
              <w:pBdr>
                <w:top w:val="nil"/>
                <w:left w:val="nil"/>
                <w:bottom w:val="nil"/>
                <w:right w:val="nil"/>
                <w:between w:val="nil"/>
              </w:pBdr>
              <w:spacing w:line="276" w:lineRule="auto"/>
              <w:jc w:val="both"/>
              <w:rPr>
                <w:rFonts w:ascii="Arial" w:eastAsia="Arial" w:hAnsi="Arial" w:cs="Arial"/>
                <w:sz w:val="16"/>
                <w:szCs w:val="16"/>
              </w:rPr>
            </w:pPr>
          </w:p>
        </w:tc>
      </w:tr>
      <w:tr w:rsidR="00BC2C5B" w:rsidRPr="00482D61" w14:paraId="40A1FC09" w14:textId="77777777" w:rsidTr="00FD06F3">
        <w:trPr>
          <w:trHeight w:val="660"/>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96A73BF" w14:textId="77777777" w:rsidR="00BC2C5B" w:rsidRPr="00482D61" w:rsidRDefault="00BC2C5B" w:rsidP="00FD06F3">
            <w:pPr>
              <w:widowControl w:val="0"/>
              <w:pBdr>
                <w:top w:val="nil"/>
                <w:left w:val="nil"/>
                <w:bottom w:val="nil"/>
                <w:right w:val="nil"/>
                <w:between w:val="nil"/>
              </w:pBdr>
              <w:spacing w:line="276" w:lineRule="auto"/>
              <w:rPr>
                <w:rFonts w:ascii="Arial" w:eastAsia="Arial" w:hAnsi="Arial" w:cs="Arial"/>
                <w:sz w:val="16"/>
                <w:szCs w:val="16"/>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3E75A86" w14:textId="77777777" w:rsidR="00BC2C5B" w:rsidRPr="00482D61" w:rsidRDefault="00BC2C5B" w:rsidP="00FD06F3">
            <w:pPr>
              <w:widowControl w:val="0"/>
              <w:pBdr>
                <w:top w:val="nil"/>
                <w:left w:val="nil"/>
                <w:bottom w:val="nil"/>
                <w:right w:val="nil"/>
                <w:between w:val="nil"/>
              </w:pBdr>
              <w:spacing w:line="276" w:lineRule="auto"/>
              <w:rPr>
                <w:rFonts w:ascii="Arial" w:eastAsia="Arial" w:hAnsi="Arial" w:cs="Arial"/>
                <w:sz w:val="16"/>
                <w:szCs w:val="16"/>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D88B559" w14:textId="77777777" w:rsidR="00BC2C5B" w:rsidRPr="00482D61" w:rsidRDefault="00BC2C5B" w:rsidP="00FD06F3">
            <w:pPr>
              <w:widowControl w:val="0"/>
              <w:pBdr>
                <w:top w:val="nil"/>
                <w:left w:val="nil"/>
                <w:bottom w:val="nil"/>
                <w:right w:val="nil"/>
                <w:between w:val="nil"/>
              </w:pBdr>
              <w:spacing w:line="276" w:lineRule="auto"/>
              <w:jc w:val="both"/>
              <w:rPr>
                <w:rFonts w:ascii="Arial" w:eastAsia="Arial" w:hAnsi="Arial" w:cs="Arial"/>
                <w:sz w:val="16"/>
                <w:szCs w:val="16"/>
              </w:rPr>
            </w:pPr>
          </w:p>
        </w:tc>
      </w:tr>
      <w:tr w:rsidR="00BC2C5B" w:rsidRPr="00482D61" w14:paraId="292CE420"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14EC3E8"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lastRenderedPageBreak/>
              <w:t>SP43</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5BE5E91"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Hozzáférési szabály</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33EBEDC"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minden kapcsolatot (azaz a Szerver-Szerver, Ügyfél-Szerver kapcsolatot) erős hitelesítési módszerekkel (pl. kölcsönösen hitelesített TLS) ellátva kell konfigurálnia.</w:t>
            </w:r>
          </w:p>
        </w:tc>
      </w:tr>
      <w:tr w:rsidR="00BC2C5B" w:rsidRPr="00482D61" w14:paraId="304AB9C8" w14:textId="77777777" w:rsidTr="00FD06F3">
        <w:trPr>
          <w:trHeight w:val="44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A38702C"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SP44</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2342BF1"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Rendszer Beszerzése, Fejlesztése és Karbantartása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6867BDD"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a szoftver kiadása előtt olvashatatlanná kell tenni az alkalmazás forráskódját.</w:t>
            </w:r>
          </w:p>
        </w:tc>
      </w:tr>
      <w:tr w:rsidR="00BC2C5B" w:rsidRPr="00482D61" w14:paraId="086E2135" w14:textId="77777777" w:rsidTr="00FD06F3">
        <w:trPr>
          <w:trHeight w:val="64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DC60818"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SP45</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13163C5"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Kriptográfia</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ECD81B8"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Szolgáltatónak a STELLANTIS és a Szolgáltató között létrejött szerződésekben meghatározottak szerint a titoktartás és az integritás garantálása érdekében védenie kell a hitelesítési </w:t>
            </w:r>
            <w:proofErr w:type="spellStart"/>
            <w:r w:rsidRPr="00482D61">
              <w:rPr>
                <w:rFonts w:ascii="Arial" w:eastAsia="Arial" w:hAnsi="Arial" w:cs="Arial"/>
                <w:sz w:val="16"/>
                <w:szCs w:val="16"/>
              </w:rPr>
              <w:t>tokeneket</w:t>
            </w:r>
            <w:proofErr w:type="spellEnd"/>
            <w:r w:rsidRPr="00482D61">
              <w:rPr>
                <w:rFonts w:ascii="Arial" w:eastAsia="Arial" w:hAnsi="Arial" w:cs="Arial"/>
                <w:sz w:val="16"/>
                <w:szCs w:val="16"/>
              </w:rPr>
              <w:t>.</w:t>
            </w:r>
          </w:p>
          <w:p w14:paraId="7CF61AC6"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Szolgáltatónak az ilyen </w:t>
            </w:r>
            <w:proofErr w:type="spellStart"/>
            <w:r w:rsidRPr="00482D61">
              <w:rPr>
                <w:rFonts w:ascii="Arial" w:eastAsia="Arial" w:hAnsi="Arial" w:cs="Arial"/>
                <w:sz w:val="16"/>
                <w:szCs w:val="16"/>
              </w:rPr>
              <w:t>tokeneket</w:t>
            </w:r>
            <w:proofErr w:type="spellEnd"/>
            <w:r w:rsidRPr="00482D61">
              <w:rPr>
                <w:rFonts w:ascii="Arial" w:eastAsia="Arial" w:hAnsi="Arial" w:cs="Arial"/>
                <w:sz w:val="16"/>
                <w:szCs w:val="16"/>
              </w:rPr>
              <w:t xml:space="preserve"> azt megakadályozva kell kialakítani, hogy azokat a létrehozó eszköztől eltérő eszközön lehessen használni.</w:t>
            </w:r>
          </w:p>
        </w:tc>
      </w:tr>
      <w:tr w:rsidR="00BC2C5B" w:rsidRPr="00482D61" w14:paraId="655D1495"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3FCAABA"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F2E4517"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D1D3A93"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236B3598"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EEB89A5"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SP46</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D0C5FE5"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Rendszer Beszerzése, Fejlesztése és Karbantartása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EC7D60C"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a szoftver telepítése előtt el kell távolítania a forráskódból a hitelesítő adatokat vagy kriptográfiai anyagokat (pl. magánkulcsokat).</w:t>
            </w:r>
          </w:p>
        </w:tc>
      </w:tr>
      <w:tr w:rsidR="00BC2C5B" w:rsidRPr="00482D61" w14:paraId="0D6659D3" w14:textId="77777777" w:rsidTr="00FD06F3">
        <w:trPr>
          <w:trHeight w:val="44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2F3DAA3"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SP47</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01797ED" w14:textId="77777777" w:rsidR="00BC2C5B" w:rsidRPr="00482D61" w:rsidRDefault="00BC2C5B" w:rsidP="00FD06F3">
            <w:pPr>
              <w:jc w:val="center"/>
              <w:rPr>
                <w:rFonts w:ascii="Calibri" w:eastAsia="Calibri" w:hAnsi="Calibri" w:cs="Calibri"/>
                <w:b/>
                <w:bCs/>
                <w:sz w:val="20"/>
                <w:szCs w:val="20"/>
              </w:rPr>
            </w:pPr>
            <w:r w:rsidRPr="00482D61">
              <w:rPr>
                <w:rFonts w:ascii="Arial" w:eastAsia="Arial" w:hAnsi="Arial" w:cs="Arial"/>
                <w:sz w:val="16"/>
                <w:szCs w:val="16"/>
              </w:rPr>
              <w:t>Rendszer Beszerzése, Fejlesztése és Karbantartása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42C2A79"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olyan mobilalkalmazásokat kell fejlesztenie, amelyek nem tárolnak adatokat külső cserélhető memóriatárolókon (pl. SD-kártyákon).</w:t>
            </w:r>
          </w:p>
        </w:tc>
      </w:tr>
      <w:tr w:rsidR="00BC2C5B" w:rsidRPr="00482D61" w14:paraId="6C72B9DF" w14:textId="77777777" w:rsidTr="00FD06F3">
        <w:trPr>
          <w:trHeight w:val="64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A909C6A"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SP48</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8CD6128"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Rendszer Beszerzése, Fejlesztése és Karbantartása</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A14FC6B"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 az operációs rendszerek által rendelkezésre bocsátott valamennyi alkalmazandó biztonsági fokozatok (pl. </w:t>
            </w:r>
            <w:proofErr w:type="spellStart"/>
            <w:r w:rsidRPr="00482D61">
              <w:rPr>
                <w:rFonts w:ascii="Arial" w:eastAsia="Arial" w:hAnsi="Arial" w:cs="Arial"/>
                <w:sz w:val="16"/>
                <w:szCs w:val="16"/>
              </w:rPr>
              <w:t>sandboxing</w:t>
            </w:r>
            <w:proofErr w:type="spellEnd"/>
            <w:r w:rsidRPr="00482D61">
              <w:rPr>
                <w:rFonts w:ascii="Arial" w:eastAsia="Arial" w:hAnsi="Arial" w:cs="Arial"/>
                <w:sz w:val="16"/>
                <w:szCs w:val="16"/>
              </w:rPr>
              <w:t>, engedélyezés, ...) használatával konfigurálja a mobilalkalmazást.</w:t>
            </w:r>
          </w:p>
          <w:p w14:paraId="22247A40"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Az alkalmazásnak képesnek kell lennie a valós idejű támadások észlelésére és megelőzésére.</w:t>
            </w:r>
          </w:p>
        </w:tc>
      </w:tr>
      <w:tr w:rsidR="00BC2C5B" w:rsidRPr="00482D61" w14:paraId="2BE2C4FB"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8518AF0"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B4BD475"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72259FA"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594434E9"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5ABA002"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42649DE"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BEC74A9"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19CBC334"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8AEAD5B"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SP49</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03D4650"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Információbiztonsági szabály</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9BF4520"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 xml:space="preserve">A Szolgáltató szükség esetén kérésre segít a </w:t>
            </w:r>
            <w:proofErr w:type="spellStart"/>
            <w:r w:rsidRPr="00482D61">
              <w:rPr>
                <w:rFonts w:ascii="Arial" w:eastAsia="Arial" w:hAnsi="Arial" w:cs="Arial"/>
                <w:sz w:val="16"/>
                <w:szCs w:val="16"/>
              </w:rPr>
              <w:t>Macrodata</w:t>
            </w:r>
            <w:proofErr w:type="spellEnd"/>
            <w:r w:rsidRPr="00482D61">
              <w:rPr>
                <w:rFonts w:ascii="Arial" w:eastAsia="Arial" w:hAnsi="Arial" w:cs="Arial"/>
                <w:sz w:val="16"/>
                <w:szCs w:val="16"/>
              </w:rPr>
              <w:t xml:space="preserve"> osztályozásában.</w:t>
            </w:r>
          </w:p>
        </w:tc>
      </w:tr>
      <w:tr w:rsidR="00BC2C5B" w:rsidRPr="00482D61" w14:paraId="3F3D2B94" w14:textId="77777777" w:rsidTr="00FD06F3">
        <w:trPr>
          <w:trHeight w:val="8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90C6EEB"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SP50</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D07FCB9"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Hálózatbiztonság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6770666"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minden olyan hálózati kapcsolatot, amely hitelesítő, bizalmas vagy érzékeny adatokat (azaz személyazonosításra alkalmas információkat, különleges adatokat) továbbít, úgy kell konfigurálnia, hogy az TLS protokollt használjon.</w:t>
            </w:r>
          </w:p>
        </w:tc>
      </w:tr>
      <w:tr w:rsidR="00BC2C5B" w:rsidRPr="00482D61" w14:paraId="0F2C86E6"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8BDB345"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SP51</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0932421"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Kriptográfia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7DDB318"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úgy kell konfigurálnia az Alkalmazásokat, hogy a Man-In-The-</w:t>
            </w:r>
            <w:proofErr w:type="spellStart"/>
            <w:r w:rsidRPr="00482D61">
              <w:rPr>
                <w:rFonts w:ascii="Arial" w:eastAsia="Arial" w:hAnsi="Arial" w:cs="Arial"/>
                <w:sz w:val="16"/>
                <w:szCs w:val="16"/>
              </w:rPr>
              <w:t>Middle</w:t>
            </w:r>
            <w:proofErr w:type="spellEnd"/>
            <w:r w:rsidRPr="00482D61">
              <w:rPr>
                <w:rFonts w:ascii="Arial" w:eastAsia="Arial" w:hAnsi="Arial" w:cs="Arial"/>
                <w:sz w:val="16"/>
                <w:szCs w:val="16"/>
              </w:rPr>
              <w:t xml:space="preserve"> támadások megelőzése érdekében széles körben ellenőrizze és igazolja a tanúsítványok érvényességét (pl. beleértve a CRL-</w:t>
            </w:r>
            <w:proofErr w:type="spellStart"/>
            <w:r w:rsidRPr="00482D61">
              <w:rPr>
                <w:rFonts w:ascii="Arial" w:eastAsia="Arial" w:hAnsi="Arial" w:cs="Arial"/>
                <w:sz w:val="16"/>
                <w:szCs w:val="16"/>
              </w:rPr>
              <w:t>eket</w:t>
            </w:r>
            <w:proofErr w:type="spellEnd"/>
            <w:r w:rsidRPr="00482D61">
              <w:rPr>
                <w:rFonts w:ascii="Arial" w:eastAsia="Arial" w:hAnsi="Arial" w:cs="Arial"/>
                <w:sz w:val="16"/>
                <w:szCs w:val="16"/>
              </w:rPr>
              <w:t xml:space="preserve"> és az érvényességi időszakot).</w:t>
            </w:r>
          </w:p>
        </w:tc>
      </w:tr>
      <w:tr w:rsidR="00BC2C5B" w:rsidRPr="00482D61" w14:paraId="690E2553" w14:textId="77777777" w:rsidTr="00FD06F3">
        <w:trPr>
          <w:trHeight w:val="64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A3FDDAD"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SP52</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F28118F"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Hálózatbiztonság</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F36815F"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minden adatcsere-folyamatot (pl. WS vagy FTP) úgy kell megterveznie és megvalósítania, hogy az TLS-csatornán keresztül történjen.</w:t>
            </w:r>
          </w:p>
        </w:tc>
      </w:tr>
      <w:tr w:rsidR="00BC2C5B" w:rsidRPr="00482D61" w14:paraId="558AF4B3"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EBADF41"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213B55A"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9211763"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5598D506"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EDA58A9"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98818DF"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52EF5CE"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2C2B91B2"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3312450"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F4B08CC"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C9D5DFE"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51E78294" w14:textId="77777777" w:rsidTr="00FD06F3">
        <w:trPr>
          <w:trHeight w:val="42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E812AE4"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SP53</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C571C68"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Rendszer Beszerzése, Fejlesztése és Karbantartása</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4E9A8BC"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minden adatátviteli folyamatot úgy kell megterveznie és végrehajtania, hogy minden adat titkosítva kerüljön átvitelre.</w:t>
            </w:r>
          </w:p>
          <w:p w14:paraId="62FAFDCD"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folyamat során a szolgáltató garantálja, hogy az összes érintett adat Titkossága, Sértetlensége és Rendelkezésre állása védett.</w:t>
            </w:r>
          </w:p>
        </w:tc>
      </w:tr>
      <w:tr w:rsidR="00BC2C5B" w:rsidRPr="00482D61" w14:paraId="35DEC5CE" w14:textId="77777777" w:rsidTr="00FD06F3">
        <w:trPr>
          <w:trHeight w:val="660"/>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9895131"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3FC8E14"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AE387D4"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4C1584DA" w14:textId="77777777" w:rsidTr="00FD06F3">
        <w:trPr>
          <w:trHeight w:val="42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E5737FE"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SP54</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30BE20B"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Fizikai Biztonság</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9EB8082"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minden biztonsági másolatot Biztonságos környezetben készít és tárol.</w:t>
            </w:r>
          </w:p>
          <w:p w14:paraId="0AADE421"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Az ilyen környezetnek olyan fizikai és logikai hozzáférés-ellenőrzési eljárásokat kell biztosítania, amelyek csak az arra jogosult felhasználók számára teszik lehetővé a hozzáférést.</w:t>
            </w:r>
          </w:p>
        </w:tc>
      </w:tr>
      <w:tr w:rsidR="00BC2C5B" w:rsidRPr="00482D61" w14:paraId="639E19CE"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096883E"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9F5A5B0"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FE231D2"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34F29781" w14:textId="77777777" w:rsidTr="00FD06F3">
        <w:trPr>
          <w:trHeight w:val="42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350EFD8"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SP55</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30DFC8D"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Műveletbiztonság</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A9E60DA"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rendszeresen (legalább negyedévente) elvégzi a biztonsági mentések visszaállításának tesztelését.</w:t>
            </w:r>
          </w:p>
          <w:p w14:paraId="48F64471"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Az ilyen vizsgálatok eredményeit rendszeresen jelenti kell a STELLANTIS-</w:t>
            </w:r>
            <w:proofErr w:type="spellStart"/>
            <w:r w:rsidRPr="00482D61">
              <w:rPr>
                <w:rFonts w:ascii="Arial" w:eastAsia="Arial" w:hAnsi="Arial" w:cs="Arial"/>
                <w:sz w:val="16"/>
                <w:szCs w:val="16"/>
              </w:rPr>
              <w:t>nak</w:t>
            </w:r>
            <w:proofErr w:type="spellEnd"/>
            <w:r w:rsidRPr="00482D61">
              <w:rPr>
                <w:rFonts w:ascii="Arial" w:eastAsia="Arial" w:hAnsi="Arial" w:cs="Arial"/>
                <w:sz w:val="16"/>
                <w:szCs w:val="16"/>
              </w:rPr>
              <w:t>.</w:t>
            </w:r>
          </w:p>
          <w:p w14:paraId="2AAC7433"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STELLANTIS minden sikeresen végrehajtott visszaállítási tesztet befejezett visszaállításnak tekint.</w:t>
            </w:r>
          </w:p>
        </w:tc>
      </w:tr>
      <w:tr w:rsidR="00BC2C5B" w:rsidRPr="00482D61" w14:paraId="0364B2F1"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9AAF492"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E757489"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B046A09"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7BB208DA"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9316898"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7866D08"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B118F44"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0FAF8CA9" w14:textId="77777777" w:rsidTr="00FD06F3">
        <w:trPr>
          <w:trHeight w:val="42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80A9BA3"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lastRenderedPageBreak/>
              <w:t>SP56</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4A01B393"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Műveletbiztonság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3E52F5E1"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köteles a STELLANTIS rendelkezésére bocsátani a STELLANTIS számára dedikált infrastrukturális és alkalmazási komponensek biztonsági naplóit.</w:t>
            </w:r>
          </w:p>
        </w:tc>
      </w:tr>
      <w:tr w:rsidR="00BC2C5B" w:rsidRPr="00482D61" w14:paraId="03820F74" w14:textId="77777777" w:rsidTr="00FD06F3">
        <w:trPr>
          <w:trHeight w:val="440"/>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CB3F3A7"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E9739B6"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A8DF87A"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biztonsági naplókészletet (pl. bejelentkezési/kilépési tevékenység ...) a biztonsági tervezési tevékenységek során kell egyeztetni.</w:t>
            </w:r>
          </w:p>
        </w:tc>
      </w:tr>
      <w:tr w:rsidR="00BC2C5B" w:rsidRPr="00482D61" w14:paraId="528CC0D8" w14:textId="77777777" w:rsidTr="00FD06F3">
        <w:trPr>
          <w:trHeight w:val="44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F979249"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SP57</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4D3B663"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Műveletbiztonság</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908D2D3"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Szolgáltatónak proaktívan figyelemmel kell kísérnie valamennyi biztonsági naplót, és minden biztonsági incidenst haladéktalanul jelentenie kell a STELLANTIS-</w:t>
            </w:r>
            <w:proofErr w:type="spellStart"/>
            <w:r w:rsidRPr="00482D61">
              <w:rPr>
                <w:rFonts w:ascii="Arial" w:eastAsia="Arial" w:hAnsi="Arial" w:cs="Arial"/>
                <w:sz w:val="16"/>
                <w:szCs w:val="16"/>
              </w:rPr>
              <w:t>nak</w:t>
            </w:r>
            <w:proofErr w:type="spellEnd"/>
            <w:r w:rsidRPr="00482D61">
              <w:rPr>
                <w:rFonts w:ascii="Arial" w:eastAsia="Arial" w:hAnsi="Arial" w:cs="Arial"/>
                <w:sz w:val="16"/>
                <w:szCs w:val="16"/>
              </w:rPr>
              <w:t>.</w:t>
            </w:r>
          </w:p>
        </w:tc>
      </w:tr>
      <w:tr w:rsidR="00BC2C5B" w:rsidRPr="00482D61" w14:paraId="0DA1359B" w14:textId="77777777" w:rsidTr="00FD06F3">
        <w:trPr>
          <w:trHeight w:val="640"/>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CCEF049"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SP58</w:t>
            </w:r>
          </w:p>
        </w:tc>
        <w:tc>
          <w:tcPr>
            <w:tcW w:w="1972"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9E52E36" w14:textId="77777777" w:rsidR="00BC2C5B" w:rsidRPr="00482D61" w:rsidRDefault="00BC2C5B" w:rsidP="00FD06F3">
            <w:pPr>
              <w:jc w:val="center"/>
              <w:rPr>
                <w:rFonts w:ascii="Arial" w:eastAsia="Arial" w:hAnsi="Arial" w:cs="Arial"/>
                <w:sz w:val="16"/>
                <w:szCs w:val="16"/>
              </w:rPr>
            </w:pPr>
            <w:r w:rsidRPr="00482D61">
              <w:rPr>
                <w:rFonts w:ascii="Arial" w:eastAsia="Arial" w:hAnsi="Arial" w:cs="Arial"/>
                <w:sz w:val="16"/>
                <w:szCs w:val="16"/>
              </w:rPr>
              <w:t>Biztonsági Teszt</w:t>
            </w:r>
          </w:p>
        </w:tc>
        <w:tc>
          <w:tcPr>
            <w:tcW w:w="690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82A93AD"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minden szerződéses évben legalább 2 alkalommal foganatosítja a STELLANTIS számára nyújtott szolgáltatások/megoldások teljes körű VA/PT-jét.</w:t>
            </w:r>
          </w:p>
          <w:p w14:paraId="74702751"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Minden eredményt javítási tervekkel együtt (adott esetben) további költségek nélkül meg kell osztani a STELLANTIS-</w:t>
            </w:r>
            <w:proofErr w:type="spellStart"/>
            <w:r w:rsidRPr="00482D61">
              <w:rPr>
                <w:rFonts w:ascii="Arial" w:eastAsia="Arial" w:hAnsi="Arial" w:cs="Arial"/>
                <w:sz w:val="16"/>
                <w:szCs w:val="16"/>
              </w:rPr>
              <w:t>szal</w:t>
            </w:r>
            <w:proofErr w:type="spellEnd"/>
            <w:r w:rsidRPr="00482D61">
              <w:rPr>
                <w:rFonts w:ascii="Arial" w:eastAsia="Arial" w:hAnsi="Arial" w:cs="Arial"/>
                <w:sz w:val="16"/>
                <w:szCs w:val="16"/>
              </w:rPr>
              <w:t>.</w:t>
            </w:r>
          </w:p>
        </w:tc>
      </w:tr>
      <w:tr w:rsidR="00BC2C5B" w:rsidRPr="00482D61" w14:paraId="41BB9A19" w14:textId="77777777" w:rsidTr="00FD06F3">
        <w:trPr>
          <w:trHeight w:val="469"/>
        </w:trPr>
        <w:tc>
          <w:tcPr>
            <w:tcW w:w="98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7C92336D"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1972"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0FCBDEAD" w14:textId="77777777" w:rsidR="00BC2C5B" w:rsidRPr="00482D61" w:rsidRDefault="00BC2C5B" w:rsidP="00FD06F3">
            <w:pPr>
              <w:widowControl w:val="0"/>
              <w:pBdr>
                <w:top w:val="nil"/>
                <w:left w:val="nil"/>
                <w:bottom w:val="nil"/>
                <w:right w:val="nil"/>
                <w:between w:val="nil"/>
              </w:pBdr>
              <w:spacing w:line="276" w:lineRule="auto"/>
              <w:rPr>
                <w:rFonts w:ascii="Calibri" w:eastAsia="Calibri" w:hAnsi="Calibri" w:cs="Calibri"/>
                <w:sz w:val="20"/>
                <w:szCs w:val="20"/>
              </w:rPr>
            </w:pPr>
          </w:p>
        </w:tc>
        <w:tc>
          <w:tcPr>
            <w:tcW w:w="690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B2A52EA" w14:textId="77777777" w:rsidR="00BC2C5B" w:rsidRPr="00482D61" w:rsidRDefault="00BC2C5B" w:rsidP="00FD06F3">
            <w:pPr>
              <w:widowControl w:val="0"/>
              <w:pBdr>
                <w:top w:val="nil"/>
                <w:left w:val="nil"/>
                <w:bottom w:val="nil"/>
                <w:right w:val="nil"/>
                <w:between w:val="nil"/>
              </w:pBdr>
              <w:spacing w:line="276" w:lineRule="auto"/>
              <w:jc w:val="both"/>
              <w:rPr>
                <w:rFonts w:ascii="Calibri" w:eastAsia="Calibri" w:hAnsi="Calibri" w:cs="Calibri"/>
                <w:sz w:val="20"/>
                <w:szCs w:val="20"/>
              </w:rPr>
            </w:pPr>
          </w:p>
        </w:tc>
      </w:tr>
      <w:tr w:rsidR="00BC2C5B" w:rsidRPr="00482D61" w14:paraId="71A9EC20" w14:textId="77777777" w:rsidTr="00FD06F3">
        <w:trPr>
          <w:trHeight w:val="44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51388AC"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SP59</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96F1549"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Biztonság Teszt</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65907373" w14:textId="77777777" w:rsidR="00BC2C5B" w:rsidRPr="00482D61" w:rsidRDefault="00BC2C5B" w:rsidP="00FD06F3">
            <w:pPr>
              <w:jc w:val="both"/>
              <w:rPr>
                <w:rFonts w:ascii="Calibri" w:eastAsia="Calibri" w:hAnsi="Calibri" w:cs="Calibri"/>
                <w:sz w:val="20"/>
                <w:szCs w:val="20"/>
              </w:rPr>
            </w:pPr>
            <w:r w:rsidRPr="00482D61">
              <w:rPr>
                <w:rFonts w:ascii="Arial" w:eastAsia="Arial" w:hAnsi="Arial" w:cs="Arial"/>
                <w:sz w:val="16"/>
                <w:szCs w:val="16"/>
              </w:rPr>
              <w:t>A Szolgáltató lehetővé teszi a STELLANTIS számára (vagy a STELLANTIS megfelelően felhatalmazott harmadik fél Szolgáltatójának), hogy a közösen megállapított időben és módon VA/PT-t végezzen.</w:t>
            </w:r>
          </w:p>
        </w:tc>
      </w:tr>
      <w:tr w:rsidR="00BC2C5B" w:rsidRPr="00482D61" w14:paraId="40D98CF7" w14:textId="77777777" w:rsidTr="00FD06F3">
        <w:trPr>
          <w:trHeight w:val="660"/>
        </w:trPr>
        <w:tc>
          <w:tcPr>
            <w:tcW w:w="983"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1ED4704D"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SP60</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56E50A5F" w14:textId="77777777" w:rsidR="00BC2C5B" w:rsidRPr="00482D61" w:rsidRDefault="00BC2C5B" w:rsidP="00FD06F3">
            <w:pPr>
              <w:jc w:val="center"/>
              <w:rPr>
                <w:rFonts w:ascii="Calibri" w:eastAsia="Calibri" w:hAnsi="Calibri" w:cs="Calibri"/>
                <w:sz w:val="20"/>
                <w:szCs w:val="20"/>
              </w:rPr>
            </w:pPr>
            <w:r w:rsidRPr="00482D61">
              <w:rPr>
                <w:rFonts w:ascii="Arial" w:eastAsia="Arial" w:hAnsi="Arial" w:cs="Arial"/>
                <w:sz w:val="16"/>
                <w:szCs w:val="16"/>
              </w:rPr>
              <w:t>Információbiztonsági politika</w:t>
            </w:r>
          </w:p>
        </w:tc>
        <w:tc>
          <w:tcPr>
            <w:tcW w:w="69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center"/>
          </w:tcPr>
          <w:p w14:paraId="2BCBB488" w14:textId="77777777" w:rsidR="00BC2C5B" w:rsidRPr="00482D61" w:rsidRDefault="00BC2C5B" w:rsidP="00FD06F3">
            <w:pPr>
              <w:jc w:val="both"/>
              <w:rPr>
                <w:rFonts w:ascii="Calibri" w:eastAsia="Calibri" w:hAnsi="Calibri" w:cs="Calibri"/>
                <w:sz w:val="20"/>
                <w:szCs w:val="20"/>
              </w:rPr>
            </w:pPr>
            <w:bookmarkStart w:id="98" w:name="_1v1yuxt" w:colFirst="0" w:colLast="0"/>
            <w:bookmarkEnd w:id="98"/>
            <w:r w:rsidRPr="00482D61">
              <w:rPr>
                <w:rFonts w:ascii="Arial" w:eastAsia="Arial" w:hAnsi="Arial" w:cs="Arial"/>
                <w:sz w:val="16"/>
                <w:szCs w:val="16"/>
              </w:rPr>
              <w:t>A Szolgáltató lehetővé teszi a STELLANTIS számára, hogy a Felek által elfogadott szabályok szerint elvégezze a szolgáltatás körébe tartozó valamennyi infrastrukturális komponens és alkalmazás ellenőrzését.</w:t>
            </w:r>
          </w:p>
        </w:tc>
      </w:tr>
    </w:tbl>
    <w:p w14:paraId="7501A51C" w14:textId="77777777" w:rsidR="00BC2C5B" w:rsidRPr="00482D61" w:rsidRDefault="00BC2C5B" w:rsidP="00BC2C5B">
      <w:pPr>
        <w:rPr>
          <w:sz w:val="18"/>
          <w:szCs w:val="18"/>
        </w:rPr>
      </w:pPr>
    </w:p>
    <w:p w14:paraId="5B282B04" w14:textId="77777777" w:rsidR="00BC2C5B" w:rsidRPr="00482D61" w:rsidRDefault="00BC2C5B" w:rsidP="00BC2C5B">
      <w:pPr>
        <w:rPr>
          <w:color w:val="FF0000"/>
          <w:sz w:val="18"/>
          <w:szCs w:val="18"/>
        </w:rPr>
      </w:pPr>
    </w:p>
    <w:p w14:paraId="2F071E6F" w14:textId="77777777" w:rsidR="00BC2C5B" w:rsidRPr="00482D61" w:rsidRDefault="00BC2C5B" w:rsidP="00BC2C5B">
      <w:pPr>
        <w:rPr>
          <w:color w:val="FF0000"/>
          <w:sz w:val="18"/>
          <w:szCs w:val="18"/>
        </w:rPr>
      </w:pPr>
      <w:r w:rsidRPr="00482D61">
        <w:rPr>
          <w:sz w:val="20"/>
          <w:szCs w:val="20"/>
        </w:rPr>
        <w:br w:type="page"/>
      </w:r>
    </w:p>
    <w:p w14:paraId="3F2743F8" w14:textId="77777777" w:rsidR="00BC2C5B" w:rsidRPr="00482D61" w:rsidRDefault="00BC2C5B" w:rsidP="00BC2C5B">
      <w:pPr>
        <w:pStyle w:val="Cmsor1"/>
        <w:rPr>
          <w:sz w:val="24"/>
          <w:szCs w:val="24"/>
        </w:rPr>
      </w:pPr>
      <w:bookmarkStart w:id="99" w:name="_Toc150788302"/>
      <w:r w:rsidRPr="00482D61">
        <w:rPr>
          <w:sz w:val="24"/>
          <w:szCs w:val="24"/>
        </w:rPr>
        <w:lastRenderedPageBreak/>
        <w:t>B. melléklet: Felhő-ellenőrzések</w:t>
      </w:r>
      <w:bookmarkEnd w:id="99"/>
    </w:p>
    <w:p w14:paraId="60674B0C" w14:textId="77777777" w:rsidR="00BC2C5B" w:rsidRPr="00482D61" w:rsidRDefault="00BC2C5B" w:rsidP="00BC2C5B">
      <w:pPr>
        <w:rPr>
          <w:sz w:val="18"/>
          <w:szCs w:val="18"/>
        </w:rPr>
      </w:pPr>
    </w:p>
    <w:p w14:paraId="75B6EFE9" w14:textId="77777777" w:rsidR="00BC2C5B" w:rsidRPr="00482D61" w:rsidRDefault="00BC2C5B" w:rsidP="00BC2C5B">
      <w:pPr>
        <w:rPr>
          <w:sz w:val="18"/>
          <w:szCs w:val="18"/>
        </w:rPr>
      </w:pPr>
    </w:p>
    <w:tbl>
      <w:tblPr>
        <w:tblW w:w="9100" w:type="dxa"/>
        <w:tblBorders>
          <w:top w:val="nil"/>
          <w:left w:val="nil"/>
          <w:bottom w:val="nil"/>
          <w:right w:val="nil"/>
          <w:insideH w:val="nil"/>
          <w:insideV w:val="nil"/>
        </w:tblBorders>
        <w:tblLayout w:type="fixed"/>
        <w:tblLook w:val="0600" w:firstRow="0" w:lastRow="0" w:firstColumn="0" w:lastColumn="0" w:noHBand="1" w:noVBand="1"/>
      </w:tblPr>
      <w:tblGrid>
        <w:gridCol w:w="1730"/>
        <w:gridCol w:w="7370"/>
      </w:tblGrid>
      <w:tr w:rsidR="00BC2C5B" w:rsidRPr="00482D61" w14:paraId="2A7C3A77" w14:textId="77777777" w:rsidTr="00FD06F3">
        <w:trPr>
          <w:trHeight w:val="1100"/>
        </w:trPr>
        <w:tc>
          <w:tcPr>
            <w:tcW w:w="1730"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1EB4B6" w14:textId="77777777" w:rsidR="00BC2C5B" w:rsidRPr="00482D61" w:rsidRDefault="00BC2C5B" w:rsidP="00FD06F3">
            <w:pPr>
              <w:widowControl w:val="0"/>
              <w:spacing w:line="276" w:lineRule="auto"/>
              <w:rPr>
                <w:sz w:val="18"/>
                <w:szCs w:val="18"/>
              </w:rPr>
            </w:pPr>
            <w:r w:rsidRPr="00482D61">
              <w:rPr>
                <w:sz w:val="18"/>
                <w:szCs w:val="18"/>
              </w:rPr>
              <w:t>Fogalmak</w:t>
            </w:r>
          </w:p>
        </w:tc>
        <w:tc>
          <w:tcPr>
            <w:tcW w:w="73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074F5B" w14:textId="77777777" w:rsidR="00BC2C5B" w:rsidRPr="00482D61" w:rsidRDefault="00BC2C5B" w:rsidP="00FD06F3">
            <w:pPr>
              <w:widowControl w:val="0"/>
              <w:spacing w:line="276" w:lineRule="auto"/>
              <w:rPr>
                <w:sz w:val="18"/>
                <w:szCs w:val="18"/>
              </w:rPr>
            </w:pPr>
            <w:r w:rsidRPr="00482D61">
              <w:rPr>
                <w:sz w:val="18"/>
                <w:szCs w:val="18"/>
              </w:rPr>
              <w:t>Felhőszolgáltató (CP): A SZOLGÁLTATÓ.</w:t>
            </w:r>
          </w:p>
        </w:tc>
      </w:tr>
      <w:tr w:rsidR="00BC2C5B" w:rsidRPr="00482D61" w14:paraId="43A007D5" w14:textId="77777777" w:rsidTr="00FD06F3">
        <w:trPr>
          <w:trHeight w:val="800"/>
        </w:trPr>
        <w:tc>
          <w:tcPr>
            <w:tcW w:w="1730"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DBA9FD" w14:textId="77777777" w:rsidR="00BC2C5B" w:rsidRPr="00482D61" w:rsidRDefault="00BC2C5B" w:rsidP="00FD06F3">
            <w:pPr>
              <w:widowControl w:val="0"/>
              <w:pBdr>
                <w:top w:val="nil"/>
                <w:left w:val="nil"/>
                <w:bottom w:val="nil"/>
                <w:right w:val="nil"/>
                <w:between w:val="nil"/>
              </w:pBdr>
              <w:spacing w:line="276" w:lineRule="auto"/>
              <w:rPr>
                <w:sz w:val="18"/>
                <w:szCs w:val="18"/>
              </w:rPr>
            </w:pPr>
          </w:p>
        </w:tc>
        <w:tc>
          <w:tcPr>
            <w:tcW w:w="73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15490B" w14:textId="77777777" w:rsidR="00BC2C5B" w:rsidRPr="00482D61" w:rsidRDefault="00BC2C5B" w:rsidP="00FD06F3">
            <w:pPr>
              <w:widowControl w:val="0"/>
              <w:spacing w:line="276" w:lineRule="auto"/>
              <w:rPr>
                <w:sz w:val="18"/>
                <w:szCs w:val="18"/>
              </w:rPr>
            </w:pPr>
            <w:r w:rsidRPr="00482D61">
              <w:rPr>
                <w:sz w:val="18"/>
                <w:szCs w:val="18"/>
              </w:rPr>
              <w:t>Felfőügyfél (CC): Az ÜGYFÉL.</w:t>
            </w:r>
          </w:p>
        </w:tc>
      </w:tr>
      <w:tr w:rsidR="00BC2C5B" w:rsidRPr="00482D61" w14:paraId="34630BF7" w14:textId="77777777" w:rsidTr="00FD06F3">
        <w:trPr>
          <w:trHeight w:val="5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D59523D" w14:textId="77777777" w:rsidR="00BC2C5B" w:rsidRPr="00482D61" w:rsidRDefault="00BC2C5B" w:rsidP="00FD06F3">
            <w:pPr>
              <w:widowControl w:val="0"/>
              <w:spacing w:line="276" w:lineRule="auto"/>
              <w:rPr>
                <w:b/>
                <w:sz w:val="18"/>
                <w:szCs w:val="18"/>
              </w:rPr>
            </w:pPr>
            <w:r w:rsidRPr="00482D61">
              <w:rPr>
                <w:b/>
                <w:sz w:val="18"/>
                <w:szCs w:val="18"/>
              </w:rPr>
              <w:t>Felelős és hivatkozás</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6B4E287" w14:textId="77777777" w:rsidR="00BC2C5B" w:rsidRPr="00482D61" w:rsidRDefault="00BC2C5B" w:rsidP="00FD06F3">
            <w:pPr>
              <w:widowControl w:val="0"/>
              <w:spacing w:line="276" w:lineRule="auto"/>
              <w:rPr>
                <w:b/>
                <w:sz w:val="18"/>
                <w:szCs w:val="18"/>
              </w:rPr>
            </w:pPr>
            <w:r w:rsidRPr="00482D61">
              <w:rPr>
                <w:b/>
                <w:sz w:val="18"/>
                <w:szCs w:val="18"/>
              </w:rPr>
              <w:t>Követelmén</w:t>
            </w:r>
            <w:r w:rsidRPr="00482D61">
              <w:rPr>
                <w:b/>
                <w:bCs/>
                <w:sz w:val="18"/>
                <w:szCs w:val="18"/>
              </w:rPr>
              <w:t xml:space="preserve">y </w:t>
            </w:r>
          </w:p>
        </w:tc>
      </w:tr>
      <w:tr w:rsidR="00BC2C5B" w:rsidRPr="00482D61" w14:paraId="1419B787" w14:textId="77777777" w:rsidTr="00FD06F3">
        <w:trPr>
          <w:trHeight w:val="8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6CEE20A" w14:textId="77777777" w:rsidR="00BC2C5B" w:rsidRPr="00482D61" w:rsidRDefault="00BC2C5B" w:rsidP="00FD06F3">
            <w:pPr>
              <w:widowControl w:val="0"/>
              <w:spacing w:line="276" w:lineRule="auto"/>
              <w:rPr>
                <w:sz w:val="18"/>
                <w:szCs w:val="18"/>
              </w:rPr>
            </w:pPr>
            <w:r w:rsidRPr="00482D61">
              <w:rPr>
                <w:sz w:val="18"/>
                <w:szCs w:val="18"/>
              </w:rPr>
              <w:t xml:space="preserve">CP01 </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9C27545" w14:textId="77777777" w:rsidR="00BC2C5B" w:rsidRPr="00482D61" w:rsidRDefault="00BC2C5B" w:rsidP="00FD06F3">
            <w:pPr>
              <w:widowControl w:val="0"/>
              <w:spacing w:line="276" w:lineRule="auto"/>
              <w:jc w:val="both"/>
              <w:rPr>
                <w:sz w:val="18"/>
                <w:szCs w:val="18"/>
              </w:rPr>
            </w:pPr>
            <w:r w:rsidRPr="00482D61">
              <w:rPr>
                <w:sz w:val="18"/>
                <w:szCs w:val="18"/>
              </w:rPr>
              <w:t>A CP köteles a CC adataihoz hozzáférő és/vagy azokat kezelő rendszergazdák és üzemeltetők képességeinek és ismereteinek értékeléséhez megfelelő eljárással rendelkezni.</w:t>
            </w:r>
          </w:p>
        </w:tc>
      </w:tr>
      <w:tr w:rsidR="00BC2C5B" w:rsidRPr="00482D61" w14:paraId="473E7457" w14:textId="77777777" w:rsidTr="00FD06F3">
        <w:trPr>
          <w:trHeight w:val="7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9A27941" w14:textId="77777777" w:rsidR="00BC2C5B" w:rsidRPr="00482D61" w:rsidRDefault="00BC2C5B" w:rsidP="00FD06F3">
            <w:pPr>
              <w:widowControl w:val="0"/>
              <w:spacing w:line="276" w:lineRule="auto"/>
              <w:rPr>
                <w:sz w:val="18"/>
                <w:szCs w:val="18"/>
              </w:rPr>
            </w:pPr>
            <w:r w:rsidRPr="00482D61">
              <w:rPr>
                <w:sz w:val="18"/>
                <w:szCs w:val="18"/>
              </w:rPr>
              <w:t>CP02</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91289D5" w14:textId="77777777" w:rsidR="00BC2C5B" w:rsidRPr="00482D61" w:rsidRDefault="00BC2C5B" w:rsidP="00FD06F3">
            <w:pPr>
              <w:widowControl w:val="0"/>
              <w:spacing w:line="276" w:lineRule="auto"/>
              <w:jc w:val="both"/>
              <w:rPr>
                <w:sz w:val="18"/>
                <w:szCs w:val="18"/>
              </w:rPr>
            </w:pPr>
            <w:r w:rsidRPr="00482D61">
              <w:rPr>
                <w:sz w:val="18"/>
                <w:szCs w:val="18"/>
              </w:rPr>
              <w:t>A CP köteles legalább évente megfelelő, harmadik fél útján biztonsági értékelést végezni a szolgáltatásról és a szolgáltatásba bevont valamennyi rendszerről.</w:t>
            </w:r>
          </w:p>
        </w:tc>
      </w:tr>
      <w:tr w:rsidR="00BC2C5B" w:rsidRPr="00482D61" w14:paraId="5F7E337C" w14:textId="77777777" w:rsidTr="00FD06F3">
        <w:trPr>
          <w:trHeight w:val="62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201FDC7" w14:textId="77777777" w:rsidR="00BC2C5B" w:rsidRPr="00482D61" w:rsidRDefault="00BC2C5B" w:rsidP="00FD06F3">
            <w:pPr>
              <w:widowControl w:val="0"/>
              <w:spacing w:line="276" w:lineRule="auto"/>
              <w:rPr>
                <w:sz w:val="18"/>
                <w:szCs w:val="18"/>
              </w:rPr>
            </w:pPr>
            <w:r w:rsidRPr="00482D61">
              <w:rPr>
                <w:sz w:val="18"/>
                <w:szCs w:val="18"/>
              </w:rPr>
              <w:t>CP03</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171A2C4" w14:textId="77777777" w:rsidR="00BC2C5B" w:rsidRPr="00482D61" w:rsidRDefault="00BC2C5B" w:rsidP="00FD06F3">
            <w:pPr>
              <w:widowControl w:val="0"/>
              <w:spacing w:line="276" w:lineRule="auto"/>
              <w:jc w:val="both"/>
              <w:rPr>
                <w:sz w:val="18"/>
                <w:szCs w:val="18"/>
              </w:rPr>
            </w:pPr>
            <w:r w:rsidRPr="00482D61">
              <w:rPr>
                <w:sz w:val="18"/>
                <w:szCs w:val="18"/>
              </w:rPr>
              <w:t>A CP köteles megfelelni a szükséges legjobb biztonsági gyakorlatnak és egyéb minőségi szabványoknak. A CC köteles tisztában lenni ezekkel a gyakorlatokkal.</w:t>
            </w:r>
          </w:p>
        </w:tc>
      </w:tr>
      <w:tr w:rsidR="00BC2C5B" w:rsidRPr="00482D61" w14:paraId="7CA8DA9C" w14:textId="77777777" w:rsidTr="00FD06F3">
        <w:trPr>
          <w:trHeight w:val="64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78A06AC" w14:textId="77777777" w:rsidR="00BC2C5B" w:rsidRPr="00482D61" w:rsidRDefault="00BC2C5B" w:rsidP="00FD06F3">
            <w:pPr>
              <w:widowControl w:val="0"/>
              <w:spacing w:line="276" w:lineRule="auto"/>
              <w:rPr>
                <w:sz w:val="18"/>
                <w:szCs w:val="18"/>
              </w:rPr>
            </w:pPr>
            <w:r w:rsidRPr="00482D61">
              <w:rPr>
                <w:sz w:val="18"/>
                <w:szCs w:val="18"/>
              </w:rPr>
              <w:t>CP04</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2EBA2B" w14:textId="77777777" w:rsidR="00BC2C5B" w:rsidRPr="00482D61" w:rsidRDefault="00BC2C5B" w:rsidP="00FD06F3">
            <w:pPr>
              <w:widowControl w:val="0"/>
              <w:spacing w:line="276" w:lineRule="auto"/>
              <w:jc w:val="both"/>
              <w:rPr>
                <w:sz w:val="18"/>
                <w:szCs w:val="18"/>
              </w:rPr>
            </w:pPr>
            <w:r w:rsidRPr="00482D61">
              <w:rPr>
                <w:sz w:val="18"/>
                <w:szCs w:val="18"/>
              </w:rPr>
              <w:t>A CP felelősséget vállal a CC-adatok bizalmas jellegének, rendelkezésre állásának és sértetlenségének biztosításáért.</w:t>
            </w:r>
          </w:p>
        </w:tc>
      </w:tr>
      <w:tr w:rsidR="00BC2C5B" w:rsidRPr="00482D61" w14:paraId="456BD746" w14:textId="77777777" w:rsidTr="00FD06F3">
        <w:trPr>
          <w:trHeight w:val="5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4D78E73" w14:textId="77777777" w:rsidR="00BC2C5B" w:rsidRPr="00482D61" w:rsidRDefault="00BC2C5B" w:rsidP="00FD06F3">
            <w:pPr>
              <w:widowControl w:val="0"/>
              <w:spacing w:line="276" w:lineRule="auto"/>
              <w:rPr>
                <w:sz w:val="18"/>
                <w:szCs w:val="18"/>
              </w:rPr>
            </w:pPr>
            <w:r w:rsidRPr="00482D61">
              <w:rPr>
                <w:sz w:val="18"/>
                <w:szCs w:val="18"/>
              </w:rPr>
              <w:t>CP05</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C80D4AE" w14:textId="77777777" w:rsidR="00BC2C5B" w:rsidRPr="00482D61" w:rsidRDefault="00BC2C5B" w:rsidP="00FD06F3">
            <w:pPr>
              <w:widowControl w:val="0"/>
              <w:spacing w:line="276" w:lineRule="auto"/>
              <w:jc w:val="both"/>
              <w:rPr>
                <w:sz w:val="18"/>
                <w:szCs w:val="18"/>
              </w:rPr>
            </w:pPr>
            <w:r w:rsidRPr="00482D61">
              <w:rPr>
                <w:sz w:val="18"/>
                <w:szCs w:val="18"/>
              </w:rPr>
              <w:t>A CP köteles SLA-</w:t>
            </w:r>
            <w:proofErr w:type="spellStart"/>
            <w:r w:rsidRPr="00482D61">
              <w:rPr>
                <w:sz w:val="18"/>
                <w:szCs w:val="18"/>
              </w:rPr>
              <w:t>kat</w:t>
            </w:r>
            <w:proofErr w:type="spellEnd"/>
            <w:r w:rsidRPr="00482D61">
              <w:rPr>
                <w:sz w:val="18"/>
                <w:szCs w:val="18"/>
              </w:rPr>
              <w:t xml:space="preserve"> kell biztosítaniuk a fiókok létrehozására, felfüggesztésére és törlésére.</w:t>
            </w:r>
          </w:p>
        </w:tc>
      </w:tr>
      <w:tr w:rsidR="00BC2C5B" w:rsidRPr="00482D61" w14:paraId="60C6531A" w14:textId="77777777" w:rsidTr="00FD06F3">
        <w:trPr>
          <w:trHeight w:val="8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2E7DE2" w14:textId="77777777" w:rsidR="00BC2C5B" w:rsidRPr="00482D61" w:rsidRDefault="00BC2C5B" w:rsidP="00FD06F3">
            <w:pPr>
              <w:widowControl w:val="0"/>
              <w:spacing w:line="276" w:lineRule="auto"/>
              <w:rPr>
                <w:sz w:val="18"/>
                <w:szCs w:val="18"/>
              </w:rPr>
            </w:pPr>
            <w:r w:rsidRPr="00482D61">
              <w:rPr>
                <w:sz w:val="18"/>
                <w:szCs w:val="18"/>
              </w:rPr>
              <w:t>CP06</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3A01EB1" w14:textId="77777777" w:rsidR="00BC2C5B" w:rsidRPr="00482D61" w:rsidRDefault="00BC2C5B" w:rsidP="00FD06F3">
            <w:pPr>
              <w:widowControl w:val="0"/>
              <w:spacing w:line="276" w:lineRule="auto"/>
              <w:jc w:val="both"/>
              <w:rPr>
                <w:sz w:val="18"/>
                <w:szCs w:val="18"/>
              </w:rPr>
            </w:pPr>
            <w:r w:rsidRPr="00482D61">
              <w:rPr>
                <w:sz w:val="18"/>
                <w:szCs w:val="18"/>
              </w:rPr>
              <w:t>A CP köteles megfelelő szolgáltatásminőséget biztosítani, más CC-k vagy azok CU-k intézkedései vonatkozásában is.</w:t>
            </w:r>
          </w:p>
        </w:tc>
      </w:tr>
      <w:tr w:rsidR="00BC2C5B" w:rsidRPr="00482D61" w14:paraId="5B16ED61" w14:textId="77777777" w:rsidTr="00FD06F3">
        <w:trPr>
          <w:trHeight w:val="8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36EEE61" w14:textId="77777777" w:rsidR="00BC2C5B" w:rsidRPr="00482D61" w:rsidRDefault="00BC2C5B" w:rsidP="00FD06F3">
            <w:pPr>
              <w:widowControl w:val="0"/>
              <w:spacing w:line="276" w:lineRule="auto"/>
              <w:rPr>
                <w:sz w:val="18"/>
                <w:szCs w:val="18"/>
              </w:rPr>
            </w:pPr>
            <w:r w:rsidRPr="00482D61">
              <w:rPr>
                <w:sz w:val="18"/>
                <w:szCs w:val="18"/>
              </w:rPr>
              <w:t>CP07</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1BBC239" w14:textId="77777777" w:rsidR="00BC2C5B" w:rsidRPr="00482D61" w:rsidRDefault="00BC2C5B" w:rsidP="00FD06F3">
            <w:pPr>
              <w:widowControl w:val="0"/>
              <w:spacing w:line="276" w:lineRule="auto"/>
              <w:jc w:val="both"/>
              <w:rPr>
                <w:sz w:val="18"/>
                <w:szCs w:val="18"/>
              </w:rPr>
            </w:pPr>
            <w:r w:rsidRPr="00482D61">
              <w:rPr>
                <w:sz w:val="18"/>
                <w:szCs w:val="18"/>
              </w:rPr>
              <w:t>A CP köteles elmagyarázni egy a CP-nél esetlegesen bekövetkező nagyobb üzemkiesés üzletre gyakorolt hatását.</w:t>
            </w:r>
          </w:p>
        </w:tc>
      </w:tr>
      <w:tr w:rsidR="00BC2C5B" w:rsidRPr="00482D61" w14:paraId="219D61AB" w14:textId="77777777" w:rsidTr="00FD06F3">
        <w:trPr>
          <w:trHeight w:val="5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99D98ED" w14:textId="77777777" w:rsidR="00BC2C5B" w:rsidRPr="00482D61" w:rsidRDefault="00BC2C5B" w:rsidP="00FD06F3">
            <w:pPr>
              <w:widowControl w:val="0"/>
              <w:spacing w:line="276" w:lineRule="auto"/>
              <w:rPr>
                <w:sz w:val="18"/>
                <w:szCs w:val="18"/>
              </w:rPr>
            </w:pPr>
            <w:r w:rsidRPr="00482D61">
              <w:rPr>
                <w:sz w:val="18"/>
                <w:szCs w:val="18"/>
              </w:rPr>
              <w:t>CP08</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E008B25" w14:textId="77777777" w:rsidR="00BC2C5B" w:rsidRPr="00482D61" w:rsidRDefault="00BC2C5B" w:rsidP="00FD06F3">
            <w:pPr>
              <w:widowControl w:val="0"/>
              <w:spacing w:line="276" w:lineRule="auto"/>
              <w:jc w:val="both"/>
              <w:rPr>
                <w:sz w:val="18"/>
                <w:szCs w:val="18"/>
              </w:rPr>
            </w:pPr>
            <w:r w:rsidRPr="00482D61">
              <w:rPr>
                <w:sz w:val="18"/>
                <w:szCs w:val="18"/>
              </w:rPr>
              <w:t>A CP köteles üzletmenet-folytonossági és katasztrófa-helyreállítási tervet készíteni.</w:t>
            </w:r>
          </w:p>
          <w:p w14:paraId="05E6FC7C" w14:textId="77777777" w:rsidR="00BC2C5B" w:rsidRPr="00482D61" w:rsidRDefault="00BC2C5B" w:rsidP="00FD06F3">
            <w:pPr>
              <w:widowControl w:val="0"/>
              <w:spacing w:line="276" w:lineRule="auto"/>
              <w:jc w:val="both"/>
              <w:rPr>
                <w:sz w:val="18"/>
                <w:szCs w:val="18"/>
              </w:rPr>
            </w:pPr>
            <w:r w:rsidRPr="00482D61">
              <w:rPr>
                <w:sz w:val="18"/>
                <w:szCs w:val="18"/>
              </w:rPr>
              <w:t>A CP köteles biztosítani:</w:t>
            </w:r>
          </w:p>
          <w:p w14:paraId="0970E60F" w14:textId="77777777" w:rsidR="00BC2C5B" w:rsidRPr="00482D61" w:rsidRDefault="00BC2C5B" w:rsidP="00FD06F3">
            <w:pPr>
              <w:widowControl w:val="0"/>
              <w:spacing w:line="276" w:lineRule="auto"/>
              <w:jc w:val="both"/>
              <w:rPr>
                <w:sz w:val="18"/>
                <w:szCs w:val="18"/>
              </w:rPr>
            </w:pPr>
            <w:r w:rsidRPr="00482D61">
              <w:rPr>
                <w:sz w:val="18"/>
                <w:szCs w:val="18"/>
              </w:rPr>
              <w:t>- Helyreállítási adatközpontok elhelyezését.</w:t>
            </w:r>
          </w:p>
          <w:p w14:paraId="4B368C17" w14:textId="77777777" w:rsidR="00BC2C5B" w:rsidRPr="00482D61" w:rsidRDefault="00BC2C5B" w:rsidP="00FD06F3">
            <w:pPr>
              <w:widowControl w:val="0"/>
              <w:spacing w:line="276" w:lineRule="auto"/>
              <w:jc w:val="both"/>
              <w:rPr>
                <w:sz w:val="18"/>
                <w:szCs w:val="18"/>
              </w:rPr>
            </w:pPr>
            <w:r w:rsidRPr="00482D61">
              <w:rPr>
                <w:sz w:val="18"/>
                <w:szCs w:val="18"/>
              </w:rPr>
              <w:t>- DR és BC tervezési dokumentumokat.</w:t>
            </w:r>
          </w:p>
          <w:p w14:paraId="06A92281" w14:textId="77777777" w:rsidR="00BC2C5B" w:rsidRPr="00482D61" w:rsidRDefault="00BC2C5B" w:rsidP="00FD06F3">
            <w:pPr>
              <w:widowControl w:val="0"/>
              <w:spacing w:line="276" w:lineRule="auto"/>
              <w:jc w:val="both"/>
              <w:rPr>
                <w:sz w:val="18"/>
                <w:szCs w:val="18"/>
              </w:rPr>
            </w:pPr>
            <w:r w:rsidRPr="00482D61">
              <w:rPr>
                <w:sz w:val="18"/>
                <w:szCs w:val="18"/>
              </w:rPr>
              <w:t>- RTO-t és RPO-t.</w:t>
            </w:r>
          </w:p>
        </w:tc>
      </w:tr>
      <w:tr w:rsidR="00BC2C5B" w:rsidRPr="00482D61" w14:paraId="771A4D79" w14:textId="77777777" w:rsidTr="00FD06F3">
        <w:trPr>
          <w:trHeight w:val="5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DB89671" w14:textId="77777777" w:rsidR="00BC2C5B" w:rsidRPr="00482D61" w:rsidRDefault="00BC2C5B" w:rsidP="00FD06F3">
            <w:pPr>
              <w:widowControl w:val="0"/>
              <w:spacing w:line="276" w:lineRule="auto"/>
              <w:rPr>
                <w:sz w:val="18"/>
                <w:szCs w:val="18"/>
              </w:rPr>
            </w:pPr>
            <w:r w:rsidRPr="00482D61">
              <w:rPr>
                <w:sz w:val="18"/>
                <w:szCs w:val="18"/>
              </w:rPr>
              <w:t>CP09</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D70452B" w14:textId="77777777" w:rsidR="00BC2C5B" w:rsidRPr="00482D61" w:rsidRDefault="00BC2C5B" w:rsidP="00FD06F3">
            <w:pPr>
              <w:widowControl w:val="0"/>
              <w:spacing w:line="276" w:lineRule="auto"/>
              <w:jc w:val="both"/>
              <w:rPr>
                <w:sz w:val="18"/>
                <w:szCs w:val="18"/>
              </w:rPr>
            </w:pPr>
            <w:r w:rsidRPr="00482D61">
              <w:rPr>
                <w:sz w:val="18"/>
                <w:szCs w:val="18"/>
              </w:rPr>
              <w:t>A szerződés időtartama alatt CP CC tudta és beleegyezése nélkül nem változtathatja meg az adatfeldolgozási műveletek feltételeit. Amennyiben CC nem fogadja el a módosításokat, úgy kapcsolódó költségek keletkezése nélkül jogosult a szerződés felmondására.</w:t>
            </w:r>
          </w:p>
        </w:tc>
      </w:tr>
      <w:tr w:rsidR="00BC2C5B" w:rsidRPr="00482D61" w14:paraId="6B965117" w14:textId="77777777" w:rsidTr="00FD06F3">
        <w:trPr>
          <w:trHeight w:val="8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71B0667" w14:textId="77777777" w:rsidR="00BC2C5B" w:rsidRPr="00482D61" w:rsidRDefault="00BC2C5B" w:rsidP="00FD06F3">
            <w:pPr>
              <w:widowControl w:val="0"/>
              <w:spacing w:line="276" w:lineRule="auto"/>
              <w:rPr>
                <w:sz w:val="18"/>
                <w:szCs w:val="18"/>
              </w:rPr>
            </w:pPr>
            <w:r w:rsidRPr="00482D61">
              <w:rPr>
                <w:sz w:val="18"/>
                <w:szCs w:val="18"/>
              </w:rPr>
              <w:lastRenderedPageBreak/>
              <w:t>CP10</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2D18989" w14:textId="77777777" w:rsidR="00BC2C5B" w:rsidRPr="00482D61" w:rsidRDefault="00BC2C5B" w:rsidP="00FD06F3">
            <w:pPr>
              <w:widowControl w:val="0"/>
              <w:spacing w:line="276" w:lineRule="auto"/>
              <w:jc w:val="both"/>
              <w:rPr>
                <w:sz w:val="18"/>
                <w:szCs w:val="18"/>
              </w:rPr>
            </w:pPr>
            <w:r w:rsidRPr="00482D61">
              <w:rPr>
                <w:sz w:val="18"/>
                <w:szCs w:val="18"/>
              </w:rPr>
              <w:t>A CC rendszereit el kell különíteni a többi CP-ügyfél rendszereitől.</w:t>
            </w:r>
          </w:p>
        </w:tc>
      </w:tr>
      <w:tr w:rsidR="00BC2C5B" w:rsidRPr="00482D61" w14:paraId="0B6F3346" w14:textId="77777777" w:rsidTr="00FD06F3">
        <w:trPr>
          <w:trHeight w:val="8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0B1D72C" w14:textId="77777777" w:rsidR="00BC2C5B" w:rsidRPr="00482D61" w:rsidRDefault="00BC2C5B" w:rsidP="00FD06F3">
            <w:pPr>
              <w:widowControl w:val="0"/>
              <w:spacing w:line="276" w:lineRule="auto"/>
              <w:rPr>
                <w:sz w:val="18"/>
                <w:szCs w:val="18"/>
              </w:rPr>
            </w:pPr>
            <w:r w:rsidRPr="00482D61">
              <w:rPr>
                <w:sz w:val="18"/>
                <w:szCs w:val="18"/>
              </w:rPr>
              <w:t>CP11</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198512E" w14:textId="77777777" w:rsidR="00BC2C5B" w:rsidRPr="00482D61" w:rsidRDefault="00BC2C5B" w:rsidP="00FD06F3">
            <w:pPr>
              <w:widowControl w:val="0"/>
              <w:spacing w:line="276" w:lineRule="auto"/>
              <w:jc w:val="both"/>
              <w:rPr>
                <w:strike/>
                <w:sz w:val="18"/>
                <w:szCs w:val="18"/>
              </w:rPr>
            </w:pPr>
            <w:r w:rsidRPr="00482D61">
              <w:rPr>
                <w:sz w:val="18"/>
                <w:szCs w:val="18"/>
              </w:rPr>
              <w:t>A szolgáltatás nyújtásához használt szerkezet részletes leírását meg kell adni, és azt jóvá kell hagyni.</w:t>
            </w:r>
          </w:p>
        </w:tc>
      </w:tr>
      <w:tr w:rsidR="00BC2C5B" w:rsidRPr="00482D61" w14:paraId="265FCB83" w14:textId="77777777" w:rsidTr="00FD06F3">
        <w:trPr>
          <w:trHeight w:val="5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40EB00A" w14:textId="77777777" w:rsidR="00BC2C5B" w:rsidRPr="00482D61" w:rsidRDefault="00BC2C5B" w:rsidP="00FD06F3">
            <w:pPr>
              <w:widowControl w:val="0"/>
              <w:spacing w:line="276" w:lineRule="auto"/>
              <w:rPr>
                <w:sz w:val="18"/>
                <w:szCs w:val="18"/>
              </w:rPr>
            </w:pPr>
            <w:r w:rsidRPr="00482D61">
              <w:rPr>
                <w:sz w:val="18"/>
                <w:szCs w:val="18"/>
              </w:rPr>
              <w:t>CP12</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2843E89" w14:textId="77777777" w:rsidR="00BC2C5B" w:rsidRPr="00482D61" w:rsidRDefault="00BC2C5B" w:rsidP="00FD06F3">
            <w:pPr>
              <w:widowControl w:val="0"/>
              <w:spacing w:line="276" w:lineRule="auto"/>
              <w:jc w:val="both"/>
              <w:rPr>
                <w:strike/>
                <w:sz w:val="18"/>
                <w:szCs w:val="18"/>
              </w:rPr>
            </w:pPr>
            <w:r w:rsidRPr="00482D61">
              <w:rPr>
                <w:sz w:val="18"/>
                <w:szCs w:val="18"/>
              </w:rPr>
              <w:t>A CC jogosult sérülékenységi értékelések és behatolás-vizsgálat elvégzésére.</w:t>
            </w:r>
          </w:p>
        </w:tc>
      </w:tr>
    </w:tbl>
    <w:p w14:paraId="440F2DD8" w14:textId="77777777" w:rsidR="00BC2C5B" w:rsidRPr="00482D61" w:rsidRDefault="00BC2C5B" w:rsidP="00BC2C5B">
      <w:pPr>
        <w:rPr>
          <w:sz w:val="18"/>
          <w:szCs w:val="18"/>
        </w:rPr>
      </w:pPr>
    </w:p>
    <w:p w14:paraId="155E8C5E" w14:textId="77777777" w:rsidR="00BC2C5B" w:rsidRPr="00482D61" w:rsidRDefault="00BC2C5B" w:rsidP="00BC2C5B">
      <w:pPr>
        <w:rPr>
          <w:sz w:val="18"/>
          <w:szCs w:val="18"/>
        </w:rPr>
      </w:pPr>
      <w:r w:rsidRPr="00482D61">
        <w:rPr>
          <w:sz w:val="20"/>
          <w:szCs w:val="20"/>
        </w:rPr>
        <w:br w:type="page"/>
      </w:r>
    </w:p>
    <w:p w14:paraId="673B9DE8" w14:textId="77777777" w:rsidR="00BC2C5B" w:rsidRPr="00482D61" w:rsidRDefault="00BC2C5B" w:rsidP="00BC2C5B">
      <w:pPr>
        <w:pStyle w:val="Cmsor1"/>
        <w:rPr>
          <w:sz w:val="24"/>
          <w:szCs w:val="24"/>
        </w:rPr>
      </w:pPr>
      <w:bookmarkStart w:id="100" w:name="_Toc150788303"/>
      <w:r w:rsidRPr="00482D61">
        <w:rPr>
          <w:sz w:val="24"/>
          <w:szCs w:val="24"/>
        </w:rPr>
        <w:lastRenderedPageBreak/>
        <w:t>C. melléklet: Adatvédelmi ellenőrzések</w:t>
      </w:r>
      <w:bookmarkEnd w:id="100"/>
    </w:p>
    <w:p w14:paraId="7525AA1D" w14:textId="77777777" w:rsidR="00BC2C5B" w:rsidRPr="00482D61" w:rsidRDefault="00BC2C5B" w:rsidP="00BC2C5B">
      <w:pPr>
        <w:spacing w:after="200" w:line="276" w:lineRule="auto"/>
        <w:rPr>
          <w:rFonts w:ascii="Calibri" w:eastAsia="Calibri" w:hAnsi="Calibri" w:cs="Calibri"/>
          <w:sz w:val="20"/>
          <w:szCs w:val="20"/>
        </w:rPr>
      </w:pPr>
      <w:r w:rsidRPr="00482D61">
        <w:rPr>
          <w:rFonts w:ascii="Arial" w:hAnsi="Arial" w:cs="Arial"/>
          <w:sz w:val="18"/>
          <w:szCs w:val="18"/>
        </w:rPr>
        <w:t>"</w:t>
      </w:r>
      <w:r w:rsidRPr="00482D61">
        <w:rPr>
          <w:rFonts w:ascii="Calibri" w:eastAsia="Calibri" w:hAnsi="Calibri" w:cs="Calibri"/>
          <w:sz w:val="20"/>
          <w:szCs w:val="20"/>
        </w:rPr>
        <w:t>Adatok</w:t>
      </w:r>
      <w:r w:rsidRPr="00482D61">
        <w:rPr>
          <w:rFonts w:ascii="Arial" w:hAnsi="Arial" w:cs="Arial"/>
          <w:sz w:val="18"/>
          <w:szCs w:val="18"/>
        </w:rPr>
        <w:t>"</w:t>
      </w:r>
      <w:r w:rsidRPr="00482D61">
        <w:rPr>
          <w:rFonts w:ascii="Calibri" w:eastAsia="Calibri" w:hAnsi="Calibri" w:cs="Calibri"/>
          <w:sz w:val="20"/>
          <w:szCs w:val="20"/>
        </w:rPr>
        <w:t>: személyes adatok.</w:t>
      </w:r>
    </w:p>
    <w:tbl>
      <w:tblPr>
        <w:tblW w:w="9100" w:type="dxa"/>
        <w:tblInd w:w="5" w:type="dxa"/>
        <w:tblBorders>
          <w:top w:val="nil"/>
          <w:left w:val="nil"/>
          <w:bottom w:val="nil"/>
          <w:right w:val="nil"/>
          <w:insideH w:val="nil"/>
          <w:insideV w:val="nil"/>
        </w:tblBorders>
        <w:tblLayout w:type="fixed"/>
        <w:tblLook w:val="0600" w:firstRow="0" w:lastRow="0" w:firstColumn="0" w:lastColumn="0" w:noHBand="1" w:noVBand="1"/>
      </w:tblPr>
      <w:tblGrid>
        <w:gridCol w:w="1730"/>
        <w:gridCol w:w="7370"/>
      </w:tblGrid>
      <w:tr w:rsidR="00BC2C5B" w:rsidRPr="00482D61" w14:paraId="40F8FF0F" w14:textId="77777777" w:rsidTr="00FD06F3">
        <w:trPr>
          <w:trHeight w:val="4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0FC1CC3" w14:textId="77777777" w:rsidR="00BC2C5B" w:rsidRPr="00482D61" w:rsidRDefault="00BC2C5B" w:rsidP="00FD06F3">
            <w:pPr>
              <w:widowControl w:val="0"/>
              <w:tabs>
                <w:tab w:val="center" w:pos="765"/>
              </w:tabs>
              <w:spacing w:after="200" w:line="276" w:lineRule="auto"/>
              <w:rPr>
                <w:rFonts w:ascii="Calibri" w:eastAsia="Calibri" w:hAnsi="Calibri" w:cs="Calibri"/>
                <w:b/>
                <w:sz w:val="18"/>
                <w:szCs w:val="18"/>
              </w:rPr>
            </w:pPr>
            <w:r w:rsidRPr="00482D61">
              <w:rPr>
                <w:rFonts w:ascii="Calibri" w:eastAsia="Calibri" w:hAnsi="Calibri" w:cs="Calibri"/>
                <w:b/>
                <w:sz w:val="18"/>
                <w:szCs w:val="18"/>
              </w:rPr>
              <w:t>Azonosító</w:t>
            </w:r>
            <w:r w:rsidRPr="00482D61">
              <w:rPr>
                <w:rFonts w:ascii="Calibri" w:eastAsia="Calibri" w:hAnsi="Calibri" w:cs="Calibri"/>
                <w:b/>
                <w:sz w:val="18"/>
                <w:szCs w:val="18"/>
              </w:rPr>
              <w:tab/>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2E832FE" w14:textId="77777777" w:rsidR="00BC2C5B" w:rsidRPr="00482D61" w:rsidRDefault="00BC2C5B" w:rsidP="00FD06F3">
            <w:pPr>
              <w:widowControl w:val="0"/>
              <w:spacing w:after="200" w:line="276" w:lineRule="auto"/>
              <w:rPr>
                <w:rFonts w:ascii="Calibri" w:eastAsia="Calibri" w:hAnsi="Calibri" w:cs="Calibri"/>
                <w:b/>
                <w:sz w:val="18"/>
                <w:szCs w:val="18"/>
              </w:rPr>
            </w:pPr>
            <w:r w:rsidRPr="00482D61">
              <w:rPr>
                <w:rFonts w:ascii="Calibri" w:eastAsia="Calibri" w:hAnsi="Calibri" w:cs="Calibri"/>
                <w:b/>
                <w:sz w:val="18"/>
                <w:szCs w:val="18"/>
              </w:rPr>
              <w:t>Követelmén</w:t>
            </w:r>
            <w:r w:rsidRPr="00482D61">
              <w:rPr>
                <w:rFonts w:ascii="Calibri" w:eastAsia="Calibri" w:hAnsi="Calibri" w:cs="Calibri"/>
                <w:b/>
                <w:bCs/>
                <w:sz w:val="18"/>
                <w:szCs w:val="18"/>
              </w:rPr>
              <w:t xml:space="preserve">y </w:t>
            </w:r>
          </w:p>
        </w:tc>
      </w:tr>
      <w:tr w:rsidR="00BC2C5B" w:rsidRPr="00482D61" w14:paraId="03E43F31" w14:textId="77777777" w:rsidTr="00FD06F3">
        <w:trPr>
          <w:trHeight w:val="5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B5DB28D"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DP01</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497855E"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Az Ügyfél mindig kizárólagos Adattulajdonos.</w:t>
            </w:r>
          </w:p>
        </w:tc>
      </w:tr>
      <w:tr w:rsidR="00BC2C5B" w:rsidRPr="00482D61" w14:paraId="59C7A3AD" w14:textId="77777777" w:rsidTr="00FD06F3">
        <w:trPr>
          <w:trHeight w:val="56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658FEAF"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DP02</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F2F6F24" w14:textId="77777777" w:rsidR="00BC2C5B" w:rsidRPr="00482D61" w:rsidRDefault="00BC2C5B" w:rsidP="00FD06F3">
            <w:pPr>
              <w:widowControl w:val="0"/>
              <w:spacing w:after="200" w:line="276" w:lineRule="auto"/>
              <w:jc w:val="both"/>
              <w:rPr>
                <w:rFonts w:ascii="Calibri" w:eastAsia="Calibri" w:hAnsi="Calibri" w:cs="Calibri"/>
                <w:strike/>
                <w:sz w:val="18"/>
                <w:szCs w:val="18"/>
              </w:rPr>
            </w:pPr>
            <w:r w:rsidRPr="00482D61">
              <w:rPr>
                <w:rFonts w:ascii="Calibri" w:eastAsia="Calibri" w:hAnsi="Calibri" w:cs="Calibri"/>
                <w:sz w:val="18"/>
                <w:szCs w:val="18"/>
              </w:rPr>
              <w:t>A Szolgáltató felel az általa nyújtott szolgáltatásokkal kapcsolatos jogszabályok be nem tartása miatt kiszabott szankciókért.</w:t>
            </w:r>
          </w:p>
        </w:tc>
      </w:tr>
      <w:tr w:rsidR="00BC2C5B" w:rsidRPr="00482D61" w14:paraId="5769ED3F" w14:textId="77777777" w:rsidTr="00FD06F3">
        <w:trPr>
          <w:trHeight w:val="86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ADEF764"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DP03</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6C5A579" w14:textId="77777777" w:rsidR="00BC2C5B" w:rsidRPr="00482D61" w:rsidRDefault="00BC2C5B" w:rsidP="00FD06F3">
            <w:pPr>
              <w:widowControl w:val="0"/>
              <w:spacing w:after="200"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Az Ügyfelet haladéktalanul tájékoztatni kell az incidensről és a végrehajtott korrekciós intézkedésekről, ha az Adatfeldolgozásban vagy a szolgáltatások nyújtásához használt bármely rendszerben adatvédelmi incidenst vagy biztonsági rést észlelnek.</w:t>
            </w:r>
          </w:p>
        </w:tc>
      </w:tr>
      <w:tr w:rsidR="00BC2C5B" w:rsidRPr="00482D61" w14:paraId="1C2C1CCE" w14:textId="77777777" w:rsidTr="00FD06F3">
        <w:trPr>
          <w:trHeight w:val="6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5BF5F02"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DP04</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9AC9063" w14:textId="77777777" w:rsidR="00BC2C5B" w:rsidRPr="00482D61" w:rsidRDefault="00BC2C5B" w:rsidP="00FD06F3">
            <w:pPr>
              <w:widowControl w:val="0"/>
              <w:spacing w:after="200" w:line="276" w:lineRule="auto"/>
              <w:jc w:val="both"/>
              <w:rPr>
                <w:rFonts w:ascii="Calibri" w:eastAsia="Calibri" w:hAnsi="Calibri" w:cs="Calibri"/>
                <w:sz w:val="18"/>
                <w:szCs w:val="18"/>
              </w:rPr>
            </w:pPr>
            <w:r w:rsidRPr="00482D61">
              <w:rPr>
                <w:rFonts w:ascii="Calibri" w:eastAsia="Calibri" w:hAnsi="Calibri" w:cs="Calibri"/>
                <w:sz w:val="18"/>
                <w:szCs w:val="18"/>
              </w:rPr>
              <w:t>A hitelesítéshez használt Adatokat hatékony kriptográfiai biztonsági intézkedésekkel kell védeni.</w:t>
            </w:r>
          </w:p>
        </w:tc>
      </w:tr>
      <w:tr w:rsidR="00BC2C5B" w:rsidRPr="00482D61" w14:paraId="3E096918" w14:textId="77777777" w:rsidTr="00FD06F3">
        <w:trPr>
          <w:trHeight w:val="62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359C175"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DP05</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55F8F4E" w14:textId="77777777" w:rsidR="00BC2C5B" w:rsidRPr="00482D61" w:rsidRDefault="00BC2C5B" w:rsidP="00FD06F3">
            <w:pPr>
              <w:spacing w:line="276" w:lineRule="auto"/>
              <w:jc w:val="both"/>
              <w:rPr>
                <w:rFonts w:ascii="Calibri" w:eastAsia="Calibri" w:hAnsi="Calibri" w:cs="Calibri"/>
                <w:sz w:val="18"/>
                <w:szCs w:val="18"/>
              </w:rPr>
            </w:pPr>
            <w:r w:rsidRPr="00482D61">
              <w:rPr>
                <w:rFonts w:ascii="Calibri" w:eastAsia="Calibri" w:hAnsi="Calibri" w:cs="Calibri"/>
                <w:sz w:val="18"/>
                <w:szCs w:val="18"/>
              </w:rPr>
              <w:t xml:space="preserve">Valamennyi Adatátvitelt a legújabb titkosítási eljárásokkal kell </w:t>
            </w:r>
            <w:proofErr w:type="spellStart"/>
            <w:r w:rsidRPr="00482D61">
              <w:rPr>
                <w:rFonts w:ascii="Calibri" w:eastAsia="Calibri" w:hAnsi="Calibri" w:cs="Calibri"/>
                <w:sz w:val="18"/>
                <w:szCs w:val="18"/>
              </w:rPr>
              <w:t>titkosítani</w:t>
            </w:r>
            <w:proofErr w:type="spellEnd"/>
            <w:r w:rsidRPr="00482D61">
              <w:rPr>
                <w:rFonts w:ascii="Calibri" w:eastAsia="Calibri" w:hAnsi="Calibri" w:cs="Calibri"/>
                <w:sz w:val="18"/>
                <w:szCs w:val="18"/>
              </w:rPr>
              <w:t>.</w:t>
            </w:r>
          </w:p>
        </w:tc>
      </w:tr>
      <w:tr w:rsidR="00BC2C5B" w:rsidRPr="00482D61" w14:paraId="4A5ADF23" w14:textId="77777777" w:rsidTr="00FD06F3">
        <w:trPr>
          <w:trHeight w:val="76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A119BAF"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DP06</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08E3382" w14:textId="77777777" w:rsidR="00BC2C5B" w:rsidRPr="00482D61" w:rsidRDefault="00BC2C5B" w:rsidP="00FD06F3">
            <w:pPr>
              <w:widowControl w:val="0"/>
              <w:spacing w:after="200" w:line="276" w:lineRule="auto"/>
              <w:jc w:val="both"/>
              <w:rPr>
                <w:rFonts w:ascii="Calibri" w:eastAsia="Calibri" w:hAnsi="Calibri" w:cs="Calibri"/>
                <w:sz w:val="18"/>
                <w:szCs w:val="18"/>
              </w:rPr>
            </w:pPr>
            <w:r w:rsidRPr="00482D61">
              <w:rPr>
                <w:rFonts w:ascii="Calibri" w:eastAsia="Calibri" w:hAnsi="Calibri" w:cs="Calibri"/>
                <w:sz w:val="18"/>
                <w:szCs w:val="18"/>
              </w:rPr>
              <w:t xml:space="preserve">A bizalmas vagy fokozottan bizalmas adatok feldolgozása esetén, mint például a helymeghatározási adatok, személyazonosító okmányok, banki adatok, személyes adatok különleges kategóriái, azokat a legmodernebb titkosítási eljárások alkalmazásával nyugalmi állapotban kell </w:t>
            </w:r>
            <w:proofErr w:type="spellStart"/>
            <w:r w:rsidRPr="00482D61">
              <w:rPr>
                <w:rFonts w:ascii="Calibri" w:eastAsia="Calibri" w:hAnsi="Calibri" w:cs="Calibri"/>
                <w:sz w:val="18"/>
                <w:szCs w:val="18"/>
              </w:rPr>
              <w:t>titkosítani</w:t>
            </w:r>
            <w:proofErr w:type="spellEnd"/>
            <w:r w:rsidRPr="00482D61">
              <w:rPr>
                <w:rFonts w:ascii="Calibri" w:eastAsia="Calibri" w:hAnsi="Calibri" w:cs="Calibri"/>
                <w:sz w:val="18"/>
                <w:szCs w:val="18"/>
              </w:rPr>
              <w:t>.</w:t>
            </w:r>
          </w:p>
        </w:tc>
      </w:tr>
      <w:tr w:rsidR="00BC2C5B" w:rsidRPr="00482D61" w14:paraId="7B1CA83E" w14:textId="77777777" w:rsidTr="00FD06F3">
        <w:trPr>
          <w:trHeight w:val="5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B2F248C"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DP07</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A99D8BC" w14:textId="77777777" w:rsidR="00BC2C5B" w:rsidRPr="00482D61" w:rsidRDefault="00BC2C5B" w:rsidP="00FD06F3">
            <w:pPr>
              <w:widowControl w:val="0"/>
              <w:spacing w:after="200" w:line="276" w:lineRule="auto"/>
              <w:jc w:val="both"/>
              <w:rPr>
                <w:rFonts w:ascii="Calibri" w:eastAsia="Calibri" w:hAnsi="Calibri" w:cs="Calibri"/>
                <w:strike/>
                <w:sz w:val="18"/>
                <w:szCs w:val="18"/>
                <w:highlight w:val="yellow"/>
              </w:rPr>
            </w:pPr>
            <w:r w:rsidRPr="00482D61">
              <w:rPr>
                <w:rFonts w:ascii="Calibri" w:eastAsia="Calibri" w:hAnsi="Calibri" w:cs="Calibri"/>
                <w:sz w:val="18"/>
                <w:szCs w:val="18"/>
              </w:rPr>
              <w:t xml:space="preserve">Az Ügyfél köteles biztosítani az Adatok (többmenetes biztonságos törléssel való) megsemmisítését a tárolóeszközök eltávolítása, a hardver cseréje vagy a hardver </w:t>
            </w:r>
            <w:proofErr w:type="spellStart"/>
            <w:r w:rsidRPr="00482D61">
              <w:rPr>
                <w:rFonts w:ascii="Calibri" w:eastAsia="Calibri" w:hAnsi="Calibri" w:cs="Calibri"/>
                <w:sz w:val="18"/>
                <w:szCs w:val="18"/>
              </w:rPr>
              <w:t>újrafelhasználása</w:t>
            </w:r>
            <w:proofErr w:type="spellEnd"/>
            <w:r w:rsidRPr="00482D61">
              <w:rPr>
                <w:rFonts w:ascii="Calibri" w:eastAsia="Calibri" w:hAnsi="Calibri" w:cs="Calibri"/>
                <w:sz w:val="18"/>
                <w:szCs w:val="18"/>
              </w:rPr>
              <w:t xml:space="preserve"> esetén.</w:t>
            </w:r>
          </w:p>
        </w:tc>
      </w:tr>
      <w:tr w:rsidR="00BC2C5B" w:rsidRPr="00482D61" w14:paraId="46F16600" w14:textId="77777777" w:rsidTr="00FD06F3">
        <w:trPr>
          <w:trHeight w:val="8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56F4DC9"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DP08</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A07C3DA" w14:textId="77777777" w:rsidR="00BC2C5B" w:rsidRPr="00482D61" w:rsidRDefault="00BC2C5B" w:rsidP="00FD06F3">
            <w:pPr>
              <w:widowControl w:val="0"/>
              <w:spacing w:after="200" w:line="276" w:lineRule="auto"/>
              <w:jc w:val="both"/>
              <w:rPr>
                <w:rFonts w:ascii="Calibri" w:eastAsia="Calibri" w:hAnsi="Calibri" w:cs="Calibri"/>
                <w:sz w:val="18"/>
                <w:szCs w:val="18"/>
              </w:rPr>
            </w:pPr>
            <w:r w:rsidRPr="00482D61">
              <w:rPr>
                <w:rFonts w:ascii="Calibri" w:eastAsia="Calibri" w:hAnsi="Calibri" w:cs="Calibri"/>
                <w:sz w:val="18"/>
                <w:szCs w:val="18"/>
              </w:rPr>
              <w:t>A Szolgáltató köteles megadni az Adatok törlésének és megőrzésének ütemezését, beleértve az életciklusvégi megsemmisítést is. Ennek a szerződés felmondása esetén is érvényesnek kell lennie.</w:t>
            </w:r>
          </w:p>
        </w:tc>
      </w:tr>
      <w:tr w:rsidR="00BC2C5B" w:rsidRPr="00482D61" w14:paraId="46DBBABE" w14:textId="77777777" w:rsidTr="00FD06F3">
        <w:trPr>
          <w:trHeight w:val="52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5E2E5BE"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DP09</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C947866" w14:textId="77777777" w:rsidR="00BC2C5B" w:rsidRPr="00482D61" w:rsidRDefault="00BC2C5B" w:rsidP="00FD06F3">
            <w:pPr>
              <w:widowControl w:val="0"/>
              <w:spacing w:after="200" w:line="276" w:lineRule="auto"/>
              <w:rPr>
                <w:rFonts w:ascii="Calibri" w:eastAsia="Calibri" w:hAnsi="Calibri" w:cs="Calibri"/>
                <w:strike/>
                <w:sz w:val="18"/>
                <w:szCs w:val="18"/>
              </w:rPr>
            </w:pPr>
            <w:r w:rsidRPr="00482D61">
              <w:rPr>
                <w:rFonts w:ascii="Calibri" w:eastAsia="Calibri" w:hAnsi="Calibri" w:cs="Calibri"/>
                <w:sz w:val="18"/>
                <w:szCs w:val="18"/>
              </w:rPr>
              <w:t>A Szolgáltató erre vonatkozó igény esetén (pl. kérésre, vagy ha az Ügyfél úgy dönt, hogy eláll a szolgáltatástól) köteles az Adatok valamennyi másolatát megfelelő időn belül biztonságosan törölni.</w:t>
            </w:r>
          </w:p>
        </w:tc>
      </w:tr>
      <w:tr w:rsidR="00BC2C5B" w:rsidRPr="00482D61" w14:paraId="5E280B16" w14:textId="77777777" w:rsidTr="00FD06F3">
        <w:trPr>
          <w:trHeight w:val="44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697F51E"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DP10</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EA387E5" w14:textId="77777777" w:rsidR="00BC2C5B" w:rsidRPr="00482D61" w:rsidRDefault="00BC2C5B" w:rsidP="00FD06F3">
            <w:pPr>
              <w:widowControl w:val="0"/>
              <w:spacing w:line="276" w:lineRule="auto"/>
              <w:jc w:val="both"/>
              <w:rPr>
                <w:rFonts w:ascii="Calibri" w:eastAsia="Calibri" w:hAnsi="Calibri" w:cs="Calibri"/>
                <w:sz w:val="18"/>
                <w:szCs w:val="18"/>
              </w:rPr>
            </w:pPr>
            <w:r w:rsidRPr="00482D61">
              <w:rPr>
                <w:rFonts w:ascii="Calibri" w:eastAsia="Calibri" w:hAnsi="Calibri" w:cs="Calibri"/>
                <w:sz w:val="18"/>
                <w:szCs w:val="18"/>
              </w:rPr>
              <w:t>A Szolgáltató nem oszthatja meg az Ügyfél-Adatokat harmadik Felekkel vagy a Szolgáltató által esetlegesen kínált egyéb szolgáltatásokon keresztül.</w:t>
            </w:r>
          </w:p>
          <w:p w14:paraId="22A129BF" w14:textId="77777777" w:rsidR="00BC2C5B" w:rsidRPr="00482D61" w:rsidRDefault="00BC2C5B" w:rsidP="00FD06F3">
            <w:pPr>
              <w:widowControl w:val="0"/>
              <w:spacing w:line="276" w:lineRule="auto"/>
              <w:jc w:val="both"/>
              <w:rPr>
                <w:rFonts w:ascii="Calibri" w:eastAsia="Calibri" w:hAnsi="Calibri" w:cs="Calibri"/>
                <w:sz w:val="18"/>
                <w:szCs w:val="18"/>
              </w:rPr>
            </w:pPr>
            <w:r w:rsidRPr="00482D61">
              <w:rPr>
                <w:rFonts w:ascii="Calibri" w:eastAsia="Calibri" w:hAnsi="Calibri" w:cs="Calibri"/>
                <w:sz w:val="18"/>
                <w:szCs w:val="18"/>
              </w:rPr>
              <w:t xml:space="preserve">A Szolgáltató csak a szolgáltatás nyújtásának céljával jogosult az Adatok feldolgozására. </w:t>
            </w:r>
          </w:p>
          <w:p w14:paraId="1BCB37CA" w14:textId="77777777" w:rsidR="00BC2C5B" w:rsidRPr="00482D61" w:rsidRDefault="00BC2C5B" w:rsidP="00FD06F3">
            <w:pPr>
              <w:widowControl w:val="0"/>
              <w:spacing w:line="276" w:lineRule="auto"/>
              <w:jc w:val="both"/>
              <w:rPr>
                <w:rFonts w:ascii="Calibri" w:eastAsia="Calibri" w:hAnsi="Calibri" w:cs="Calibri"/>
                <w:sz w:val="18"/>
                <w:szCs w:val="18"/>
              </w:rPr>
            </w:pPr>
            <w:r w:rsidRPr="00482D61">
              <w:rPr>
                <w:rFonts w:ascii="Calibri" w:eastAsia="Calibri" w:hAnsi="Calibri" w:cs="Calibri"/>
                <w:sz w:val="18"/>
                <w:szCs w:val="18"/>
              </w:rPr>
              <w:t>A különböző célokra gyűjtött adatokat külön-külön szükséges kezelni.</w:t>
            </w:r>
          </w:p>
        </w:tc>
      </w:tr>
      <w:tr w:rsidR="00BC2C5B" w:rsidRPr="00482D61" w14:paraId="3035FDC2" w14:textId="77777777" w:rsidTr="00FD06F3">
        <w:trPr>
          <w:trHeight w:val="44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13E2881"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DP11</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8A4AAB8" w14:textId="77777777" w:rsidR="00BC2C5B" w:rsidRPr="00482D61" w:rsidRDefault="00BC2C5B" w:rsidP="00FD06F3">
            <w:pPr>
              <w:widowControl w:val="0"/>
              <w:spacing w:line="276" w:lineRule="auto"/>
              <w:jc w:val="both"/>
              <w:rPr>
                <w:rFonts w:ascii="Calibri" w:eastAsia="Calibri" w:hAnsi="Calibri" w:cs="Calibri"/>
                <w:sz w:val="18"/>
                <w:szCs w:val="18"/>
              </w:rPr>
            </w:pPr>
            <w:r w:rsidRPr="00482D61">
              <w:rPr>
                <w:rFonts w:ascii="Calibri" w:eastAsia="Calibri" w:hAnsi="Calibri" w:cs="Calibri"/>
                <w:sz w:val="18"/>
                <w:szCs w:val="18"/>
              </w:rPr>
              <w:t>Ha a nyújtott szolgáltatás Adatvédelmi engedélyhez/hozzájáruláshoz kötött, úgy az ilyen engedélyekre/hozzájárulásokra vonatkozó naplókat a szerződés teljes időtartama alatt meg kell őrizni, illetve kérésre és a szerződés lejártakor az Ügyfél rendelkezésére kell bocsátani.</w:t>
            </w:r>
          </w:p>
        </w:tc>
      </w:tr>
      <w:tr w:rsidR="00BC2C5B" w:rsidRPr="00482D61" w14:paraId="6049489C" w14:textId="77777777" w:rsidTr="00FD06F3">
        <w:trPr>
          <w:trHeight w:val="58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254B5B3"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DP12</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6CB4CAD" w14:textId="77777777" w:rsidR="00BC2C5B" w:rsidRPr="00482D61" w:rsidRDefault="00BC2C5B" w:rsidP="00FD06F3">
            <w:pPr>
              <w:widowControl w:val="0"/>
              <w:spacing w:after="200" w:line="276" w:lineRule="auto"/>
              <w:jc w:val="both"/>
              <w:rPr>
                <w:rFonts w:ascii="Calibri" w:eastAsia="Calibri" w:hAnsi="Calibri" w:cs="Calibri"/>
                <w:sz w:val="18"/>
                <w:szCs w:val="18"/>
              </w:rPr>
            </w:pPr>
            <w:r w:rsidRPr="00482D61">
              <w:rPr>
                <w:rFonts w:ascii="Calibri" w:eastAsia="Calibri" w:hAnsi="Calibri" w:cs="Calibri"/>
                <w:sz w:val="18"/>
                <w:szCs w:val="18"/>
              </w:rPr>
              <w:t>A Szolgáltatónak meg kell határoznia, hogy milyen feltételek mellett férhetnek hozzá harmadik Felek az Ügyfél adataihoz, beleértve a hatóságokat is.</w:t>
            </w:r>
          </w:p>
        </w:tc>
      </w:tr>
      <w:tr w:rsidR="00BC2C5B" w:rsidRPr="00482D61" w14:paraId="2808A28D" w14:textId="77777777" w:rsidTr="00FD06F3">
        <w:trPr>
          <w:trHeight w:val="58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673789D"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lastRenderedPageBreak/>
              <w:t>DP13</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6E7071C" w14:textId="77777777" w:rsidR="00BC2C5B" w:rsidRPr="00482D61" w:rsidRDefault="00BC2C5B" w:rsidP="00FD06F3">
            <w:pPr>
              <w:spacing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 Szolgáltató kizárja vagy korlátozza az Adatok másolását (beleértve a nyomtatást is), és gondoskodik a használatot követő megfelelő megsemmisítésről.</w:t>
            </w:r>
          </w:p>
        </w:tc>
      </w:tr>
      <w:tr w:rsidR="00BC2C5B" w:rsidRPr="00482D61" w14:paraId="6ABE3BD7" w14:textId="77777777" w:rsidTr="00FD06F3">
        <w:trPr>
          <w:trHeight w:val="116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E50CBD8"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DP14</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CA90865" w14:textId="77777777" w:rsidR="00BC2C5B" w:rsidRPr="00482D61" w:rsidRDefault="00BC2C5B" w:rsidP="00FD06F3">
            <w:pPr>
              <w:spacing w:line="276" w:lineRule="auto"/>
              <w:jc w:val="both"/>
              <w:rPr>
                <w:rFonts w:ascii="Calibri" w:eastAsia="Calibri" w:hAnsi="Calibri" w:cs="Calibri"/>
                <w:sz w:val="18"/>
                <w:szCs w:val="18"/>
              </w:rPr>
            </w:pPr>
            <w:r w:rsidRPr="00482D61">
              <w:rPr>
                <w:rFonts w:ascii="Calibri" w:eastAsia="Calibri" w:hAnsi="Calibri" w:cs="Calibri"/>
                <w:sz w:val="18"/>
                <w:szCs w:val="18"/>
              </w:rPr>
              <w:t>A Szolgáltató köteles ellenőrzési nyomvonalakat vezetni (az ellenőrzési nyomvonalnak hamisításbiztosnak kell lennie), és lehetővé tenni, hogy az Ügyfél nyomon követhesse őket annak a megállapítása érdekében, hogy ki olvasta/táplálta be az adatfeldolgozó rendszerekbe, módosította vagy törölte az Adatokat. A naplóknak tartalmazniuk kell a forrás IP-címet.</w:t>
            </w:r>
          </w:p>
          <w:p w14:paraId="6BB3C5F5" w14:textId="77777777" w:rsidR="00BC2C5B" w:rsidRPr="00482D61" w:rsidRDefault="00BC2C5B" w:rsidP="00FD06F3">
            <w:pPr>
              <w:spacing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 naplóknak legalább egy évig rendelkezésre kell állniuk.</w:t>
            </w:r>
          </w:p>
        </w:tc>
      </w:tr>
      <w:tr w:rsidR="00BC2C5B" w:rsidRPr="00482D61" w14:paraId="505A2EF6" w14:textId="77777777" w:rsidTr="00FD06F3">
        <w:trPr>
          <w:trHeight w:val="62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F0AA06B"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DP15</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5B8DF44" w14:textId="77777777" w:rsidR="00BC2C5B" w:rsidRPr="00482D61" w:rsidRDefault="00BC2C5B" w:rsidP="00FD06F3">
            <w:pPr>
              <w:widowControl w:val="0"/>
              <w:spacing w:after="200" w:line="276" w:lineRule="auto"/>
              <w:jc w:val="both"/>
              <w:rPr>
                <w:rFonts w:ascii="Calibri" w:eastAsia="Calibri" w:hAnsi="Calibri" w:cs="Calibri"/>
                <w:sz w:val="18"/>
                <w:szCs w:val="18"/>
              </w:rPr>
            </w:pPr>
            <w:r w:rsidRPr="00482D61">
              <w:rPr>
                <w:rFonts w:ascii="Calibri" w:eastAsia="Calibri" w:hAnsi="Calibri" w:cs="Calibri"/>
                <w:sz w:val="18"/>
                <w:szCs w:val="18"/>
              </w:rPr>
              <w:t>A Szolgáltató köteles lehetővé tenni az Ügyfél számára, hogy kérésre elfogadott és használható formátumban valamennyi adatról másolatot kapjon.</w:t>
            </w:r>
          </w:p>
        </w:tc>
      </w:tr>
      <w:tr w:rsidR="00BC2C5B" w:rsidRPr="00482D61" w14:paraId="1D4F3BA4" w14:textId="77777777" w:rsidTr="00FD06F3">
        <w:trPr>
          <w:trHeight w:val="52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EC86591"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DP16</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8ED291E" w14:textId="77777777" w:rsidR="00BC2C5B" w:rsidRPr="00482D61" w:rsidRDefault="00BC2C5B" w:rsidP="00FD06F3">
            <w:pPr>
              <w:widowControl w:val="0"/>
              <w:spacing w:after="200"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Az Adatokról legalább napi rendszerességgel biztonsági másolatot kell készíteni, és a Szolgáltató által az Adatfeldolgozáshoz használt szoftverekről naprakész biztonsági másolatot kell tartani.</w:t>
            </w:r>
          </w:p>
        </w:tc>
      </w:tr>
      <w:tr w:rsidR="00BC2C5B" w:rsidRPr="00482D61" w14:paraId="3363529D" w14:textId="77777777" w:rsidTr="00FD06F3">
        <w:trPr>
          <w:trHeight w:val="52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3AFD0F5"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DP17</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AEFFA55" w14:textId="77777777" w:rsidR="00BC2C5B" w:rsidRPr="00482D61" w:rsidRDefault="00BC2C5B" w:rsidP="00FD06F3">
            <w:pPr>
              <w:widowControl w:val="0"/>
              <w:spacing w:after="200" w:line="276" w:lineRule="auto"/>
              <w:jc w:val="both"/>
              <w:rPr>
                <w:rFonts w:ascii="Calibri" w:eastAsia="Calibri" w:hAnsi="Calibri" w:cs="Calibri"/>
                <w:sz w:val="18"/>
                <w:szCs w:val="18"/>
              </w:rPr>
            </w:pPr>
            <w:r w:rsidRPr="00482D61">
              <w:rPr>
                <w:rFonts w:ascii="Calibri" w:eastAsia="Calibri" w:hAnsi="Calibri" w:cs="Calibri"/>
                <w:sz w:val="18"/>
                <w:szCs w:val="18"/>
              </w:rPr>
              <w:t>Megfelelő intézkedéseket kell elfogadni az Adatokhoz való hozzáférés meghatározott határidőn (de legfeljebb hét napon) belül történő helyreállítása érdekében.</w:t>
            </w:r>
          </w:p>
        </w:tc>
      </w:tr>
      <w:tr w:rsidR="00BC2C5B" w:rsidRPr="00482D61" w14:paraId="23A59B61" w14:textId="77777777" w:rsidTr="00FD06F3">
        <w:trPr>
          <w:trHeight w:val="8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46532AC"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DP18</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9559799" w14:textId="77777777" w:rsidR="00BC2C5B" w:rsidRPr="00482D61" w:rsidRDefault="00BC2C5B" w:rsidP="00FD06F3">
            <w:pPr>
              <w:widowControl w:val="0"/>
              <w:spacing w:after="200"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Az Adatokat olyan intézkedések alkalmazásával tárolják, amelyek védik azokat a jogosulatlan hozzáféréstől, megváltoztatástól, sérüléstől és megsemmisüléstől (pl. védik a véletlen megsemmisüléstől vagy elvesztéstől).</w:t>
            </w:r>
          </w:p>
        </w:tc>
      </w:tr>
      <w:tr w:rsidR="00BC2C5B" w:rsidRPr="00482D61" w14:paraId="284C54A7" w14:textId="77777777" w:rsidTr="00FD06F3">
        <w:trPr>
          <w:trHeight w:val="8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346A711"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DP19</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883EDF2" w14:textId="77777777" w:rsidR="00BC2C5B" w:rsidRPr="00482D61" w:rsidRDefault="00BC2C5B" w:rsidP="00FD06F3">
            <w:pPr>
              <w:widowControl w:val="0"/>
              <w:spacing w:after="200" w:line="276" w:lineRule="auto"/>
              <w:jc w:val="both"/>
              <w:rPr>
                <w:rFonts w:ascii="Calibri" w:eastAsia="Calibri" w:hAnsi="Calibri" w:cs="Calibri"/>
                <w:sz w:val="18"/>
                <w:szCs w:val="18"/>
              </w:rPr>
            </w:pPr>
            <w:r w:rsidRPr="00482D61">
              <w:rPr>
                <w:rFonts w:ascii="Calibri" w:eastAsia="Calibri" w:hAnsi="Calibri" w:cs="Calibri"/>
                <w:sz w:val="18"/>
                <w:szCs w:val="18"/>
              </w:rPr>
              <w:t>Biztosítani kell a személyes Adatokra vonatkozó jogszabályoknak való megfelelést. Ha a szolgáltatás nyújtása érdekében az Adatokat az EU-n kívül dolgozzák fel (még ha csak hozzáférés szintén is), és erről a jogszabályok által megkövetelt adatvédelmi szerepköröknek és hozzájárulások megjelölésével megfelelően tájékoztatni kell az Ügyfelet.</w:t>
            </w:r>
          </w:p>
        </w:tc>
      </w:tr>
      <w:tr w:rsidR="00BC2C5B" w:rsidRPr="00482D61" w14:paraId="7B751645" w14:textId="77777777" w:rsidTr="00FD06F3">
        <w:trPr>
          <w:trHeight w:val="3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3584830"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DP20</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CD611C9" w14:textId="77777777" w:rsidR="00BC2C5B" w:rsidRPr="00482D61" w:rsidRDefault="00BC2C5B" w:rsidP="00FD06F3">
            <w:pPr>
              <w:widowControl w:val="0"/>
              <w:spacing w:after="200" w:line="276" w:lineRule="auto"/>
              <w:jc w:val="both"/>
              <w:rPr>
                <w:rFonts w:ascii="Calibri" w:eastAsia="Calibri" w:hAnsi="Calibri" w:cs="Calibri"/>
                <w:sz w:val="18"/>
                <w:szCs w:val="18"/>
              </w:rPr>
            </w:pPr>
            <w:r w:rsidRPr="00482D61">
              <w:rPr>
                <w:rFonts w:ascii="Calibri" w:eastAsia="Calibri" w:hAnsi="Calibri" w:cs="Calibri"/>
                <w:sz w:val="18"/>
                <w:szCs w:val="18"/>
              </w:rPr>
              <w:t>A Szolgáltató köteles támogatnia az Ügyfelet az esetlegesen szükséges jogi eljárások során.</w:t>
            </w:r>
          </w:p>
        </w:tc>
      </w:tr>
      <w:tr w:rsidR="00BC2C5B" w:rsidRPr="00482D61" w14:paraId="50919256" w14:textId="77777777" w:rsidTr="00FD06F3">
        <w:trPr>
          <w:trHeight w:val="17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5E4557E"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DP21</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3B0A980" w14:textId="77777777" w:rsidR="00BC2C5B" w:rsidRPr="00482D61" w:rsidRDefault="00BC2C5B" w:rsidP="00FD06F3">
            <w:pPr>
              <w:widowControl w:val="0"/>
              <w:spacing w:line="276" w:lineRule="auto"/>
              <w:jc w:val="both"/>
              <w:rPr>
                <w:rFonts w:ascii="Calibri" w:eastAsia="Calibri" w:hAnsi="Calibri" w:cs="Calibri"/>
                <w:sz w:val="18"/>
                <w:szCs w:val="18"/>
              </w:rPr>
            </w:pPr>
            <w:r w:rsidRPr="00482D61">
              <w:rPr>
                <w:rFonts w:ascii="Calibri" w:eastAsia="Calibri" w:hAnsi="Calibri" w:cs="Calibri"/>
                <w:sz w:val="18"/>
                <w:szCs w:val="18"/>
              </w:rPr>
              <w:t>A Szolgáltató köteles meghatározni, hogy mely vállalatok (beleértve az alvállalkozókat is) és hol dolgozzák fel (még ha csak hozzáférés szintjén is) az Ügyfél-Adatokat, valamint azt, hogy mikor és miért továbbítják az Adatokat ezekre a helyekre.</w:t>
            </w:r>
          </w:p>
          <w:p w14:paraId="1B636E77" w14:textId="77777777" w:rsidR="00BC2C5B" w:rsidRPr="00482D61" w:rsidRDefault="00BC2C5B" w:rsidP="00FD06F3">
            <w:pPr>
              <w:widowControl w:val="0"/>
              <w:spacing w:line="276" w:lineRule="auto"/>
              <w:jc w:val="both"/>
              <w:rPr>
                <w:rFonts w:ascii="Calibri" w:eastAsia="Calibri" w:hAnsi="Calibri" w:cs="Calibri"/>
                <w:sz w:val="18"/>
                <w:szCs w:val="18"/>
              </w:rPr>
            </w:pPr>
            <w:r w:rsidRPr="00482D61">
              <w:rPr>
                <w:rFonts w:ascii="Calibri" w:eastAsia="Calibri" w:hAnsi="Calibri" w:cs="Calibri"/>
                <w:sz w:val="18"/>
                <w:szCs w:val="18"/>
              </w:rPr>
              <w:t>A Szolgáltató köteles tájékoztatást adni arról, hogy az Ügyfél-Adatok milyen körülmények között továbbíthatók, akár ideiglenesen is, más országokba. A Szolgáltató köteles az Adatok továbbítását az Ügyfél által megfelelőnek tekintett országokra korlátozni.</w:t>
            </w:r>
          </w:p>
        </w:tc>
      </w:tr>
      <w:tr w:rsidR="00BC2C5B" w:rsidRPr="00482D61" w14:paraId="48CAE432" w14:textId="77777777" w:rsidTr="00FD06F3">
        <w:trPr>
          <w:trHeight w:val="58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BA7D58A"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DP22</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0B80957" w14:textId="77777777" w:rsidR="00BC2C5B" w:rsidRPr="00482D61" w:rsidRDefault="00BC2C5B" w:rsidP="00FD06F3">
            <w:pPr>
              <w:spacing w:line="276" w:lineRule="auto"/>
              <w:jc w:val="both"/>
              <w:rPr>
                <w:rFonts w:ascii="Calibri" w:eastAsia="Calibri" w:hAnsi="Calibri" w:cs="Calibri"/>
                <w:sz w:val="18"/>
                <w:szCs w:val="18"/>
              </w:rPr>
            </w:pPr>
            <w:r w:rsidRPr="00482D61">
              <w:rPr>
                <w:rFonts w:ascii="Calibri" w:eastAsia="Calibri" w:hAnsi="Calibri" w:cs="Calibri"/>
                <w:sz w:val="18"/>
                <w:szCs w:val="18"/>
              </w:rPr>
              <w:t>A Szolgáltató a következőket garantálja:</w:t>
            </w:r>
          </w:p>
          <w:p w14:paraId="5F4B3255" w14:textId="77777777" w:rsidR="00BC2C5B" w:rsidRPr="00482D61" w:rsidRDefault="00BC2C5B" w:rsidP="00FD06F3">
            <w:pPr>
              <w:spacing w:line="276" w:lineRule="auto"/>
              <w:jc w:val="both"/>
              <w:rPr>
                <w:rFonts w:ascii="Calibri" w:eastAsia="Calibri" w:hAnsi="Calibri" w:cs="Calibri"/>
                <w:sz w:val="18"/>
                <w:szCs w:val="18"/>
              </w:rPr>
            </w:pPr>
            <w:r w:rsidRPr="00482D61">
              <w:rPr>
                <w:rFonts w:ascii="Calibri" w:eastAsia="Calibri" w:hAnsi="Calibri" w:cs="Calibri"/>
                <w:sz w:val="18"/>
                <w:szCs w:val="18"/>
              </w:rPr>
              <w:t>Adathozzáférést ellenőrző rendszert.</w:t>
            </w:r>
          </w:p>
          <w:p w14:paraId="62D6DE17" w14:textId="77777777" w:rsidR="00BC2C5B" w:rsidRPr="00482D61" w:rsidRDefault="00BC2C5B" w:rsidP="00FD06F3">
            <w:pPr>
              <w:spacing w:line="276" w:lineRule="auto"/>
              <w:jc w:val="both"/>
              <w:rPr>
                <w:rFonts w:ascii="Calibri" w:eastAsia="Calibri" w:hAnsi="Calibri" w:cs="Calibri"/>
                <w:sz w:val="18"/>
                <w:szCs w:val="18"/>
              </w:rPr>
            </w:pPr>
            <w:r w:rsidRPr="00482D61">
              <w:rPr>
                <w:rFonts w:ascii="Calibri" w:eastAsia="Calibri" w:hAnsi="Calibri" w:cs="Calibri"/>
                <w:sz w:val="18"/>
                <w:szCs w:val="18"/>
              </w:rPr>
              <w:t>Beépített mechanizmust, amely valamennyi, az Adatokhoz hozzáférő személyt felszólít a jelszavak megújítására.</w:t>
            </w:r>
          </w:p>
          <w:p w14:paraId="6812F1D1" w14:textId="77777777" w:rsidR="00BC2C5B" w:rsidRPr="00482D61" w:rsidRDefault="00BC2C5B" w:rsidP="00FD06F3">
            <w:pPr>
              <w:spacing w:line="276" w:lineRule="auto"/>
              <w:jc w:val="both"/>
              <w:rPr>
                <w:rFonts w:ascii="Calibri" w:eastAsia="Calibri" w:hAnsi="Calibri" w:cs="Calibri"/>
                <w:sz w:val="18"/>
                <w:szCs w:val="18"/>
              </w:rPr>
            </w:pPr>
            <w:r w:rsidRPr="00482D61">
              <w:rPr>
                <w:rFonts w:ascii="Calibri" w:eastAsia="Calibri" w:hAnsi="Calibri" w:cs="Calibri"/>
                <w:sz w:val="18"/>
                <w:szCs w:val="18"/>
              </w:rPr>
              <w:t xml:space="preserve">Egyedi bejelentkezési azonosítót ("Felhasználói azonosító") és jelszót (a "hitelesítő adat") minden egyes adatfeldolgozásban részt vevő személy (továbbá a Szolgáltató felhasználói) számára. </w:t>
            </w:r>
          </w:p>
          <w:p w14:paraId="39D3DA7C" w14:textId="77777777" w:rsidR="00BC2C5B" w:rsidRPr="00482D61" w:rsidRDefault="00BC2C5B" w:rsidP="00FD06F3">
            <w:pPr>
              <w:spacing w:line="276" w:lineRule="auto"/>
              <w:jc w:val="both"/>
              <w:rPr>
                <w:rFonts w:ascii="Calibri" w:eastAsia="Calibri" w:hAnsi="Calibri" w:cs="Calibri"/>
                <w:sz w:val="18"/>
                <w:szCs w:val="18"/>
              </w:rPr>
            </w:pPr>
            <w:r w:rsidRPr="00482D61">
              <w:rPr>
                <w:rFonts w:ascii="Calibri" w:eastAsia="Calibri" w:hAnsi="Calibri" w:cs="Calibri"/>
                <w:sz w:val="18"/>
                <w:szCs w:val="18"/>
              </w:rPr>
              <w:t>A kizárólag a hozzárendelt személy ("Felhasználó") által ismert jelszó, mely legalább a következő jellemzőkkel bír:</w:t>
            </w:r>
          </w:p>
          <w:p w14:paraId="0F718EAE" w14:textId="77777777" w:rsidR="00BC2C5B" w:rsidRPr="00482D61" w:rsidRDefault="00BC2C5B" w:rsidP="00FD06F3">
            <w:pPr>
              <w:numPr>
                <w:ilvl w:val="0"/>
                <w:numId w:val="48"/>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t>legalább 8 karakterből áll;</w:t>
            </w:r>
          </w:p>
          <w:p w14:paraId="127B7591" w14:textId="77777777" w:rsidR="00BC2C5B" w:rsidRPr="00482D61" w:rsidRDefault="00BC2C5B" w:rsidP="00FD06F3">
            <w:pPr>
              <w:numPr>
                <w:ilvl w:val="0"/>
                <w:numId w:val="48"/>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lastRenderedPageBreak/>
              <w:t>számjegyekkel vagy különleges karakterekkel kombinált kis- és nagybetűket tartalmaz;</w:t>
            </w:r>
          </w:p>
          <w:p w14:paraId="2559F2AD" w14:textId="77777777" w:rsidR="00BC2C5B" w:rsidRPr="00482D61" w:rsidRDefault="00BC2C5B" w:rsidP="00FD06F3">
            <w:pPr>
              <w:numPr>
                <w:ilvl w:val="0"/>
                <w:numId w:val="48"/>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t>nem tartalmazza a felhasználói azonosítót;</w:t>
            </w:r>
          </w:p>
          <w:p w14:paraId="06BF96C4" w14:textId="77777777" w:rsidR="00BC2C5B" w:rsidRPr="00482D61" w:rsidRDefault="00BC2C5B" w:rsidP="00FD06F3">
            <w:pPr>
              <w:numPr>
                <w:ilvl w:val="0"/>
                <w:numId w:val="48"/>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t>azt a felhasználónak önállóan és kötelezően módosítania kell az első csatlakozáskor és a jelszó visszaállítása után;</w:t>
            </w:r>
          </w:p>
          <w:p w14:paraId="7F078E5A" w14:textId="77777777" w:rsidR="00BC2C5B" w:rsidRPr="00482D61" w:rsidRDefault="00BC2C5B" w:rsidP="00FD06F3">
            <w:pPr>
              <w:numPr>
                <w:ilvl w:val="0"/>
                <w:numId w:val="48"/>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t>azt legalább 60 naponként módosítani kell.</w:t>
            </w:r>
          </w:p>
          <w:p w14:paraId="5FED18E4" w14:textId="77777777" w:rsidR="00BC2C5B" w:rsidRPr="00482D61" w:rsidRDefault="00BC2C5B" w:rsidP="00FD06F3">
            <w:pPr>
              <w:spacing w:before="240" w:line="276" w:lineRule="auto"/>
              <w:jc w:val="both"/>
              <w:rPr>
                <w:rFonts w:ascii="Calibri" w:eastAsia="Calibri" w:hAnsi="Calibri" w:cs="Calibri"/>
                <w:sz w:val="18"/>
                <w:szCs w:val="18"/>
              </w:rPr>
            </w:pPr>
            <w:r w:rsidRPr="00482D61">
              <w:rPr>
                <w:rFonts w:ascii="Calibri" w:eastAsia="Calibri" w:hAnsi="Calibri" w:cs="Calibri"/>
                <w:sz w:val="18"/>
                <w:szCs w:val="18"/>
              </w:rPr>
              <w:t>A Felhasználóhoz rendelt felhasználói azonosító nem ruházható át egy másik, a feldolgozásért felelős személyre.</w:t>
            </w:r>
          </w:p>
          <w:p w14:paraId="25E0C8F5" w14:textId="77777777" w:rsidR="00BC2C5B" w:rsidRPr="00482D61" w:rsidRDefault="00BC2C5B" w:rsidP="00FD06F3">
            <w:pPr>
              <w:spacing w:line="276" w:lineRule="auto"/>
              <w:jc w:val="both"/>
              <w:rPr>
                <w:rFonts w:ascii="Calibri" w:eastAsia="Calibri" w:hAnsi="Calibri" w:cs="Calibri"/>
                <w:sz w:val="18"/>
                <w:szCs w:val="18"/>
              </w:rPr>
            </w:pPr>
            <w:r w:rsidRPr="00482D61">
              <w:rPr>
                <w:rFonts w:ascii="Calibri" w:eastAsia="Calibri" w:hAnsi="Calibri" w:cs="Calibri"/>
                <w:sz w:val="18"/>
                <w:szCs w:val="18"/>
              </w:rPr>
              <w:t>A hitelesítő adatokat deaktiválni kell, ha azokat legalább 6 hónapig nem használták (kivéve a műszaki irányítási célokra engedélyezetteket).</w:t>
            </w:r>
          </w:p>
          <w:p w14:paraId="3B8A2896" w14:textId="77777777" w:rsidR="00BC2C5B" w:rsidRPr="00482D61" w:rsidRDefault="00BC2C5B" w:rsidP="00FD06F3">
            <w:pPr>
              <w:spacing w:line="276" w:lineRule="auto"/>
              <w:jc w:val="both"/>
              <w:rPr>
                <w:rFonts w:ascii="Calibri" w:eastAsia="Calibri" w:hAnsi="Calibri" w:cs="Calibri"/>
                <w:sz w:val="18"/>
                <w:szCs w:val="18"/>
              </w:rPr>
            </w:pPr>
            <w:r w:rsidRPr="00482D61">
              <w:rPr>
                <w:rFonts w:ascii="Calibri" w:eastAsia="Calibri" w:hAnsi="Calibri" w:cs="Calibri"/>
                <w:sz w:val="18"/>
                <w:szCs w:val="18"/>
              </w:rPr>
              <w:t>A hitelesítő adatokat akkor is haladéktalanul deaktiválni kell, ha a feldolgozásért felelős személyt az Adatokhoz való hozzáférésből kizárták.</w:t>
            </w:r>
          </w:p>
          <w:p w14:paraId="3E43C434" w14:textId="77777777" w:rsidR="00BC2C5B" w:rsidRPr="00482D61" w:rsidRDefault="00BC2C5B" w:rsidP="00FD06F3">
            <w:pPr>
              <w:spacing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 feldolgozásért felelős személyeket utasítani kell arra, hogy a feldolgozási munkamenetek alatt ne hagyják felügyelet nélkül és ne tegyék hozzáférhetővé az elektronikus berendezéseket.</w:t>
            </w:r>
          </w:p>
        </w:tc>
      </w:tr>
      <w:tr w:rsidR="00BC2C5B" w:rsidRPr="00482D61" w14:paraId="47BA7270" w14:textId="77777777" w:rsidTr="00FD06F3">
        <w:trPr>
          <w:trHeight w:val="58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AA11BD2"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lastRenderedPageBreak/>
              <w:t>DP23</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1B50FF9" w14:textId="77777777" w:rsidR="00BC2C5B" w:rsidRPr="00482D61" w:rsidRDefault="00BC2C5B" w:rsidP="00FD06F3">
            <w:pPr>
              <w:spacing w:line="276" w:lineRule="auto"/>
              <w:jc w:val="both"/>
              <w:rPr>
                <w:rFonts w:ascii="Calibri" w:eastAsia="Calibri" w:hAnsi="Calibri" w:cs="Calibri"/>
                <w:sz w:val="18"/>
                <w:szCs w:val="18"/>
              </w:rPr>
            </w:pPr>
            <w:r w:rsidRPr="00482D61">
              <w:rPr>
                <w:rFonts w:ascii="Calibri" w:eastAsia="Calibri" w:hAnsi="Calibri" w:cs="Calibri"/>
                <w:sz w:val="18"/>
                <w:szCs w:val="18"/>
              </w:rPr>
              <w:t>Engedélyező rendszer:</w:t>
            </w:r>
          </w:p>
          <w:p w14:paraId="1A327E47" w14:textId="77777777" w:rsidR="00BC2C5B" w:rsidRPr="00482D61" w:rsidRDefault="00BC2C5B" w:rsidP="00FD06F3">
            <w:pPr>
              <w:numPr>
                <w:ilvl w:val="0"/>
                <w:numId w:val="46"/>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t>amennyiben az adatfeldolgozásért felelős személyek számára különböző szintű engedélyezési profilokat határoztak meg, úgy engedélyezési rendszert kell alkalmazni;</w:t>
            </w:r>
          </w:p>
          <w:p w14:paraId="1E2333D4" w14:textId="77777777" w:rsidR="00BC2C5B" w:rsidRPr="00482D61" w:rsidRDefault="00BC2C5B" w:rsidP="00FD06F3">
            <w:pPr>
              <w:numPr>
                <w:ilvl w:val="0"/>
                <w:numId w:val="46"/>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t>az adatkezelésért felelős minden egyes személy vagy személyek homogén csoportja számára az adatkezelés megkezdése előtt olyan jogosultságú profilokat köteles meghatározni és konfigurálni, amelyek csak az adatkezelési műveletek elvégzéséhez szükséges adatokhoz való hozzáférést teszik lehetővé;</w:t>
            </w:r>
          </w:p>
          <w:p w14:paraId="478801D0" w14:textId="77777777" w:rsidR="00BC2C5B" w:rsidRPr="00482D61" w:rsidRDefault="00BC2C5B" w:rsidP="00FD06F3">
            <w:pPr>
              <w:numPr>
                <w:ilvl w:val="0"/>
                <w:numId w:val="46"/>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t>rendszeresen, de legalább évente ellenőrizni kell, hogy a profilok fenntartásának feltételei továbbra is fennállnak-e.</w:t>
            </w:r>
          </w:p>
        </w:tc>
      </w:tr>
      <w:tr w:rsidR="00BC2C5B" w:rsidRPr="00482D61" w14:paraId="59C0A7F0" w14:textId="77777777" w:rsidTr="00FD06F3">
        <w:trPr>
          <w:trHeight w:val="58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6C4FF6A" w14:textId="77777777" w:rsidR="00BC2C5B" w:rsidRPr="00482D61" w:rsidRDefault="00BC2C5B" w:rsidP="00FD06F3">
            <w:pPr>
              <w:widowControl w:val="0"/>
              <w:spacing w:after="200" w:line="276" w:lineRule="auto"/>
              <w:rPr>
                <w:rFonts w:ascii="Calibri" w:eastAsia="Calibri" w:hAnsi="Calibri" w:cs="Calibri"/>
                <w:sz w:val="18"/>
                <w:szCs w:val="18"/>
              </w:rPr>
            </w:pPr>
            <w:r w:rsidRPr="00482D61">
              <w:rPr>
                <w:rFonts w:ascii="Calibri" w:eastAsia="Calibri" w:hAnsi="Calibri" w:cs="Calibri"/>
                <w:sz w:val="18"/>
                <w:szCs w:val="18"/>
              </w:rPr>
              <w:t>DP24</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E875F58" w14:textId="77777777" w:rsidR="00BC2C5B" w:rsidRPr="00482D61" w:rsidRDefault="00BC2C5B" w:rsidP="00FD06F3">
            <w:pPr>
              <w:spacing w:after="120" w:line="276" w:lineRule="auto"/>
              <w:jc w:val="both"/>
              <w:rPr>
                <w:rFonts w:ascii="Calibri" w:eastAsia="Calibri" w:hAnsi="Calibri" w:cs="Calibri"/>
                <w:sz w:val="18"/>
                <w:szCs w:val="18"/>
              </w:rPr>
            </w:pPr>
            <w:r w:rsidRPr="00482D61">
              <w:rPr>
                <w:rFonts w:ascii="Calibri" w:eastAsia="Calibri" w:hAnsi="Calibri" w:cs="Calibri"/>
                <w:sz w:val="18"/>
                <w:szCs w:val="18"/>
              </w:rPr>
              <w:t>Szervezési intézkedések - A Szolgáltató garantálja, hogy:</w:t>
            </w:r>
          </w:p>
          <w:p w14:paraId="0A61AB02" w14:textId="77777777" w:rsidR="00BC2C5B" w:rsidRPr="00482D61" w:rsidRDefault="00BC2C5B" w:rsidP="00FD06F3">
            <w:pPr>
              <w:numPr>
                <w:ilvl w:val="0"/>
                <w:numId w:val="35"/>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t xml:space="preserve">az Adatokhoz való hozzáférés a </w:t>
            </w:r>
            <w:r w:rsidRPr="00482D61">
              <w:rPr>
                <w:rFonts w:ascii="Arial" w:hAnsi="Arial" w:cs="Arial"/>
                <w:sz w:val="18"/>
                <w:szCs w:val="18"/>
              </w:rPr>
              <w:t>"</w:t>
            </w:r>
            <w:r w:rsidRPr="00482D61">
              <w:rPr>
                <w:rFonts w:ascii="Calibri" w:eastAsia="Calibri" w:hAnsi="Calibri" w:cs="Calibri"/>
                <w:sz w:val="18"/>
                <w:szCs w:val="18"/>
              </w:rPr>
              <w:t>szükségesség</w:t>
            </w:r>
            <w:r w:rsidRPr="00482D61">
              <w:rPr>
                <w:rFonts w:ascii="Arial" w:hAnsi="Arial" w:cs="Arial"/>
                <w:sz w:val="18"/>
                <w:szCs w:val="18"/>
              </w:rPr>
              <w:t>"</w:t>
            </w:r>
            <w:r w:rsidRPr="00482D61">
              <w:rPr>
                <w:rFonts w:ascii="Calibri" w:eastAsia="Calibri" w:hAnsi="Calibri" w:cs="Calibri"/>
                <w:sz w:val="18"/>
                <w:szCs w:val="18"/>
              </w:rPr>
              <w:t xml:space="preserve"> elve alapján történik;</w:t>
            </w:r>
          </w:p>
          <w:p w14:paraId="5FEA1EC0" w14:textId="77777777" w:rsidR="00BC2C5B" w:rsidRPr="00482D61" w:rsidRDefault="00BC2C5B" w:rsidP="00FD06F3">
            <w:pPr>
              <w:numPr>
                <w:ilvl w:val="0"/>
                <w:numId w:val="35"/>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t xml:space="preserve">korlátozza az Adatfeldolgozással kapcsolatos tevékenységek végzésére jogosult személyek számát; </w:t>
            </w:r>
          </w:p>
          <w:p w14:paraId="33AAA057" w14:textId="77777777" w:rsidR="00BC2C5B" w:rsidRPr="00482D61" w:rsidRDefault="00BC2C5B" w:rsidP="00FD06F3">
            <w:pPr>
              <w:numPr>
                <w:ilvl w:val="0"/>
                <w:numId w:val="35"/>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t>képezi a felhatalmazott személyeket az adatvédelmi előírásokról, a Szolgáltató által hozott biztonsági intézkedésekről és a biztonsági vészhelyzetek esetén alkalmazott biztonsági politikákról;</w:t>
            </w:r>
          </w:p>
          <w:p w14:paraId="33D5F55C" w14:textId="77777777" w:rsidR="00BC2C5B" w:rsidRPr="00482D61" w:rsidRDefault="00BC2C5B" w:rsidP="00FD06F3">
            <w:pPr>
              <w:numPr>
                <w:ilvl w:val="0"/>
                <w:numId w:val="35"/>
              </w:numPr>
              <w:spacing w:after="0" w:line="276" w:lineRule="auto"/>
              <w:jc w:val="both"/>
              <w:rPr>
                <w:rFonts w:ascii="Calibri" w:eastAsia="Calibri" w:hAnsi="Calibri" w:cs="Calibri"/>
                <w:sz w:val="18"/>
                <w:szCs w:val="18"/>
              </w:rPr>
            </w:pPr>
            <w:r w:rsidRPr="00482D61">
              <w:rPr>
                <w:rFonts w:ascii="Calibri" w:eastAsia="Calibri" w:hAnsi="Calibri" w:cs="Calibri"/>
                <w:sz w:val="18"/>
                <w:szCs w:val="18"/>
              </w:rPr>
              <w:t>az Adatfeldolgozó rendszer használatára jogosult személyek csak a hozzáférési joggal rendelkező Adatokhoz férnek hozzá, és az Adatokat a feldolgozás során és azt követően a tárolás során nem lehet jogosulatlanul olvasni, másolni, módosítani, eltávolítani vagy felhasználni;</w:t>
            </w:r>
          </w:p>
          <w:p w14:paraId="32329666" w14:textId="77777777" w:rsidR="00BC2C5B" w:rsidRPr="00482D61" w:rsidRDefault="00BC2C5B" w:rsidP="00FD06F3">
            <w:pPr>
              <w:numPr>
                <w:ilvl w:val="0"/>
                <w:numId w:val="35"/>
              </w:numPr>
              <w:spacing w:after="120" w:line="276" w:lineRule="auto"/>
              <w:jc w:val="both"/>
              <w:rPr>
                <w:rFonts w:ascii="Calibri" w:eastAsia="Calibri" w:hAnsi="Calibri" w:cs="Calibri"/>
                <w:sz w:val="18"/>
                <w:szCs w:val="18"/>
              </w:rPr>
            </w:pPr>
            <w:r w:rsidRPr="00482D61">
              <w:rPr>
                <w:rFonts w:ascii="Calibri" w:eastAsia="Calibri" w:hAnsi="Calibri" w:cs="Calibri"/>
                <w:sz w:val="18"/>
                <w:szCs w:val="18"/>
              </w:rPr>
              <w:t>naprakész listát vezet az Adatokhoz való hozzáférésre jogosult személyekről, és ezt a listát az Ügyfél indokolt kérésére az Ügyfél rendelkezésére bocsátja.</w:t>
            </w:r>
          </w:p>
        </w:tc>
      </w:tr>
      <w:tr w:rsidR="00BC2C5B" w:rsidRPr="00482D61" w14:paraId="2367BB23" w14:textId="77777777" w:rsidTr="00FD06F3">
        <w:trPr>
          <w:trHeight w:val="920"/>
        </w:trPr>
        <w:tc>
          <w:tcPr>
            <w:tcW w:w="9100"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EF776B5" w14:textId="77777777" w:rsidR="00BC2C5B" w:rsidRPr="00482D61" w:rsidRDefault="00BC2C5B" w:rsidP="00FD06F3">
            <w:pPr>
              <w:spacing w:after="120" w:line="276" w:lineRule="auto"/>
              <w:jc w:val="both"/>
              <w:rPr>
                <w:rFonts w:ascii="Calibri" w:eastAsia="Calibri" w:hAnsi="Calibri" w:cs="Calibri"/>
                <w:b/>
                <w:sz w:val="18"/>
                <w:szCs w:val="18"/>
              </w:rPr>
            </w:pPr>
            <w:r w:rsidRPr="00482D61">
              <w:rPr>
                <w:rFonts w:ascii="Calibri" w:eastAsia="Calibri" w:hAnsi="Calibri" w:cs="Calibri"/>
                <w:b/>
                <w:sz w:val="18"/>
                <w:szCs w:val="18"/>
                <w:u w:val="single"/>
              </w:rPr>
              <w:t>Rendszergazdák</w:t>
            </w:r>
          </w:p>
          <w:p w14:paraId="0691D367" w14:textId="77777777" w:rsidR="00BC2C5B" w:rsidRPr="00482D61" w:rsidRDefault="00BC2C5B" w:rsidP="00FD06F3">
            <w:pPr>
              <w:widowControl w:val="0"/>
              <w:spacing w:after="200"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Az Ügyfél megbízza a Szolgáltatót a "Rendszergazdák" mint szakavatott személyek kijelölésével. A Szolgáltató saját hatáskörének megfelelően a következő intézkedéseket vállalja (példálózóan és nem kizárólagosan):</w:t>
            </w:r>
          </w:p>
        </w:tc>
      </w:tr>
      <w:tr w:rsidR="00BC2C5B" w:rsidRPr="00482D61" w14:paraId="36F45D21" w14:textId="77777777" w:rsidTr="00FD06F3">
        <w:trPr>
          <w:trHeight w:val="58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D82E157"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DP25</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10BA638" w14:textId="77777777" w:rsidR="00BC2C5B" w:rsidRPr="00482D61" w:rsidRDefault="00BC2C5B" w:rsidP="00FD06F3">
            <w:pPr>
              <w:spacing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 Rendszergazdához való Adathozzáférés ellehetetlenítése. Ha ez nem megvalósítható, erről tájékoztatni szükséges az Ügyfelet.</w:t>
            </w:r>
          </w:p>
        </w:tc>
      </w:tr>
      <w:tr w:rsidR="00BC2C5B" w:rsidRPr="00482D61" w14:paraId="1FB8BD65" w14:textId="77777777" w:rsidTr="00FD06F3">
        <w:trPr>
          <w:trHeight w:val="64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7A589F6"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DP26</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4AA98E8" w14:textId="77777777" w:rsidR="00BC2C5B" w:rsidRPr="00482D61" w:rsidRDefault="00BC2C5B" w:rsidP="00FD06F3">
            <w:pPr>
              <w:widowControl w:val="0"/>
              <w:spacing w:after="200"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 Rendszergazda szerepkörrel megbízott személy(</w:t>
            </w:r>
            <w:proofErr w:type="spellStart"/>
            <w:r w:rsidRPr="00482D61">
              <w:rPr>
                <w:rFonts w:ascii="Calibri" w:eastAsia="Calibri" w:hAnsi="Calibri" w:cs="Calibri"/>
                <w:sz w:val="18"/>
                <w:szCs w:val="18"/>
              </w:rPr>
              <w:t>ek</w:t>
            </w:r>
            <w:proofErr w:type="spellEnd"/>
            <w:r w:rsidRPr="00482D61">
              <w:rPr>
                <w:rFonts w:ascii="Calibri" w:eastAsia="Calibri" w:hAnsi="Calibri" w:cs="Calibri"/>
                <w:sz w:val="18"/>
                <w:szCs w:val="18"/>
              </w:rPr>
              <w:t>) képzettségének gondos felmérése.</w:t>
            </w:r>
          </w:p>
        </w:tc>
      </w:tr>
      <w:tr w:rsidR="00BC2C5B" w:rsidRPr="00482D61" w14:paraId="0B3F3F4C" w14:textId="77777777" w:rsidTr="00FD06F3">
        <w:trPr>
          <w:trHeight w:val="56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D469F9D"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lastRenderedPageBreak/>
              <w:t>DP27</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9660E4B" w14:textId="77777777" w:rsidR="00BC2C5B" w:rsidRPr="00482D61" w:rsidRDefault="00BC2C5B" w:rsidP="00FD06F3">
            <w:pPr>
              <w:spacing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 Rendszergazda egyedi kijelölése, és a Rendszergazda jogosultságszintjéhez kapcsolódóan ellátandó tevékenységek részletes listája.</w:t>
            </w:r>
          </w:p>
        </w:tc>
      </w:tr>
      <w:tr w:rsidR="00BC2C5B" w:rsidRPr="00482D61" w14:paraId="3C346E4D" w14:textId="77777777" w:rsidTr="00FD06F3">
        <w:trPr>
          <w:trHeight w:val="66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46BF73E"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DP28</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CF8B495" w14:textId="77777777" w:rsidR="00BC2C5B" w:rsidRPr="00482D61" w:rsidRDefault="00BC2C5B" w:rsidP="00FD06F3">
            <w:pPr>
              <w:widowControl w:val="0"/>
              <w:spacing w:after="200"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Egy a Rendszergazda személyes adatait tartalmazó belső dokumentum létrehozása és napra készen tartása.</w:t>
            </w:r>
          </w:p>
        </w:tc>
      </w:tr>
      <w:tr w:rsidR="00BC2C5B" w:rsidRPr="00482D61" w14:paraId="62C0B4ED" w14:textId="77777777" w:rsidTr="00FD06F3">
        <w:trPr>
          <w:trHeight w:val="6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2786653"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DP29</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FFA5CA4" w14:textId="77777777" w:rsidR="00BC2C5B" w:rsidRPr="00482D61" w:rsidRDefault="00BC2C5B" w:rsidP="00FD06F3">
            <w:pPr>
              <w:spacing w:line="276" w:lineRule="auto"/>
              <w:jc w:val="both"/>
              <w:rPr>
                <w:rFonts w:ascii="Calibri" w:eastAsia="Calibri" w:hAnsi="Calibri" w:cs="Calibri"/>
                <w:sz w:val="18"/>
                <w:szCs w:val="18"/>
              </w:rPr>
            </w:pPr>
            <w:r w:rsidRPr="00482D61">
              <w:rPr>
                <w:rFonts w:ascii="Calibri" w:eastAsia="Calibri" w:hAnsi="Calibri" w:cs="Calibri"/>
                <w:sz w:val="18"/>
                <w:szCs w:val="18"/>
              </w:rPr>
              <w:t>Az adatvédelmi hatóság ellenőrzése esetén és/vagy az Ügyfél kérésére a fent említett dokumentum DP28 formátumban való rendelkezésre bocsátása.</w:t>
            </w:r>
          </w:p>
        </w:tc>
      </w:tr>
      <w:tr w:rsidR="00BC2C5B" w:rsidRPr="00482D61" w14:paraId="5ED17FF1" w14:textId="77777777" w:rsidTr="00FD06F3">
        <w:trPr>
          <w:trHeight w:val="100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5E9CE87"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DP30</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5A4D022" w14:textId="77777777" w:rsidR="00BC2C5B" w:rsidRPr="00482D61" w:rsidRDefault="00BC2C5B" w:rsidP="00FD06F3">
            <w:pPr>
              <w:spacing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 Rendszergazda tevékenységének legalább éves ellenőrzése annak megállapítása érdekében, hogy az megfelel-e az adatvédelmi jogszabályokban előírt szervezeti, technikai és biztonsági előírásoknak.</w:t>
            </w:r>
          </w:p>
        </w:tc>
      </w:tr>
      <w:tr w:rsidR="00BC2C5B" w:rsidRPr="00482D61" w14:paraId="156CA87A" w14:textId="77777777" w:rsidTr="00FD06F3">
        <w:trPr>
          <w:trHeight w:val="122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626275B"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DP31</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0C089A1" w14:textId="77777777" w:rsidR="00BC2C5B" w:rsidRPr="00482D61" w:rsidRDefault="00BC2C5B" w:rsidP="00FD06F3">
            <w:pPr>
              <w:spacing w:after="200"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 Rendszergazda az Adatfeldolgozó rendszerekhez és az elektronikus adatbázisokhoz való logikai hozzáférés-ellenőrzésének nyilvántartása. A nyilvántartásoknak (hozzáférési naplóknak) teljesnek és megváltoztathatatlannak kell lenniük. Lehetővé kell tenni az integritásuk tervezett ellenőrzési céloknak megfelelő nyomon követhetőségét.</w:t>
            </w:r>
          </w:p>
        </w:tc>
      </w:tr>
      <w:tr w:rsidR="00BC2C5B" w:rsidRPr="00482D61" w14:paraId="6DF6B6CE" w14:textId="77777777" w:rsidTr="00FD06F3">
        <w:trPr>
          <w:trHeight w:val="820"/>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48812A3" w14:textId="77777777" w:rsidR="00BC2C5B" w:rsidRPr="00482D61" w:rsidRDefault="00BC2C5B" w:rsidP="00FD06F3">
            <w:pPr>
              <w:widowControl w:val="0"/>
              <w:spacing w:after="200" w:line="276" w:lineRule="auto"/>
              <w:rPr>
                <w:rFonts w:ascii="Calibri" w:eastAsia="Calibri" w:hAnsi="Calibri" w:cs="Calibri"/>
                <w:sz w:val="18"/>
                <w:szCs w:val="18"/>
                <w:highlight w:val="yellow"/>
              </w:rPr>
            </w:pPr>
            <w:r w:rsidRPr="00482D61">
              <w:rPr>
                <w:rFonts w:ascii="Calibri" w:eastAsia="Calibri" w:hAnsi="Calibri" w:cs="Calibri"/>
                <w:sz w:val="18"/>
                <w:szCs w:val="18"/>
              </w:rPr>
              <w:t>DP32</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33FA12C" w14:textId="77777777" w:rsidR="00BC2C5B" w:rsidRPr="00482D61" w:rsidRDefault="00BC2C5B" w:rsidP="00FD06F3">
            <w:pPr>
              <w:widowControl w:val="0"/>
              <w:spacing w:line="276" w:lineRule="auto"/>
              <w:jc w:val="both"/>
              <w:rPr>
                <w:rFonts w:ascii="Calibri" w:eastAsia="Calibri" w:hAnsi="Calibri" w:cs="Calibri"/>
                <w:sz w:val="18"/>
                <w:szCs w:val="18"/>
              </w:rPr>
            </w:pPr>
            <w:r w:rsidRPr="00482D61">
              <w:rPr>
                <w:rFonts w:ascii="Calibri" w:eastAsia="Calibri" w:hAnsi="Calibri" w:cs="Calibri"/>
                <w:sz w:val="18"/>
                <w:szCs w:val="18"/>
              </w:rPr>
              <w:t xml:space="preserve">A DP31-ben meghatározott hozzáférési naplókat megfelelő ideig, de legalább egy évig meg kell őrizni. A hozzáférési naplóknak tartalmazniuk kell az időbélyegzőket és a kapcsolódó események leírását. </w:t>
            </w:r>
          </w:p>
          <w:p w14:paraId="6B170A65" w14:textId="77777777" w:rsidR="00BC2C5B" w:rsidRPr="00482D61" w:rsidRDefault="00BC2C5B" w:rsidP="00FD06F3">
            <w:pPr>
              <w:widowControl w:val="0"/>
              <w:spacing w:line="276" w:lineRule="auto"/>
              <w:jc w:val="both"/>
              <w:rPr>
                <w:rFonts w:ascii="Calibri" w:eastAsia="Calibri" w:hAnsi="Calibri" w:cs="Calibri"/>
                <w:sz w:val="18"/>
                <w:szCs w:val="18"/>
                <w:highlight w:val="yellow"/>
              </w:rPr>
            </w:pPr>
            <w:r w:rsidRPr="00482D61">
              <w:rPr>
                <w:rFonts w:ascii="Calibri" w:eastAsia="Calibri" w:hAnsi="Calibri" w:cs="Calibri"/>
                <w:sz w:val="18"/>
                <w:szCs w:val="18"/>
              </w:rPr>
              <w:t>A naplókat kérés esetén az Ügyfél rendelkezésére kell bocsátani.</w:t>
            </w:r>
          </w:p>
        </w:tc>
      </w:tr>
    </w:tbl>
    <w:p w14:paraId="2CCFEF41" w14:textId="77777777" w:rsidR="00BC2C5B" w:rsidRPr="00482D61" w:rsidRDefault="00BC2C5B" w:rsidP="00BC2C5B">
      <w:pPr>
        <w:spacing w:line="276" w:lineRule="auto"/>
        <w:jc w:val="both"/>
        <w:rPr>
          <w:rFonts w:ascii="Calibri" w:eastAsia="Calibri" w:hAnsi="Calibri" w:cs="Calibri"/>
          <w:sz w:val="20"/>
          <w:szCs w:val="20"/>
          <w:highlight w:val="yellow"/>
        </w:rPr>
      </w:pPr>
    </w:p>
    <w:p w14:paraId="401A522D" w14:textId="77777777" w:rsidR="00BC2C5B" w:rsidRPr="00482D61" w:rsidRDefault="00BC2C5B" w:rsidP="00BC2C5B">
      <w:pPr>
        <w:rPr>
          <w:sz w:val="18"/>
          <w:szCs w:val="18"/>
        </w:rPr>
      </w:pPr>
    </w:p>
    <w:p w14:paraId="4CCF5FB7" w14:textId="77777777" w:rsidR="00BC2C5B" w:rsidRPr="00482D61" w:rsidRDefault="00BC2C5B" w:rsidP="00BC2C5B">
      <w:pPr>
        <w:spacing w:line="240" w:lineRule="auto"/>
        <w:rPr>
          <w:rFonts w:ascii="Arial" w:hAnsi="Arial" w:cs="Arial"/>
          <w:sz w:val="20"/>
        </w:rPr>
      </w:pPr>
    </w:p>
    <w:p w14:paraId="4A97C160" w14:textId="77777777" w:rsidR="00BC2C5B" w:rsidRPr="00482D61" w:rsidRDefault="00BC2C5B" w:rsidP="00BC2C5B">
      <w:pPr>
        <w:spacing w:line="240" w:lineRule="auto"/>
        <w:rPr>
          <w:rFonts w:ascii="Arial" w:hAnsi="Arial" w:cs="Arial"/>
          <w:sz w:val="20"/>
        </w:rPr>
      </w:pPr>
    </w:p>
    <w:p w14:paraId="3AE26E2C" w14:textId="77777777" w:rsidR="00BC2C5B" w:rsidRPr="00482D61" w:rsidRDefault="00BC2C5B" w:rsidP="00BC2C5B">
      <w:pPr>
        <w:spacing w:line="240" w:lineRule="auto"/>
        <w:rPr>
          <w:rFonts w:ascii="Arial" w:hAnsi="Arial" w:cs="Arial"/>
          <w:sz w:val="20"/>
        </w:rPr>
      </w:pPr>
    </w:p>
    <w:p w14:paraId="1BA94FD9" w14:textId="77777777" w:rsidR="00BC2C5B" w:rsidRPr="00482D61" w:rsidRDefault="00BC2C5B" w:rsidP="00BC2C5B">
      <w:pPr>
        <w:spacing w:line="240" w:lineRule="auto"/>
        <w:rPr>
          <w:rFonts w:ascii="Arial" w:hAnsi="Arial" w:cs="Arial"/>
          <w:sz w:val="20"/>
        </w:rPr>
      </w:pPr>
    </w:p>
    <w:p w14:paraId="496904B5" w14:textId="77777777" w:rsidR="00BC2C5B" w:rsidRPr="00482D61" w:rsidRDefault="00BC2C5B" w:rsidP="00BC2C5B">
      <w:pPr>
        <w:rPr>
          <w:rFonts w:ascii="Arial" w:hAnsi="Arial" w:cs="Arial"/>
          <w:iCs/>
          <w:color w:val="000000"/>
          <w:sz w:val="18"/>
          <w:szCs w:val="20"/>
        </w:rPr>
      </w:pPr>
    </w:p>
    <w:p w14:paraId="5CE67B87" w14:textId="77777777" w:rsidR="00BC2C5B" w:rsidRPr="00482D61" w:rsidRDefault="00BC2C5B" w:rsidP="00BC2C5B">
      <w:pPr>
        <w:rPr>
          <w:rFonts w:ascii="Arial" w:hAnsi="Arial" w:cs="Arial"/>
          <w:iCs/>
          <w:color w:val="000000"/>
          <w:sz w:val="18"/>
          <w:szCs w:val="20"/>
        </w:rPr>
      </w:pPr>
    </w:p>
    <w:p w14:paraId="111DD9D7" w14:textId="77777777" w:rsidR="00BC2C5B" w:rsidRPr="00482D61" w:rsidRDefault="00BC2C5B" w:rsidP="00BC2C5B"/>
    <w:p w14:paraId="4EBA8A2E" w14:textId="77777777" w:rsidR="00BC2C5B" w:rsidRPr="005E2398" w:rsidRDefault="00BC2C5B" w:rsidP="007C405A">
      <w:pPr>
        <w:rPr>
          <w:rFonts w:ascii="Arial" w:hAnsi="Arial" w:cs="Arial"/>
          <w:iCs/>
          <w:color w:val="000000"/>
          <w:sz w:val="18"/>
          <w:szCs w:val="20"/>
        </w:rPr>
      </w:pPr>
    </w:p>
    <w:sectPr w:rsidR="00BC2C5B" w:rsidRPr="005E2398" w:rsidSect="00911C16">
      <w:headerReference w:type="even" r:id="rId17"/>
      <w:headerReference w:type="default" r:id="rId18"/>
      <w:footerReference w:type="even" r:id="rId19"/>
      <w:footerReference w:type="default" r:id="rId20"/>
      <w:headerReference w:type="first" r:id="rId21"/>
      <w:footerReference w:type="first" r:id="rId22"/>
      <w:pgSz w:w="11906" w:h="16838"/>
      <w:pgMar w:top="1134" w:right="707"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óra Dékány" w:date="2024-03-12T14:45:00Z" w:initials="DD">
    <w:p w14:paraId="68616FD7" w14:textId="7196003B" w:rsidR="00D24F1D" w:rsidRDefault="00D24F1D">
      <w:pPr>
        <w:pStyle w:val="Jegyzetszveg"/>
      </w:pPr>
      <w:r>
        <w:rPr>
          <w:rStyle w:val="Jegyzethivatkozs"/>
        </w:rPr>
        <w:annotationRef/>
      </w:r>
      <w:r>
        <w:t>EZ a kulcskérdés</w:t>
      </w:r>
    </w:p>
  </w:comment>
  <w:comment w:id="22" w:author="Dóra Dékány" w:date="2024-03-12T14:50:00Z" w:initials="DD">
    <w:p w14:paraId="0BE17836" w14:textId="67317AE1" w:rsidR="00D24F1D" w:rsidRDefault="00D24F1D">
      <w:pPr>
        <w:pStyle w:val="Jegyzetszveg"/>
      </w:pPr>
      <w:r>
        <w:rPr>
          <w:rStyle w:val="Jegyzethivatkozs"/>
        </w:rPr>
        <w:annotationRef/>
      </w:r>
      <w:r>
        <w:t>Ez fontos!!</w:t>
      </w:r>
    </w:p>
  </w:comment>
  <w:comment w:id="28" w:author="Dóra Dékány" w:date="2024-03-12T14:51:00Z" w:initials="DD">
    <w:p w14:paraId="781BA5AE" w14:textId="50E81CC6" w:rsidR="00D24F1D" w:rsidRDefault="00D24F1D">
      <w:pPr>
        <w:pStyle w:val="Jegyzetszveg"/>
      </w:pPr>
      <w:r>
        <w:rPr>
          <w:rStyle w:val="Jegyzethivatkozs"/>
        </w:rPr>
        <w:annotationRef/>
      </w:r>
      <w:r>
        <w:t>Kezdő időpont sehol nincs meghatározva</w:t>
      </w:r>
    </w:p>
  </w:comment>
  <w:comment w:id="44" w:author="Dóra Dékány" w:date="2024-03-12T14:55:00Z" w:initials="DD">
    <w:p w14:paraId="73A4AD45" w14:textId="0AAF15C1" w:rsidR="00D24F1D" w:rsidRDefault="00D24F1D">
      <w:pPr>
        <w:pStyle w:val="Jegyzetszveg"/>
      </w:pPr>
      <w:r>
        <w:rPr>
          <w:rStyle w:val="Jegyzethivatkozs"/>
        </w:rPr>
        <w:annotationRef/>
      </w:r>
      <w:r>
        <w:t>Humánkockázat értékelés</w:t>
      </w:r>
    </w:p>
  </w:comment>
  <w:comment w:id="45" w:author="Dóra Dékány" w:date="2024-03-12T14:55:00Z" w:initials="DD">
    <w:p w14:paraId="79E230A0" w14:textId="2ED6F590" w:rsidR="00D24F1D" w:rsidRDefault="00D24F1D">
      <w:pPr>
        <w:pStyle w:val="Jegyzetszveg"/>
      </w:pPr>
      <w:r>
        <w:rPr>
          <w:rStyle w:val="Jegyzethivatkozs"/>
        </w:rPr>
        <w:annotationRef/>
      </w:r>
      <w:r>
        <w:t>Ebben segítenek?</w:t>
      </w:r>
    </w:p>
  </w:comment>
  <w:comment w:id="57" w:author="Dóra Dékány" w:date="2024-03-12T14:56:00Z" w:initials="DD">
    <w:p w14:paraId="07976A0F" w14:textId="011269C9" w:rsidR="00D24F1D" w:rsidRDefault="00D24F1D">
      <w:pPr>
        <w:pStyle w:val="Jegyzetszveg"/>
      </w:pPr>
      <w:r>
        <w:rPr>
          <w:rStyle w:val="Jegyzethivatkozs"/>
        </w:rPr>
        <w:annotationRef/>
      </w:r>
      <w:r>
        <w:t>Ezeket az IT-</w:t>
      </w:r>
      <w:proofErr w:type="spellStart"/>
      <w:r>
        <w:t>val</w:t>
      </w:r>
      <w:proofErr w:type="spellEnd"/>
      <w:r>
        <w:t xml:space="preserve"> egyeztetni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616FD7" w15:done="0"/>
  <w15:commentEx w15:paraId="0BE17836" w15:done="0"/>
  <w15:commentEx w15:paraId="781BA5AE" w15:done="0"/>
  <w15:commentEx w15:paraId="73A4AD45" w15:done="0"/>
  <w15:commentEx w15:paraId="79E230A0" w15:done="0"/>
  <w15:commentEx w15:paraId="07976A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5387225" w16cex:dateUtc="2024-03-12T13:45:00Z"/>
  <w16cex:commentExtensible w16cex:durableId="22002987" w16cex:dateUtc="2024-03-12T13:50:00Z"/>
  <w16cex:commentExtensible w16cex:durableId="017C75A8" w16cex:dateUtc="2024-03-12T13:51:00Z"/>
  <w16cex:commentExtensible w16cex:durableId="5A14F075" w16cex:dateUtc="2024-03-12T13:55:00Z"/>
  <w16cex:commentExtensible w16cex:durableId="1242992C" w16cex:dateUtc="2024-03-12T13:55:00Z"/>
  <w16cex:commentExtensible w16cex:durableId="6E8B14D1" w16cex:dateUtc="2024-03-12T13: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616FD7" w16cid:durableId="45387225"/>
  <w16cid:commentId w16cid:paraId="0BE17836" w16cid:durableId="22002987"/>
  <w16cid:commentId w16cid:paraId="781BA5AE" w16cid:durableId="017C75A8"/>
  <w16cid:commentId w16cid:paraId="73A4AD45" w16cid:durableId="5A14F075"/>
  <w16cid:commentId w16cid:paraId="79E230A0" w16cid:durableId="1242992C"/>
  <w16cid:commentId w16cid:paraId="07976A0F" w16cid:durableId="6E8B14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4384F" w14:textId="77777777" w:rsidR="00911C16" w:rsidRPr="00482D61" w:rsidRDefault="00911C16" w:rsidP="005951F4">
      <w:pPr>
        <w:spacing w:after="0" w:line="240" w:lineRule="auto"/>
      </w:pPr>
      <w:r w:rsidRPr="00482D61">
        <w:separator/>
      </w:r>
    </w:p>
  </w:endnote>
  <w:endnote w:type="continuationSeparator" w:id="0">
    <w:p w14:paraId="28CFB881" w14:textId="77777777" w:rsidR="00911C16" w:rsidRPr="00482D61" w:rsidRDefault="00911C16" w:rsidP="005951F4">
      <w:pPr>
        <w:spacing w:after="0" w:line="240" w:lineRule="auto"/>
      </w:pPr>
      <w:r w:rsidRPr="00482D6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374A5" w14:textId="77777777" w:rsidR="00C43774" w:rsidRPr="00482D61" w:rsidRDefault="00C43774">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334498"/>
      <w:docPartObj>
        <w:docPartGallery w:val="Page Numbers (Bottom of Page)"/>
        <w:docPartUnique/>
      </w:docPartObj>
    </w:sdtPr>
    <w:sdtContent>
      <w:p w14:paraId="7E60F813" w14:textId="4E9D62E7" w:rsidR="00C27951" w:rsidRPr="00482D61" w:rsidRDefault="00C27951">
        <w:pPr>
          <w:pStyle w:val="llb"/>
          <w:jc w:val="center"/>
        </w:pPr>
        <w:r w:rsidRPr="00482D61">
          <w:fldChar w:fldCharType="begin"/>
        </w:r>
        <w:r w:rsidRPr="00482D61">
          <w:instrText>PAGE   \* MERGEFORMAT</w:instrText>
        </w:r>
        <w:r w:rsidRPr="00482D61">
          <w:fldChar w:fldCharType="separate"/>
        </w:r>
        <w:r w:rsidR="0000547C" w:rsidRPr="00482D61">
          <w:t>21</w:t>
        </w:r>
        <w:r w:rsidRPr="00482D61">
          <w:fldChar w:fldCharType="end"/>
        </w:r>
      </w:p>
    </w:sdtContent>
  </w:sdt>
  <w:p w14:paraId="6919E111" w14:textId="77777777" w:rsidR="00C27951" w:rsidRPr="00482D61" w:rsidRDefault="00C27951">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F961" w14:textId="77777777" w:rsidR="00C43774" w:rsidRPr="00482D61" w:rsidRDefault="00C4377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BBABE" w14:textId="77777777" w:rsidR="00911C16" w:rsidRPr="00482D61" w:rsidRDefault="00911C16" w:rsidP="005951F4">
      <w:pPr>
        <w:spacing w:after="0" w:line="240" w:lineRule="auto"/>
      </w:pPr>
      <w:r w:rsidRPr="00482D61">
        <w:separator/>
      </w:r>
    </w:p>
  </w:footnote>
  <w:footnote w:type="continuationSeparator" w:id="0">
    <w:p w14:paraId="5D6631DA" w14:textId="77777777" w:rsidR="00911C16" w:rsidRPr="00482D61" w:rsidRDefault="00911C16" w:rsidP="005951F4">
      <w:pPr>
        <w:spacing w:after="0" w:line="240" w:lineRule="auto"/>
      </w:pPr>
      <w:r w:rsidRPr="00482D6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87BC0" w14:textId="77777777" w:rsidR="00C43774" w:rsidRPr="00482D61" w:rsidRDefault="00C43774">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A0F0C" w14:textId="77777777" w:rsidR="00C43774" w:rsidRPr="00482D61" w:rsidRDefault="00C43774">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BEB25" w14:textId="77777777" w:rsidR="00C43774" w:rsidRPr="00482D61" w:rsidRDefault="00C4377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E5FC41"/>
    <w:multiLevelType w:val="hybridMultilevel"/>
    <w:tmpl w:val="2BCDAE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22CFAD7"/>
    <w:multiLevelType w:val="hybridMultilevel"/>
    <w:tmpl w:val="8CCB936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019639"/>
    <w:multiLevelType w:val="hybridMultilevel"/>
    <w:tmpl w:val="F08C19E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436CE96"/>
    <w:multiLevelType w:val="hybridMultilevel"/>
    <w:tmpl w:val="844E2B5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67BACF"/>
    <w:multiLevelType w:val="hybridMultilevel"/>
    <w:tmpl w:val="A12FB48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9B5F59"/>
    <w:multiLevelType w:val="multilevel"/>
    <w:tmpl w:val="5D0875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3E1749D"/>
    <w:multiLevelType w:val="multilevel"/>
    <w:tmpl w:val="56686846"/>
    <w:lvl w:ilvl="0">
      <w:start w:val="1"/>
      <w:numFmt w:val="lowerLetter"/>
      <w:lvlText w:val="(%1)"/>
      <w:lvlJc w:val="left"/>
      <w:pPr>
        <w:ind w:left="360" w:hanging="360"/>
      </w:pPr>
      <w:rPr>
        <w:rFonts w:hint="default"/>
      </w:rPr>
    </w:lvl>
    <w:lvl w:ilvl="1">
      <w:start w:val="1"/>
      <w:numFmt w:val="decimal"/>
      <w:lvlText w:val="(%2)"/>
      <w:lvlJc w:val="left"/>
      <w:pPr>
        <w:ind w:left="644" w:hanging="360"/>
      </w:pPr>
      <w:rPr>
        <w:rFonts w:hint="default"/>
      </w:rPr>
    </w:lvl>
    <w:lvl w:ilvl="2">
      <w:start w:val="1"/>
      <w:numFmt w:val="decimal"/>
      <w:lvlText w:val="%3."/>
      <w:lvlJc w:val="left"/>
      <w:pPr>
        <w:ind w:left="36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15:restartNumberingAfterBreak="0">
    <w:nsid w:val="042A5E8D"/>
    <w:multiLevelType w:val="multilevel"/>
    <w:tmpl w:val="2B5E078E"/>
    <w:lvl w:ilvl="0">
      <w:start w:val="1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4E60C57"/>
    <w:multiLevelType w:val="multilevel"/>
    <w:tmpl w:val="350ECE88"/>
    <w:lvl w:ilvl="0">
      <w:start w:val="1"/>
      <w:numFmt w:val="upperRoman"/>
      <w:lvlText w:val="%1."/>
      <w:lvlJc w:val="right"/>
      <w:pPr>
        <w:ind w:left="1068" w:hanging="360"/>
      </w:pPr>
    </w:lvl>
    <w:lvl w:ilvl="1">
      <w:start w:val="1"/>
      <w:numFmt w:val="lowerLetter"/>
      <w:lvlText w:val="%2."/>
      <w:lvlJc w:val="left"/>
      <w:pPr>
        <w:ind w:left="168" w:hanging="360"/>
      </w:pPr>
    </w:lvl>
    <w:lvl w:ilvl="2">
      <w:start w:val="1"/>
      <w:numFmt w:val="lowerRoman"/>
      <w:lvlText w:val="%3."/>
      <w:lvlJc w:val="right"/>
      <w:pPr>
        <w:ind w:left="888" w:hanging="180"/>
      </w:pPr>
    </w:lvl>
    <w:lvl w:ilvl="3">
      <w:start w:val="1"/>
      <w:numFmt w:val="decimal"/>
      <w:lvlText w:val="%4."/>
      <w:lvlJc w:val="left"/>
      <w:pPr>
        <w:ind w:left="1608" w:hanging="360"/>
      </w:pPr>
    </w:lvl>
    <w:lvl w:ilvl="4">
      <w:start w:val="1"/>
      <w:numFmt w:val="lowerLetter"/>
      <w:lvlText w:val="%5."/>
      <w:lvlJc w:val="left"/>
      <w:pPr>
        <w:ind w:left="2328" w:hanging="360"/>
      </w:pPr>
    </w:lvl>
    <w:lvl w:ilvl="5">
      <w:start w:val="1"/>
      <w:numFmt w:val="lowerRoman"/>
      <w:lvlText w:val="%6."/>
      <w:lvlJc w:val="right"/>
      <w:pPr>
        <w:ind w:left="3048" w:hanging="180"/>
      </w:pPr>
    </w:lvl>
    <w:lvl w:ilvl="6">
      <w:start w:val="1"/>
      <w:numFmt w:val="decimal"/>
      <w:lvlText w:val="%7."/>
      <w:lvlJc w:val="left"/>
      <w:pPr>
        <w:ind w:left="3768" w:hanging="360"/>
      </w:pPr>
    </w:lvl>
    <w:lvl w:ilvl="7">
      <w:start w:val="1"/>
      <w:numFmt w:val="lowerLetter"/>
      <w:lvlText w:val="%8."/>
      <w:lvlJc w:val="left"/>
      <w:pPr>
        <w:ind w:left="4488" w:hanging="360"/>
      </w:pPr>
    </w:lvl>
    <w:lvl w:ilvl="8">
      <w:start w:val="1"/>
      <w:numFmt w:val="lowerRoman"/>
      <w:lvlText w:val="%9."/>
      <w:lvlJc w:val="right"/>
      <w:pPr>
        <w:ind w:left="5208" w:hanging="180"/>
      </w:pPr>
    </w:lvl>
  </w:abstractNum>
  <w:abstractNum w:abstractNumId="9" w15:restartNumberingAfterBreak="0">
    <w:nsid w:val="091170CD"/>
    <w:multiLevelType w:val="hybridMultilevel"/>
    <w:tmpl w:val="6A7235F2"/>
    <w:lvl w:ilvl="0" w:tplc="E5C0AA1C">
      <w:start w:val="1"/>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99553F6"/>
    <w:multiLevelType w:val="multilevel"/>
    <w:tmpl w:val="77C8D3EA"/>
    <w:lvl w:ilvl="0">
      <w:start w:val="1"/>
      <w:numFmt w:val="upperRoman"/>
      <w:lvlText w:val="%1."/>
      <w:lvlJc w:val="righ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1" w15:restartNumberingAfterBreak="0">
    <w:nsid w:val="0A24491C"/>
    <w:multiLevelType w:val="multilevel"/>
    <w:tmpl w:val="EF24FC1C"/>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0F375AB6"/>
    <w:multiLevelType w:val="hybridMultilevel"/>
    <w:tmpl w:val="92C4CFE0"/>
    <w:lvl w:ilvl="0" w:tplc="3272A0A4">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BE1FD5"/>
    <w:multiLevelType w:val="multilevel"/>
    <w:tmpl w:val="CF6296BE"/>
    <w:lvl w:ilvl="0">
      <w:start w:val="12"/>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4" w15:restartNumberingAfterBreak="0">
    <w:nsid w:val="1128632D"/>
    <w:multiLevelType w:val="multilevel"/>
    <w:tmpl w:val="149CE23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15A47422"/>
    <w:multiLevelType w:val="multilevel"/>
    <w:tmpl w:val="F52EA9F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1E0143E8"/>
    <w:multiLevelType w:val="hybridMultilevel"/>
    <w:tmpl w:val="604CBBA8"/>
    <w:lvl w:ilvl="0" w:tplc="00D0702A">
      <w:start w:val="6"/>
      <w:numFmt w:val="bullet"/>
      <w:lvlText w:val="-"/>
      <w:lvlJc w:val="left"/>
      <w:pPr>
        <w:ind w:left="720" w:hanging="360"/>
      </w:pPr>
      <w:rPr>
        <w:rFonts w:ascii="Arial" w:eastAsiaTheme="minorHAnsi" w:hAnsi="Arial" w:cs="Arial"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FCD4623"/>
    <w:multiLevelType w:val="hybridMultilevel"/>
    <w:tmpl w:val="F286B83E"/>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20BD37F6"/>
    <w:multiLevelType w:val="multilevel"/>
    <w:tmpl w:val="34D42B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1EB7C15"/>
    <w:multiLevelType w:val="hybridMultilevel"/>
    <w:tmpl w:val="BA6E9D5C"/>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2B19151F"/>
    <w:multiLevelType w:val="multilevel"/>
    <w:tmpl w:val="EF16A05C"/>
    <w:lvl w:ilvl="0">
      <w:start w:val="1"/>
      <w:numFmt w:val="lowerLetter"/>
      <w:lvlText w:val="%1)"/>
      <w:lvlJc w:val="left"/>
      <w:pPr>
        <w:ind w:left="360" w:hanging="360"/>
      </w:pPr>
    </w:lvl>
    <w:lvl w:ilvl="1">
      <w:start w:val="1"/>
      <w:numFmt w:val="lowerRoman"/>
      <w:lvlText w:val="%2."/>
      <w:lvlJc w:val="righ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D204EEE"/>
    <w:multiLevelType w:val="multilevel"/>
    <w:tmpl w:val="89760004"/>
    <w:lvl w:ilvl="0">
      <w:start w:val="1"/>
      <w:numFmt w:val="bullet"/>
      <w:lvlText w:val="●"/>
      <w:lvlJc w:val="left"/>
      <w:pPr>
        <w:ind w:left="1068" w:hanging="360"/>
      </w:pPr>
      <w:rPr>
        <w:rFonts w:ascii="Noto Sans Symbols" w:eastAsia="Noto Sans Symbols" w:hAnsi="Noto Sans Symbols" w:cs="Noto Sans Symbols"/>
        <w:color w:val="000000"/>
        <w:sz w:val="20"/>
        <w:szCs w:val="20"/>
      </w:rPr>
    </w:lvl>
    <w:lvl w:ilvl="1">
      <w:start w:val="1"/>
      <w:numFmt w:val="lowerRoman"/>
      <w:lvlText w:val="%2."/>
      <w:lvlJc w:val="right"/>
      <w:pPr>
        <w:ind w:left="1440" w:hanging="360"/>
      </w:pPr>
      <w:rPr>
        <w:color w:val="000000"/>
        <w:sz w:val="20"/>
        <w:szCs w:val="20"/>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E2D26F8"/>
    <w:multiLevelType w:val="multilevel"/>
    <w:tmpl w:val="440009D8"/>
    <w:lvl w:ilvl="0">
      <w:start w:val="1"/>
      <w:numFmt w:val="decimal"/>
      <w:lvlText w:val="%1)"/>
      <w:lvlJc w:val="left"/>
      <w:pPr>
        <w:ind w:left="360" w:hanging="360"/>
      </w:pPr>
    </w:lvl>
    <w:lvl w:ilvl="1">
      <w:start w:val="1"/>
      <w:numFmt w:val="bullet"/>
      <w:lvlText w:val="○"/>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2E9842DC"/>
    <w:multiLevelType w:val="multilevel"/>
    <w:tmpl w:val="45FA11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F464A4D"/>
    <w:multiLevelType w:val="multilevel"/>
    <w:tmpl w:val="42227534"/>
    <w:lvl w:ilvl="0">
      <w:start w:val="1"/>
      <w:numFmt w:val="lowerLetter"/>
      <w:lvlText w:val="(%1)"/>
      <w:lvlJc w:val="left"/>
      <w:pPr>
        <w:ind w:left="360" w:hanging="360"/>
      </w:pPr>
      <w:rPr>
        <w:rFonts w:hint="default"/>
      </w:rPr>
    </w:lvl>
    <w:lvl w:ilvl="1">
      <w:start w:val="1"/>
      <w:numFmt w:val="decimal"/>
      <w:lvlText w:val="(%2)"/>
      <w:lvlJc w:val="left"/>
      <w:pPr>
        <w:ind w:left="644"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15:restartNumberingAfterBreak="0">
    <w:nsid w:val="310B3313"/>
    <w:multiLevelType w:val="hybridMultilevel"/>
    <w:tmpl w:val="0C509958"/>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328D7BEA"/>
    <w:multiLevelType w:val="multilevel"/>
    <w:tmpl w:val="08086E3E"/>
    <w:lvl w:ilvl="0">
      <w:start w:val="10"/>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343F1CEB"/>
    <w:multiLevelType w:val="hybridMultilevel"/>
    <w:tmpl w:val="824E6464"/>
    <w:lvl w:ilvl="0" w:tplc="BF90AE34">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35716A33"/>
    <w:multiLevelType w:val="multilevel"/>
    <w:tmpl w:val="046CFA6A"/>
    <w:lvl w:ilvl="0">
      <w:start w:val="1"/>
      <w:numFmt w:val="upperRoman"/>
      <w:lvlText w:val="%1."/>
      <w:lvlJc w:val="right"/>
      <w:pPr>
        <w:ind w:left="106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65B6FF3"/>
    <w:multiLevelType w:val="hybridMultilevel"/>
    <w:tmpl w:val="3B92ACAC"/>
    <w:lvl w:ilvl="0" w:tplc="EC2A938E">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369E1D02"/>
    <w:multiLevelType w:val="multilevel"/>
    <w:tmpl w:val="0700EAD2"/>
    <w:lvl w:ilvl="0">
      <w:start w:val="1"/>
      <w:numFmt w:val="decimal"/>
      <w:lvlText w:val="%1)"/>
      <w:lvlJc w:val="left"/>
      <w:pPr>
        <w:ind w:left="1068" w:hanging="359"/>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1" w15:restartNumberingAfterBreak="0">
    <w:nsid w:val="3CE137EB"/>
    <w:multiLevelType w:val="multilevel"/>
    <w:tmpl w:val="FF24A04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3DCB6050"/>
    <w:multiLevelType w:val="multilevel"/>
    <w:tmpl w:val="704CA938"/>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3F031A4B"/>
    <w:multiLevelType w:val="multilevel"/>
    <w:tmpl w:val="650C19D4"/>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4" w15:restartNumberingAfterBreak="0">
    <w:nsid w:val="46CE0F83"/>
    <w:multiLevelType w:val="multilevel"/>
    <w:tmpl w:val="650C19D4"/>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5" w15:restartNumberingAfterBreak="0">
    <w:nsid w:val="46DB747E"/>
    <w:multiLevelType w:val="hybridMultilevel"/>
    <w:tmpl w:val="1C30C5C4"/>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48DF56D7"/>
    <w:multiLevelType w:val="multilevel"/>
    <w:tmpl w:val="655005F6"/>
    <w:lvl w:ilvl="0">
      <w:start w:val="1"/>
      <w:numFmt w:val="lowerLetter"/>
      <w:lvlText w:val="%1)"/>
      <w:lvlJc w:val="left"/>
      <w:pPr>
        <w:ind w:left="360" w:hanging="360"/>
      </w:pPr>
    </w:lvl>
    <w:lvl w:ilvl="1">
      <w:start w:val="1"/>
      <w:numFmt w:val="lowerRoman"/>
      <w:lvlText w:val="%2."/>
      <w:lvlJc w:val="righ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4B181CB0"/>
    <w:multiLevelType w:val="hybridMultilevel"/>
    <w:tmpl w:val="7BA62AF2"/>
    <w:lvl w:ilvl="0" w:tplc="9182A10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4DB67F96"/>
    <w:multiLevelType w:val="hybridMultilevel"/>
    <w:tmpl w:val="80D2873A"/>
    <w:lvl w:ilvl="0" w:tplc="E5C0AA1C">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4F3976CF"/>
    <w:multiLevelType w:val="hybridMultilevel"/>
    <w:tmpl w:val="0EBC962A"/>
    <w:lvl w:ilvl="0" w:tplc="3272A0A4">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2013448"/>
    <w:multiLevelType w:val="hybridMultilevel"/>
    <w:tmpl w:val="D84EE8B8"/>
    <w:lvl w:ilvl="0" w:tplc="E5C0AA1C">
      <w:start w:val="1"/>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4A343F6"/>
    <w:multiLevelType w:val="hybridMultilevel"/>
    <w:tmpl w:val="FBE2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594231"/>
    <w:multiLevelType w:val="multilevel"/>
    <w:tmpl w:val="3A9286FA"/>
    <w:lvl w:ilvl="0">
      <w:start w:val="1"/>
      <w:numFmt w:val="bullet"/>
      <w:lvlText w:val="●"/>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5AA6A5B0"/>
    <w:multiLevelType w:val="hybridMultilevel"/>
    <w:tmpl w:val="EC1FF0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18FCF82"/>
    <w:multiLevelType w:val="hybridMultilevel"/>
    <w:tmpl w:val="EC0F591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2837C07"/>
    <w:multiLevelType w:val="multilevel"/>
    <w:tmpl w:val="CF54576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63057AFC"/>
    <w:multiLevelType w:val="multilevel"/>
    <w:tmpl w:val="42227534"/>
    <w:lvl w:ilvl="0">
      <w:start w:val="1"/>
      <w:numFmt w:val="lowerLetter"/>
      <w:lvlText w:val="(%1)"/>
      <w:lvlJc w:val="left"/>
      <w:pPr>
        <w:ind w:left="360" w:hanging="360"/>
      </w:pPr>
      <w:rPr>
        <w:rFonts w:hint="default"/>
      </w:rPr>
    </w:lvl>
    <w:lvl w:ilvl="1">
      <w:start w:val="1"/>
      <w:numFmt w:val="decimal"/>
      <w:lvlText w:val="(%2)"/>
      <w:lvlJc w:val="left"/>
      <w:pPr>
        <w:ind w:left="644"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7" w15:restartNumberingAfterBreak="0">
    <w:nsid w:val="6A853F88"/>
    <w:multiLevelType w:val="multilevel"/>
    <w:tmpl w:val="1BBC848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CCE6818"/>
    <w:multiLevelType w:val="multilevel"/>
    <w:tmpl w:val="532AFB8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6EDD65CB"/>
    <w:multiLevelType w:val="hybridMultilevel"/>
    <w:tmpl w:val="C5FCC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7C22FF"/>
    <w:multiLevelType w:val="multilevel"/>
    <w:tmpl w:val="77FA3D04"/>
    <w:lvl w:ilvl="0">
      <w:start w:val="1"/>
      <w:numFmt w:val="bullet"/>
      <w:lvlText w:val="•"/>
      <w:lvlJc w:val="left"/>
      <w:pPr>
        <w:ind w:left="7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1" w15:restartNumberingAfterBreak="0">
    <w:nsid w:val="70937F18"/>
    <w:multiLevelType w:val="hybridMultilevel"/>
    <w:tmpl w:val="650C19D4"/>
    <w:lvl w:ilvl="0" w:tplc="9D52BED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71A76ADD"/>
    <w:multiLevelType w:val="hybridMultilevel"/>
    <w:tmpl w:val="C2EEB0AC"/>
    <w:lvl w:ilvl="0" w:tplc="E5C0AA1C">
      <w:start w:val="1"/>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76253C79"/>
    <w:multiLevelType w:val="multilevel"/>
    <w:tmpl w:val="459858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7A526DF3"/>
    <w:multiLevelType w:val="hybridMultilevel"/>
    <w:tmpl w:val="72C6773A"/>
    <w:lvl w:ilvl="0" w:tplc="59A46878">
      <w:start w:val="1"/>
      <w:numFmt w:val="lowerLetter"/>
      <w:lvlText w:val="(%1)"/>
      <w:lvlJc w:val="left"/>
      <w:pPr>
        <w:ind w:left="360" w:hanging="360"/>
      </w:pPr>
      <w:rPr>
        <w:rFonts w:ascii="Arial" w:eastAsiaTheme="minorHAnsi" w:hAnsi="Arial" w:cs="Aria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5" w15:restartNumberingAfterBreak="0">
    <w:nsid w:val="7CBD3C0C"/>
    <w:multiLevelType w:val="hybridMultilevel"/>
    <w:tmpl w:val="CBE21554"/>
    <w:lvl w:ilvl="0" w:tplc="3E580CD8">
      <w:numFmt w:val="bullet"/>
      <w:lvlText w:val="•"/>
      <w:lvlJc w:val="left"/>
      <w:pPr>
        <w:ind w:left="360" w:hanging="360"/>
      </w:pPr>
      <w:rPr>
        <w:rFonts w:ascii="Times New Roman" w:eastAsia="Cambria"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7D72530C"/>
    <w:multiLevelType w:val="multilevel"/>
    <w:tmpl w:val="8D9284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7DE504FB"/>
    <w:multiLevelType w:val="multilevel"/>
    <w:tmpl w:val="D0E21704"/>
    <w:lvl w:ilvl="0">
      <w:start w:val="1"/>
      <w:numFmt w:val="decimal"/>
      <w:lvlText w:val="%1."/>
      <w:lvlJc w:val="left"/>
      <w:pPr>
        <w:ind w:left="360" w:hanging="360"/>
      </w:pPr>
      <w:rPr>
        <w:rFonts w:hint="default"/>
        <w:b/>
        <w:bCs w:val="0"/>
        <w:sz w:val="20"/>
        <w:szCs w:val="20"/>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E345FE5"/>
    <w:multiLevelType w:val="multilevel"/>
    <w:tmpl w:val="643CB734"/>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16cid:durableId="703213276">
    <w:abstractNumId w:val="35"/>
  </w:num>
  <w:num w:numId="2" w16cid:durableId="158275832">
    <w:abstractNumId w:val="17"/>
  </w:num>
  <w:num w:numId="3" w16cid:durableId="906184048">
    <w:abstractNumId w:val="27"/>
  </w:num>
  <w:num w:numId="4" w16cid:durableId="1733312773">
    <w:abstractNumId w:val="19"/>
  </w:num>
  <w:num w:numId="5" w16cid:durableId="1624968414">
    <w:abstractNumId w:val="38"/>
  </w:num>
  <w:num w:numId="6" w16cid:durableId="923077631">
    <w:abstractNumId w:val="52"/>
  </w:num>
  <w:num w:numId="7" w16cid:durableId="220941753">
    <w:abstractNumId w:val="9"/>
  </w:num>
  <w:num w:numId="8" w16cid:durableId="2146853794">
    <w:abstractNumId w:val="40"/>
  </w:num>
  <w:num w:numId="9" w16cid:durableId="47145610">
    <w:abstractNumId w:val="3"/>
  </w:num>
  <w:num w:numId="10" w16cid:durableId="1001128956">
    <w:abstractNumId w:val="29"/>
  </w:num>
  <w:num w:numId="11" w16cid:durableId="1599217462">
    <w:abstractNumId w:val="43"/>
  </w:num>
  <w:num w:numId="12" w16cid:durableId="186405065">
    <w:abstractNumId w:val="2"/>
  </w:num>
  <w:num w:numId="13" w16cid:durableId="1264076509">
    <w:abstractNumId w:val="1"/>
  </w:num>
  <w:num w:numId="14" w16cid:durableId="1068722450">
    <w:abstractNumId w:val="4"/>
  </w:num>
  <w:num w:numId="15" w16cid:durableId="1875926267">
    <w:abstractNumId w:val="0"/>
  </w:num>
  <w:num w:numId="16" w16cid:durableId="2015257464">
    <w:abstractNumId w:val="44"/>
  </w:num>
  <w:num w:numId="17" w16cid:durableId="688411964">
    <w:abstractNumId w:val="47"/>
  </w:num>
  <w:num w:numId="18" w16cid:durableId="1450127520">
    <w:abstractNumId w:val="37"/>
  </w:num>
  <w:num w:numId="19" w16cid:durableId="375273059">
    <w:abstractNumId w:val="6"/>
  </w:num>
  <w:num w:numId="20" w16cid:durableId="558563965">
    <w:abstractNumId w:val="51"/>
  </w:num>
  <w:num w:numId="21" w16cid:durableId="1598556391">
    <w:abstractNumId w:val="34"/>
  </w:num>
  <w:num w:numId="22" w16cid:durableId="1598364409">
    <w:abstractNumId w:val="33"/>
  </w:num>
  <w:num w:numId="23" w16cid:durableId="584261587">
    <w:abstractNumId w:val="54"/>
  </w:num>
  <w:num w:numId="24" w16cid:durableId="1667980464">
    <w:abstractNumId w:val="46"/>
  </w:num>
  <w:num w:numId="25" w16cid:durableId="2038461527">
    <w:abstractNumId w:val="24"/>
  </w:num>
  <w:num w:numId="26" w16cid:durableId="1025324100">
    <w:abstractNumId w:val="25"/>
  </w:num>
  <w:num w:numId="27" w16cid:durableId="169175576">
    <w:abstractNumId w:val="14"/>
  </w:num>
  <w:num w:numId="28" w16cid:durableId="1540702718">
    <w:abstractNumId w:val="18"/>
  </w:num>
  <w:num w:numId="29" w16cid:durableId="1474561162">
    <w:abstractNumId w:val="30"/>
  </w:num>
  <w:num w:numId="30" w16cid:durableId="846528875">
    <w:abstractNumId w:val="48"/>
  </w:num>
  <w:num w:numId="31" w16cid:durableId="435488677">
    <w:abstractNumId w:val="11"/>
  </w:num>
  <w:num w:numId="32" w16cid:durableId="2080207882">
    <w:abstractNumId w:val="53"/>
  </w:num>
  <w:num w:numId="33" w16cid:durableId="2897738">
    <w:abstractNumId w:val="45"/>
  </w:num>
  <w:num w:numId="34" w16cid:durableId="15230426">
    <w:abstractNumId w:val="7"/>
  </w:num>
  <w:num w:numId="35" w16cid:durableId="1484615631">
    <w:abstractNumId w:val="10"/>
  </w:num>
  <w:num w:numId="36" w16cid:durableId="481391878">
    <w:abstractNumId w:val="36"/>
  </w:num>
  <w:num w:numId="37" w16cid:durableId="81150598">
    <w:abstractNumId w:val="5"/>
  </w:num>
  <w:num w:numId="38" w16cid:durableId="1016615034">
    <w:abstractNumId w:val="22"/>
  </w:num>
  <w:num w:numId="39" w16cid:durableId="2067489794">
    <w:abstractNumId w:val="20"/>
  </w:num>
  <w:num w:numId="40" w16cid:durableId="1236235420">
    <w:abstractNumId w:val="32"/>
  </w:num>
  <w:num w:numId="41" w16cid:durableId="687489683">
    <w:abstractNumId w:val="26"/>
  </w:num>
  <w:num w:numId="42" w16cid:durableId="1640383083">
    <w:abstractNumId w:val="58"/>
  </w:num>
  <w:num w:numId="43" w16cid:durableId="1942763910">
    <w:abstractNumId w:val="42"/>
  </w:num>
  <w:num w:numId="44" w16cid:durableId="1554195708">
    <w:abstractNumId w:val="50"/>
  </w:num>
  <w:num w:numId="45" w16cid:durableId="1470518357">
    <w:abstractNumId w:val="56"/>
  </w:num>
  <w:num w:numId="46" w16cid:durableId="843325086">
    <w:abstractNumId w:val="8"/>
  </w:num>
  <w:num w:numId="47" w16cid:durableId="542987959">
    <w:abstractNumId w:val="21"/>
  </w:num>
  <w:num w:numId="48" w16cid:durableId="2136170386">
    <w:abstractNumId w:val="28"/>
  </w:num>
  <w:num w:numId="49" w16cid:durableId="1169713594">
    <w:abstractNumId w:val="31"/>
  </w:num>
  <w:num w:numId="50" w16cid:durableId="2102410861">
    <w:abstractNumId w:val="13"/>
  </w:num>
  <w:num w:numId="51" w16cid:durableId="1408069519">
    <w:abstractNumId w:val="23"/>
  </w:num>
  <w:num w:numId="52" w16cid:durableId="1034110752">
    <w:abstractNumId w:val="15"/>
  </w:num>
  <w:num w:numId="53" w16cid:durableId="594244532">
    <w:abstractNumId w:val="39"/>
  </w:num>
  <w:num w:numId="54" w16cid:durableId="1268537848">
    <w:abstractNumId w:val="12"/>
  </w:num>
  <w:num w:numId="55" w16cid:durableId="641621328">
    <w:abstractNumId w:val="57"/>
  </w:num>
  <w:num w:numId="56" w16cid:durableId="476844136">
    <w:abstractNumId w:val="55"/>
  </w:num>
  <w:num w:numId="57" w16cid:durableId="98644078">
    <w:abstractNumId w:val="16"/>
  </w:num>
  <w:num w:numId="58" w16cid:durableId="217741050">
    <w:abstractNumId w:val="41"/>
  </w:num>
  <w:num w:numId="59" w16cid:durableId="24796892">
    <w:abstractNumId w:val="49"/>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óra Dékány">
    <w15:presenceInfo w15:providerId="Windows Live" w15:userId="099a3eca23d3a3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hu-HU" w:vendorID="64" w:dllVersion="0" w:nlCheck="1" w:checkStyle="0"/>
  <w:activeWritingStyle w:appName="MSWord" w:lang="it-IT" w:vendorID="64" w:dllVersion="0" w:nlCheck="1" w:checkStyle="0"/>
  <w:activeWritingStyle w:appName="MSWord" w:lang="hu-HU"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EFF"/>
    <w:rsid w:val="00000087"/>
    <w:rsid w:val="00002C3C"/>
    <w:rsid w:val="00003478"/>
    <w:rsid w:val="00003FD5"/>
    <w:rsid w:val="0000469D"/>
    <w:rsid w:val="00004B06"/>
    <w:rsid w:val="000050F3"/>
    <w:rsid w:val="0000547C"/>
    <w:rsid w:val="000059B8"/>
    <w:rsid w:val="00006273"/>
    <w:rsid w:val="00006D75"/>
    <w:rsid w:val="00010E65"/>
    <w:rsid w:val="00013174"/>
    <w:rsid w:val="000158D9"/>
    <w:rsid w:val="00015D61"/>
    <w:rsid w:val="00015EF8"/>
    <w:rsid w:val="0001656D"/>
    <w:rsid w:val="00016846"/>
    <w:rsid w:val="00016897"/>
    <w:rsid w:val="00021477"/>
    <w:rsid w:val="000220AC"/>
    <w:rsid w:val="0002284D"/>
    <w:rsid w:val="00024010"/>
    <w:rsid w:val="000254F8"/>
    <w:rsid w:val="00026F2D"/>
    <w:rsid w:val="000273C8"/>
    <w:rsid w:val="00033169"/>
    <w:rsid w:val="000334CC"/>
    <w:rsid w:val="000335FC"/>
    <w:rsid w:val="00033BE3"/>
    <w:rsid w:val="00033DE5"/>
    <w:rsid w:val="00034607"/>
    <w:rsid w:val="00036D7F"/>
    <w:rsid w:val="0003767E"/>
    <w:rsid w:val="00040825"/>
    <w:rsid w:val="00041925"/>
    <w:rsid w:val="00042876"/>
    <w:rsid w:val="000428DE"/>
    <w:rsid w:val="00043B79"/>
    <w:rsid w:val="00045A6C"/>
    <w:rsid w:val="0004662E"/>
    <w:rsid w:val="000505FB"/>
    <w:rsid w:val="00051E39"/>
    <w:rsid w:val="00052184"/>
    <w:rsid w:val="000522D1"/>
    <w:rsid w:val="00053CFB"/>
    <w:rsid w:val="00057193"/>
    <w:rsid w:val="00060D46"/>
    <w:rsid w:val="0006455E"/>
    <w:rsid w:val="00065AB6"/>
    <w:rsid w:val="00065CAF"/>
    <w:rsid w:val="00066165"/>
    <w:rsid w:val="00070235"/>
    <w:rsid w:val="00071C27"/>
    <w:rsid w:val="00080346"/>
    <w:rsid w:val="000803B6"/>
    <w:rsid w:val="00084305"/>
    <w:rsid w:val="000845B9"/>
    <w:rsid w:val="00084728"/>
    <w:rsid w:val="00085438"/>
    <w:rsid w:val="0008595F"/>
    <w:rsid w:val="000861DA"/>
    <w:rsid w:val="00086E4F"/>
    <w:rsid w:val="00087DD7"/>
    <w:rsid w:val="0009007C"/>
    <w:rsid w:val="00090E04"/>
    <w:rsid w:val="000929FF"/>
    <w:rsid w:val="00094C35"/>
    <w:rsid w:val="00096414"/>
    <w:rsid w:val="000965B2"/>
    <w:rsid w:val="0009777C"/>
    <w:rsid w:val="000A1FAD"/>
    <w:rsid w:val="000A67F2"/>
    <w:rsid w:val="000A6EF2"/>
    <w:rsid w:val="000A742D"/>
    <w:rsid w:val="000A796C"/>
    <w:rsid w:val="000B2870"/>
    <w:rsid w:val="000B2935"/>
    <w:rsid w:val="000B3EDF"/>
    <w:rsid w:val="000B4A41"/>
    <w:rsid w:val="000B52D8"/>
    <w:rsid w:val="000B696B"/>
    <w:rsid w:val="000B7281"/>
    <w:rsid w:val="000C1156"/>
    <w:rsid w:val="000C15E0"/>
    <w:rsid w:val="000C1FCB"/>
    <w:rsid w:val="000C257F"/>
    <w:rsid w:val="000C40F8"/>
    <w:rsid w:val="000C5548"/>
    <w:rsid w:val="000C70F9"/>
    <w:rsid w:val="000D233A"/>
    <w:rsid w:val="000D5142"/>
    <w:rsid w:val="000D529C"/>
    <w:rsid w:val="000E1523"/>
    <w:rsid w:val="000E1C4F"/>
    <w:rsid w:val="000E2F4B"/>
    <w:rsid w:val="000E3402"/>
    <w:rsid w:val="000E4631"/>
    <w:rsid w:val="000E4AD2"/>
    <w:rsid w:val="000E512F"/>
    <w:rsid w:val="000E681D"/>
    <w:rsid w:val="000E6C8A"/>
    <w:rsid w:val="000E70AE"/>
    <w:rsid w:val="000F023A"/>
    <w:rsid w:val="000F1B40"/>
    <w:rsid w:val="000F1BEF"/>
    <w:rsid w:val="000F4C86"/>
    <w:rsid w:val="000F6193"/>
    <w:rsid w:val="000F669C"/>
    <w:rsid w:val="000F6A01"/>
    <w:rsid w:val="000F7CA6"/>
    <w:rsid w:val="00103EB8"/>
    <w:rsid w:val="00104F69"/>
    <w:rsid w:val="001050C0"/>
    <w:rsid w:val="001059C0"/>
    <w:rsid w:val="00110DE4"/>
    <w:rsid w:val="00111385"/>
    <w:rsid w:val="0011159D"/>
    <w:rsid w:val="00112371"/>
    <w:rsid w:val="001134A9"/>
    <w:rsid w:val="00114143"/>
    <w:rsid w:val="0011441D"/>
    <w:rsid w:val="00115CF7"/>
    <w:rsid w:val="00115DC4"/>
    <w:rsid w:val="00117004"/>
    <w:rsid w:val="001179E1"/>
    <w:rsid w:val="00117E9C"/>
    <w:rsid w:val="001225FB"/>
    <w:rsid w:val="00123B04"/>
    <w:rsid w:val="001243B2"/>
    <w:rsid w:val="0012739C"/>
    <w:rsid w:val="001303B3"/>
    <w:rsid w:val="00133C30"/>
    <w:rsid w:val="00136833"/>
    <w:rsid w:val="0013698F"/>
    <w:rsid w:val="00140294"/>
    <w:rsid w:val="0014135F"/>
    <w:rsid w:val="00141ABD"/>
    <w:rsid w:val="001461BB"/>
    <w:rsid w:val="00146838"/>
    <w:rsid w:val="00146C18"/>
    <w:rsid w:val="0015270C"/>
    <w:rsid w:val="001547D9"/>
    <w:rsid w:val="00155401"/>
    <w:rsid w:val="00155F82"/>
    <w:rsid w:val="00156594"/>
    <w:rsid w:val="001633D4"/>
    <w:rsid w:val="00164073"/>
    <w:rsid w:val="00164940"/>
    <w:rsid w:val="001664AD"/>
    <w:rsid w:val="001664BB"/>
    <w:rsid w:val="00167F18"/>
    <w:rsid w:val="0017085F"/>
    <w:rsid w:val="00172613"/>
    <w:rsid w:val="00172C36"/>
    <w:rsid w:val="00173B3E"/>
    <w:rsid w:val="00174651"/>
    <w:rsid w:val="00174E6D"/>
    <w:rsid w:val="00175A58"/>
    <w:rsid w:val="001761AE"/>
    <w:rsid w:val="001763BB"/>
    <w:rsid w:val="00176D09"/>
    <w:rsid w:val="001775D0"/>
    <w:rsid w:val="00181D3A"/>
    <w:rsid w:val="00181EF5"/>
    <w:rsid w:val="001822EA"/>
    <w:rsid w:val="00182E25"/>
    <w:rsid w:val="00183C91"/>
    <w:rsid w:val="00183F05"/>
    <w:rsid w:val="00184115"/>
    <w:rsid w:val="00184F9F"/>
    <w:rsid w:val="001857DF"/>
    <w:rsid w:val="001867F8"/>
    <w:rsid w:val="00195127"/>
    <w:rsid w:val="001A034E"/>
    <w:rsid w:val="001A1666"/>
    <w:rsid w:val="001A3144"/>
    <w:rsid w:val="001A35DB"/>
    <w:rsid w:val="001A3C98"/>
    <w:rsid w:val="001A5AAE"/>
    <w:rsid w:val="001A6021"/>
    <w:rsid w:val="001A7197"/>
    <w:rsid w:val="001A7FBF"/>
    <w:rsid w:val="001B0A05"/>
    <w:rsid w:val="001B0CF3"/>
    <w:rsid w:val="001B1B3C"/>
    <w:rsid w:val="001B6C8F"/>
    <w:rsid w:val="001B7FD7"/>
    <w:rsid w:val="001C1037"/>
    <w:rsid w:val="001C24B7"/>
    <w:rsid w:val="001C5D56"/>
    <w:rsid w:val="001C73BB"/>
    <w:rsid w:val="001C7501"/>
    <w:rsid w:val="001C7E00"/>
    <w:rsid w:val="001D0F39"/>
    <w:rsid w:val="001D1931"/>
    <w:rsid w:val="001D2A60"/>
    <w:rsid w:val="001D2FC5"/>
    <w:rsid w:val="001D70F8"/>
    <w:rsid w:val="001D7E9D"/>
    <w:rsid w:val="001E067F"/>
    <w:rsid w:val="001E09E0"/>
    <w:rsid w:val="001E0D52"/>
    <w:rsid w:val="001E1B41"/>
    <w:rsid w:val="001E240A"/>
    <w:rsid w:val="001E4EFD"/>
    <w:rsid w:val="001E6062"/>
    <w:rsid w:val="001F11C5"/>
    <w:rsid w:val="001F3106"/>
    <w:rsid w:val="001F3E55"/>
    <w:rsid w:val="001F4809"/>
    <w:rsid w:val="001F71A8"/>
    <w:rsid w:val="001F7E69"/>
    <w:rsid w:val="002003FD"/>
    <w:rsid w:val="002015F9"/>
    <w:rsid w:val="00204F58"/>
    <w:rsid w:val="00207D09"/>
    <w:rsid w:val="0021126B"/>
    <w:rsid w:val="00212CD5"/>
    <w:rsid w:val="002132B0"/>
    <w:rsid w:val="002148DE"/>
    <w:rsid w:val="002208F1"/>
    <w:rsid w:val="00220942"/>
    <w:rsid w:val="0022196D"/>
    <w:rsid w:val="00221A43"/>
    <w:rsid w:val="00222E2F"/>
    <w:rsid w:val="002249CB"/>
    <w:rsid w:val="00224C2B"/>
    <w:rsid w:val="00224D8F"/>
    <w:rsid w:val="0022583E"/>
    <w:rsid w:val="0022727C"/>
    <w:rsid w:val="0022738E"/>
    <w:rsid w:val="00234702"/>
    <w:rsid w:val="0023560A"/>
    <w:rsid w:val="00235FF7"/>
    <w:rsid w:val="00237977"/>
    <w:rsid w:val="00237DAF"/>
    <w:rsid w:val="0024121D"/>
    <w:rsid w:val="00241DEF"/>
    <w:rsid w:val="002429A8"/>
    <w:rsid w:val="00244AF0"/>
    <w:rsid w:val="00245763"/>
    <w:rsid w:val="00247CB9"/>
    <w:rsid w:val="002503B0"/>
    <w:rsid w:val="00251565"/>
    <w:rsid w:val="00257304"/>
    <w:rsid w:val="00260087"/>
    <w:rsid w:val="00261DBD"/>
    <w:rsid w:val="0026235D"/>
    <w:rsid w:val="00263808"/>
    <w:rsid w:val="002662AA"/>
    <w:rsid w:val="0027111E"/>
    <w:rsid w:val="002737F6"/>
    <w:rsid w:val="0027498B"/>
    <w:rsid w:val="00274E9A"/>
    <w:rsid w:val="00275262"/>
    <w:rsid w:val="00276A76"/>
    <w:rsid w:val="00280476"/>
    <w:rsid w:val="00283A7D"/>
    <w:rsid w:val="00284E8D"/>
    <w:rsid w:val="00286DBF"/>
    <w:rsid w:val="002871A9"/>
    <w:rsid w:val="00287514"/>
    <w:rsid w:val="00290FCF"/>
    <w:rsid w:val="002936AD"/>
    <w:rsid w:val="00295C8E"/>
    <w:rsid w:val="002968EC"/>
    <w:rsid w:val="00297B79"/>
    <w:rsid w:val="002A113D"/>
    <w:rsid w:val="002A1176"/>
    <w:rsid w:val="002A1D33"/>
    <w:rsid w:val="002A2604"/>
    <w:rsid w:val="002A27B2"/>
    <w:rsid w:val="002A3B0F"/>
    <w:rsid w:val="002A3ED5"/>
    <w:rsid w:val="002A41B3"/>
    <w:rsid w:val="002A43B8"/>
    <w:rsid w:val="002A6EC2"/>
    <w:rsid w:val="002A7D64"/>
    <w:rsid w:val="002B0066"/>
    <w:rsid w:val="002B035B"/>
    <w:rsid w:val="002B0FC4"/>
    <w:rsid w:val="002B2A7A"/>
    <w:rsid w:val="002B5F0A"/>
    <w:rsid w:val="002B7979"/>
    <w:rsid w:val="002C0226"/>
    <w:rsid w:val="002C0B53"/>
    <w:rsid w:val="002C31DB"/>
    <w:rsid w:val="002C433A"/>
    <w:rsid w:val="002D030C"/>
    <w:rsid w:val="002D1296"/>
    <w:rsid w:val="002D1DC9"/>
    <w:rsid w:val="002D2968"/>
    <w:rsid w:val="002D2D76"/>
    <w:rsid w:val="002D3E79"/>
    <w:rsid w:val="002D41F1"/>
    <w:rsid w:val="002D53A9"/>
    <w:rsid w:val="002D6224"/>
    <w:rsid w:val="002E32BC"/>
    <w:rsid w:val="002E76FB"/>
    <w:rsid w:val="002E7D26"/>
    <w:rsid w:val="002F3647"/>
    <w:rsid w:val="002F5234"/>
    <w:rsid w:val="002F5424"/>
    <w:rsid w:val="0030154B"/>
    <w:rsid w:val="003046CF"/>
    <w:rsid w:val="00305ED8"/>
    <w:rsid w:val="00306851"/>
    <w:rsid w:val="00306A38"/>
    <w:rsid w:val="0030780F"/>
    <w:rsid w:val="00307A49"/>
    <w:rsid w:val="00310C7C"/>
    <w:rsid w:val="00311EB6"/>
    <w:rsid w:val="00314175"/>
    <w:rsid w:val="00315481"/>
    <w:rsid w:val="003155A3"/>
    <w:rsid w:val="003172C7"/>
    <w:rsid w:val="0032041E"/>
    <w:rsid w:val="003216C3"/>
    <w:rsid w:val="00321AEE"/>
    <w:rsid w:val="003228D5"/>
    <w:rsid w:val="0032353C"/>
    <w:rsid w:val="00323DF8"/>
    <w:rsid w:val="003244BD"/>
    <w:rsid w:val="00326474"/>
    <w:rsid w:val="003267FE"/>
    <w:rsid w:val="003270A5"/>
    <w:rsid w:val="00331079"/>
    <w:rsid w:val="00331F37"/>
    <w:rsid w:val="00332B22"/>
    <w:rsid w:val="00332E6E"/>
    <w:rsid w:val="00333BB2"/>
    <w:rsid w:val="003351F8"/>
    <w:rsid w:val="0033622F"/>
    <w:rsid w:val="003371B1"/>
    <w:rsid w:val="003426D6"/>
    <w:rsid w:val="00344EDD"/>
    <w:rsid w:val="003504F6"/>
    <w:rsid w:val="00351ACC"/>
    <w:rsid w:val="00353487"/>
    <w:rsid w:val="00354F3F"/>
    <w:rsid w:val="0035789B"/>
    <w:rsid w:val="00360056"/>
    <w:rsid w:val="00363C69"/>
    <w:rsid w:val="00364C5A"/>
    <w:rsid w:val="003658BB"/>
    <w:rsid w:val="003704C8"/>
    <w:rsid w:val="00374AB7"/>
    <w:rsid w:val="00376093"/>
    <w:rsid w:val="00377487"/>
    <w:rsid w:val="003777B8"/>
    <w:rsid w:val="003829FF"/>
    <w:rsid w:val="00383DDF"/>
    <w:rsid w:val="0038423C"/>
    <w:rsid w:val="00384B46"/>
    <w:rsid w:val="00385CB6"/>
    <w:rsid w:val="00385DBA"/>
    <w:rsid w:val="00387177"/>
    <w:rsid w:val="00390E6A"/>
    <w:rsid w:val="0039132C"/>
    <w:rsid w:val="00392516"/>
    <w:rsid w:val="00395AC4"/>
    <w:rsid w:val="00396B74"/>
    <w:rsid w:val="00397E87"/>
    <w:rsid w:val="003A11DD"/>
    <w:rsid w:val="003A15F9"/>
    <w:rsid w:val="003A2E29"/>
    <w:rsid w:val="003A41D6"/>
    <w:rsid w:val="003A4650"/>
    <w:rsid w:val="003A5666"/>
    <w:rsid w:val="003A5886"/>
    <w:rsid w:val="003A5B45"/>
    <w:rsid w:val="003A6B70"/>
    <w:rsid w:val="003A6CAC"/>
    <w:rsid w:val="003A7B10"/>
    <w:rsid w:val="003B1C72"/>
    <w:rsid w:val="003B1CEC"/>
    <w:rsid w:val="003B1DC5"/>
    <w:rsid w:val="003B24AB"/>
    <w:rsid w:val="003B2638"/>
    <w:rsid w:val="003B37E9"/>
    <w:rsid w:val="003B3EAE"/>
    <w:rsid w:val="003B5C48"/>
    <w:rsid w:val="003B6C37"/>
    <w:rsid w:val="003B7009"/>
    <w:rsid w:val="003C4477"/>
    <w:rsid w:val="003C6F24"/>
    <w:rsid w:val="003C79E6"/>
    <w:rsid w:val="003D161F"/>
    <w:rsid w:val="003D2D31"/>
    <w:rsid w:val="003D3F41"/>
    <w:rsid w:val="003D4957"/>
    <w:rsid w:val="003D7408"/>
    <w:rsid w:val="003D7E7C"/>
    <w:rsid w:val="003E1C0C"/>
    <w:rsid w:val="003E35CB"/>
    <w:rsid w:val="003E4E53"/>
    <w:rsid w:val="003E5956"/>
    <w:rsid w:val="003E7F96"/>
    <w:rsid w:val="003F197D"/>
    <w:rsid w:val="003F4703"/>
    <w:rsid w:val="003F5117"/>
    <w:rsid w:val="003F5438"/>
    <w:rsid w:val="003F614F"/>
    <w:rsid w:val="004012FB"/>
    <w:rsid w:val="00401A96"/>
    <w:rsid w:val="00402109"/>
    <w:rsid w:val="0040391B"/>
    <w:rsid w:val="00404328"/>
    <w:rsid w:val="00404765"/>
    <w:rsid w:val="004070E1"/>
    <w:rsid w:val="00407C33"/>
    <w:rsid w:val="0041129E"/>
    <w:rsid w:val="00412086"/>
    <w:rsid w:val="00412FF1"/>
    <w:rsid w:val="00413269"/>
    <w:rsid w:val="00415717"/>
    <w:rsid w:val="00416649"/>
    <w:rsid w:val="00416E56"/>
    <w:rsid w:val="00416F97"/>
    <w:rsid w:val="004221FF"/>
    <w:rsid w:val="00422B89"/>
    <w:rsid w:val="00422F85"/>
    <w:rsid w:val="00425535"/>
    <w:rsid w:val="00427E60"/>
    <w:rsid w:val="00427F45"/>
    <w:rsid w:val="004311D6"/>
    <w:rsid w:val="004323B9"/>
    <w:rsid w:val="0043392F"/>
    <w:rsid w:val="00433C86"/>
    <w:rsid w:val="00433E1E"/>
    <w:rsid w:val="0043417E"/>
    <w:rsid w:val="0043464C"/>
    <w:rsid w:val="004359F8"/>
    <w:rsid w:val="0044187C"/>
    <w:rsid w:val="00441C3C"/>
    <w:rsid w:val="00442DF4"/>
    <w:rsid w:val="0044472A"/>
    <w:rsid w:val="00450201"/>
    <w:rsid w:val="0045051F"/>
    <w:rsid w:val="0045273C"/>
    <w:rsid w:val="00453320"/>
    <w:rsid w:val="00453878"/>
    <w:rsid w:val="0045403A"/>
    <w:rsid w:val="0045521B"/>
    <w:rsid w:val="00455EFB"/>
    <w:rsid w:val="0045667D"/>
    <w:rsid w:val="00461EF9"/>
    <w:rsid w:val="0046229A"/>
    <w:rsid w:val="004624DD"/>
    <w:rsid w:val="00462514"/>
    <w:rsid w:val="00463EFD"/>
    <w:rsid w:val="004648A9"/>
    <w:rsid w:val="00465E3A"/>
    <w:rsid w:val="0046648B"/>
    <w:rsid w:val="00467B7A"/>
    <w:rsid w:val="0047137A"/>
    <w:rsid w:val="0047296D"/>
    <w:rsid w:val="004753B8"/>
    <w:rsid w:val="0047591A"/>
    <w:rsid w:val="00475C43"/>
    <w:rsid w:val="00476E6C"/>
    <w:rsid w:val="00477176"/>
    <w:rsid w:val="004778BA"/>
    <w:rsid w:val="00482469"/>
    <w:rsid w:val="00482633"/>
    <w:rsid w:val="00482D61"/>
    <w:rsid w:val="00482EF0"/>
    <w:rsid w:val="00484816"/>
    <w:rsid w:val="00484BFE"/>
    <w:rsid w:val="004854E1"/>
    <w:rsid w:val="00486A1B"/>
    <w:rsid w:val="00486FCC"/>
    <w:rsid w:val="00490A79"/>
    <w:rsid w:val="00490BE9"/>
    <w:rsid w:val="00491B4B"/>
    <w:rsid w:val="00491D61"/>
    <w:rsid w:val="004926C2"/>
    <w:rsid w:val="00493AE4"/>
    <w:rsid w:val="004946C0"/>
    <w:rsid w:val="00494E7E"/>
    <w:rsid w:val="00497073"/>
    <w:rsid w:val="004A1D98"/>
    <w:rsid w:val="004A1EF9"/>
    <w:rsid w:val="004A236F"/>
    <w:rsid w:val="004A3168"/>
    <w:rsid w:val="004A34E5"/>
    <w:rsid w:val="004A46B5"/>
    <w:rsid w:val="004A588D"/>
    <w:rsid w:val="004A5D6F"/>
    <w:rsid w:val="004A67D8"/>
    <w:rsid w:val="004A7241"/>
    <w:rsid w:val="004B06CE"/>
    <w:rsid w:val="004B0FA6"/>
    <w:rsid w:val="004B1AA2"/>
    <w:rsid w:val="004B28CF"/>
    <w:rsid w:val="004B6618"/>
    <w:rsid w:val="004B7BAF"/>
    <w:rsid w:val="004C093E"/>
    <w:rsid w:val="004C1027"/>
    <w:rsid w:val="004C4E6B"/>
    <w:rsid w:val="004D05D6"/>
    <w:rsid w:val="004D0B4D"/>
    <w:rsid w:val="004D3485"/>
    <w:rsid w:val="004D3502"/>
    <w:rsid w:val="004D4BE9"/>
    <w:rsid w:val="004E0647"/>
    <w:rsid w:val="004E1ECE"/>
    <w:rsid w:val="004E21B2"/>
    <w:rsid w:val="004E31F7"/>
    <w:rsid w:val="004E5431"/>
    <w:rsid w:val="004E657D"/>
    <w:rsid w:val="004F0570"/>
    <w:rsid w:val="004F064F"/>
    <w:rsid w:val="004F1C07"/>
    <w:rsid w:val="004F1D0D"/>
    <w:rsid w:val="004F3114"/>
    <w:rsid w:val="004F5791"/>
    <w:rsid w:val="004F5901"/>
    <w:rsid w:val="004F6312"/>
    <w:rsid w:val="004F697A"/>
    <w:rsid w:val="00500210"/>
    <w:rsid w:val="005014CF"/>
    <w:rsid w:val="005025EF"/>
    <w:rsid w:val="00506211"/>
    <w:rsid w:val="005110EA"/>
    <w:rsid w:val="00512285"/>
    <w:rsid w:val="00514E3C"/>
    <w:rsid w:val="00515008"/>
    <w:rsid w:val="00516657"/>
    <w:rsid w:val="00517B22"/>
    <w:rsid w:val="005215C5"/>
    <w:rsid w:val="005232B6"/>
    <w:rsid w:val="00524D85"/>
    <w:rsid w:val="005251AB"/>
    <w:rsid w:val="00526B43"/>
    <w:rsid w:val="00527E4F"/>
    <w:rsid w:val="00530DE4"/>
    <w:rsid w:val="00530E2E"/>
    <w:rsid w:val="00531EFF"/>
    <w:rsid w:val="00533A49"/>
    <w:rsid w:val="00533AC0"/>
    <w:rsid w:val="00534912"/>
    <w:rsid w:val="00537F41"/>
    <w:rsid w:val="00540A56"/>
    <w:rsid w:val="005416A7"/>
    <w:rsid w:val="005429B0"/>
    <w:rsid w:val="005442C8"/>
    <w:rsid w:val="00546928"/>
    <w:rsid w:val="0055007E"/>
    <w:rsid w:val="00550AA9"/>
    <w:rsid w:val="00551F82"/>
    <w:rsid w:val="00551F88"/>
    <w:rsid w:val="00552A9B"/>
    <w:rsid w:val="00553DF2"/>
    <w:rsid w:val="00553F2D"/>
    <w:rsid w:val="00557E70"/>
    <w:rsid w:val="00562A9E"/>
    <w:rsid w:val="00562E34"/>
    <w:rsid w:val="0056318C"/>
    <w:rsid w:val="00566B10"/>
    <w:rsid w:val="00567760"/>
    <w:rsid w:val="005714EC"/>
    <w:rsid w:val="0057404D"/>
    <w:rsid w:val="005771DF"/>
    <w:rsid w:val="00577ECC"/>
    <w:rsid w:val="00581826"/>
    <w:rsid w:val="00581C32"/>
    <w:rsid w:val="00582373"/>
    <w:rsid w:val="00582400"/>
    <w:rsid w:val="00585745"/>
    <w:rsid w:val="00587912"/>
    <w:rsid w:val="00590705"/>
    <w:rsid w:val="0059132E"/>
    <w:rsid w:val="00593941"/>
    <w:rsid w:val="00593FF8"/>
    <w:rsid w:val="005951F3"/>
    <w:rsid w:val="005951F4"/>
    <w:rsid w:val="00596C88"/>
    <w:rsid w:val="00596E8A"/>
    <w:rsid w:val="005A65F0"/>
    <w:rsid w:val="005A77F7"/>
    <w:rsid w:val="005B0039"/>
    <w:rsid w:val="005B18BD"/>
    <w:rsid w:val="005B1BE5"/>
    <w:rsid w:val="005B1F48"/>
    <w:rsid w:val="005B57C8"/>
    <w:rsid w:val="005B62EB"/>
    <w:rsid w:val="005B6CB5"/>
    <w:rsid w:val="005B73BE"/>
    <w:rsid w:val="005C12C8"/>
    <w:rsid w:val="005C27F6"/>
    <w:rsid w:val="005C53A6"/>
    <w:rsid w:val="005C6D76"/>
    <w:rsid w:val="005C6ECE"/>
    <w:rsid w:val="005C7919"/>
    <w:rsid w:val="005D0807"/>
    <w:rsid w:val="005D15CA"/>
    <w:rsid w:val="005D1D3F"/>
    <w:rsid w:val="005D3F50"/>
    <w:rsid w:val="005D550D"/>
    <w:rsid w:val="005D5D0B"/>
    <w:rsid w:val="005D5D5E"/>
    <w:rsid w:val="005D6997"/>
    <w:rsid w:val="005D7096"/>
    <w:rsid w:val="005D7502"/>
    <w:rsid w:val="005E09DA"/>
    <w:rsid w:val="005E0DC1"/>
    <w:rsid w:val="005E2776"/>
    <w:rsid w:val="005E31F0"/>
    <w:rsid w:val="005E4755"/>
    <w:rsid w:val="005E5168"/>
    <w:rsid w:val="005F0372"/>
    <w:rsid w:val="005F066D"/>
    <w:rsid w:val="005F155A"/>
    <w:rsid w:val="005F3422"/>
    <w:rsid w:val="005F447F"/>
    <w:rsid w:val="005F4A19"/>
    <w:rsid w:val="005F4C53"/>
    <w:rsid w:val="005F55EE"/>
    <w:rsid w:val="005F5C35"/>
    <w:rsid w:val="005F62C7"/>
    <w:rsid w:val="006005AF"/>
    <w:rsid w:val="00604F7B"/>
    <w:rsid w:val="00607B51"/>
    <w:rsid w:val="00610705"/>
    <w:rsid w:val="006151CE"/>
    <w:rsid w:val="00620B96"/>
    <w:rsid w:val="00621419"/>
    <w:rsid w:val="00621AC0"/>
    <w:rsid w:val="0062263B"/>
    <w:rsid w:val="00622A43"/>
    <w:rsid w:val="006256AF"/>
    <w:rsid w:val="00625BD8"/>
    <w:rsid w:val="00626584"/>
    <w:rsid w:val="006268EA"/>
    <w:rsid w:val="00626AD2"/>
    <w:rsid w:val="00627A14"/>
    <w:rsid w:val="006307E2"/>
    <w:rsid w:val="00631DA1"/>
    <w:rsid w:val="00635439"/>
    <w:rsid w:val="00636514"/>
    <w:rsid w:val="0064025D"/>
    <w:rsid w:val="0064037E"/>
    <w:rsid w:val="00640F94"/>
    <w:rsid w:val="0064139B"/>
    <w:rsid w:val="00641CA1"/>
    <w:rsid w:val="00642374"/>
    <w:rsid w:val="0064271C"/>
    <w:rsid w:val="006447BE"/>
    <w:rsid w:val="00644CC2"/>
    <w:rsid w:val="006452EC"/>
    <w:rsid w:val="0064707A"/>
    <w:rsid w:val="00650614"/>
    <w:rsid w:val="006565D6"/>
    <w:rsid w:val="00656958"/>
    <w:rsid w:val="00660432"/>
    <w:rsid w:val="006628A3"/>
    <w:rsid w:val="006631C7"/>
    <w:rsid w:val="00663210"/>
    <w:rsid w:val="0066584E"/>
    <w:rsid w:val="00666840"/>
    <w:rsid w:val="00667E9C"/>
    <w:rsid w:val="0067001F"/>
    <w:rsid w:val="006701CB"/>
    <w:rsid w:val="0067095B"/>
    <w:rsid w:val="006719DA"/>
    <w:rsid w:val="00672A9C"/>
    <w:rsid w:val="006741B2"/>
    <w:rsid w:val="00676138"/>
    <w:rsid w:val="0067655B"/>
    <w:rsid w:val="00677AF6"/>
    <w:rsid w:val="00677DC9"/>
    <w:rsid w:val="00681555"/>
    <w:rsid w:val="00682125"/>
    <w:rsid w:val="006833FE"/>
    <w:rsid w:val="006839DB"/>
    <w:rsid w:val="00684124"/>
    <w:rsid w:val="00685BD3"/>
    <w:rsid w:val="00686BB8"/>
    <w:rsid w:val="006874C6"/>
    <w:rsid w:val="006902B7"/>
    <w:rsid w:val="00690C7B"/>
    <w:rsid w:val="00690FFD"/>
    <w:rsid w:val="00693A95"/>
    <w:rsid w:val="00693D41"/>
    <w:rsid w:val="00694F46"/>
    <w:rsid w:val="006A2FD6"/>
    <w:rsid w:val="006A3F20"/>
    <w:rsid w:val="006A4505"/>
    <w:rsid w:val="006A693B"/>
    <w:rsid w:val="006B05DE"/>
    <w:rsid w:val="006B4489"/>
    <w:rsid w:val="006B4A16"/>
    <w:rsid w:val="006C137B"/>
    <w:rsid w:val="006C4875"/>
    <w:rsid w:val="006C6783"/>
    <w:rsid w:val="006C68EE"/>
    <w:rsid w:val="006C7000"/>
    <w:rsid w:val="006D2543"/>
    <w:rsid w:val="006D2951"/>
    <w:rsid w:val="006D4ED6"/>
    <w:rsid w:val="006D7654"/>
    <w:rsid w:val="006E246E"/>
    <w:rsid w:val="006E24DA"/>
    <w:rsid w:val="006E3D7A"/>
    <w:rsid w:val="006E5788"/>
    <w:rsid w:val="006E61CB"/>
    <w:rsid w:val="006E7662"/>
    <w:rsid w:val="006F0BD3"/>
    <w:rsid w:val="006F2006"/>
    <w:rsid w:val="006F3074"/>
    <w:rsid w:val="006F671F"/>
    <w:rsid w:val="007009B6"/>
    <w:rsid w:val="00700A73"/>
    <w:rsid w:val="007017CF"/>
    <w:rsid w:val="00702F58"/>
    <w:rsid w:val="0070486F"/>
    <w:rsid w:val="007054CD"/>
    <w:rsid w:val="00710F5F"/>
    <w:rsid w:val="0071279D"/>
    <w:rsid w:val="00712D34"/>
    <w:rsid w:val="007139C7"/>
    <w:rsid w:val="00713D47"/>
    <w:rsid w:val="00715575"/>
    <w:rsid w:val="00716042"/>
    <w:rsid w:val="007170C4"/>
    <w:rsid w:val="00720187"/>
    <w:rsid w:val="00721EB3"/>
    <w:rsid w:val="00722B3A"/>
    <w:rsid w:val="00722B3C"/>
    <w:rsid w:val="00723039"/>
    <w:rsid w:val="00723D00"/>
    <w:rsid w:val="00724AA9"/>
    <w:rsid w:val="00727552"/>
    <w:rsid w:val="007317FB"/>
    <w:rsid w:val="00731884"/>
    <w:rsid w:val="00731DAD"/>
    <w:rsid w:val="00731F3D"/>
    <w:rsid w:val="007331C6"/>
    <w:rsid w:val="007332A3"/>
    <w:rsid w:val="007355DD"/>
    <w:rsid w:val="00741DEF"/>
    <w:rsid w:val="00744C4F"/>
    <w:rsid w:val="00744CD1"/>
    <w:rsid w:val="0074584A"/>
    <w:rsid w:val="0074676B"/>
    <w:rsid w:val="0074732D"/>
    <w:rsid w:val="007478D4"/>
    <w:rsid w:val="0075252B"/>
    <w:rsid w:val="00753230"/>
    <w:rsid w:val="00755221"/>
    <w:rsid w:val="00757EA2"/>
    <w:rsid w:val="0076085E"/>
    <w:rsid w:val="0076096F"/>
    <w:rsid w:val="0076185E"/>
    <w:rsid w:val="00761E63"/>
    <w:rsid w:val="00762AB8"/>
    <w:rsid w:val="00762E3F"/>
    <w:rsid w:val="00763372"/>
    <w:rsid w:val="00764B27"/>
    <w:rsid w:val="007656F7"/>
    <w:rsid w:val="00766134"/>
    <w:rsid w:val="007706B8"/>
    <w:rsid w:val="00773052"/>
    <w:rsid w:val="00776537"/>
    <w:rsid w:val="00780013"/>
    <w:rsid w:val="00781859"/>
    <w:rsid w:val="007821D2"/>
    <w:rsid w:val="007853EF"/>
    <w:rsid w:val="007855E3"/>
    <w:rsid w:val="00785AD7"/>
    <w:rsid w:val="00786966"/>
    <w:rsid w:val="00790181"/>
    <w:rsid w:val="007905F0"/>
    <w:rsid w:val="00792EBC"/>
    <w:rsid w:val="0079634C"/>
    <w:rsid w:val="00797C1C"/>
    <w:rsid w:val="007A01A8"/>
    <w:rsid w:val="007A3CF1"/>
    <w:rsid w:val="007A4DE2"/>
    <w:rsid w:val="007A4F48"/>
    <w:rsid w:val="007A7103"/>
    <w:rsid w:val="007B04D3"/>
    <w:rsid w:val="007B0DBE"/>
    <w:rsid w:val="007B17C4"/>
    <w:rsid w:val="007B2314"/>
    <w:rsid w:val="007B4012"/>
    <w:rsid w:val="007B4A90"/>
    <w:rsid w:val="007B4C0A"/>
    <w:rsid w:val="007B7755"/>
    <w:rsid w:val="007C3F53"/>
    <w:rsid w:val="007C405A"/>
    <w:rsid w:val="007C4101"/>
    <w:rsid w:val="007C4FF5"/>
    <w:rsid w:val="007C6CCC"/>
    <w:rsid w:val="007C70F5"/>
    <w:rsid w:val="007C7623"/>
    <w:rsid w:val="007C7EFD"/>
    <w:rsid w:val="007D3BF7"/>
    <w:rsid w:val="007D5841"/>
    <w:rsid w:val="007D6379"/>
    <w:rsid w:val="007D6C46"/>
    <w:rsid w:val="007D6D57"/>
    <w:rsid w:val="007D7580"/>
    <w:rsid w:val="007D7E9F"/>
    <w:rsid w:val="007E1AC4"/>
    <w:rsid w:val="007E2839"/>
    <w:rsid w:val="007E30F7"/>
    <w:rsid w:val="007E4332"/>
    <w:rsid w:val="007E6126"/>
    <w:rsid w:val="007E71CB"/>
    <w:rsid w:val="007F1DFB"/>
    <w:rsid w:val="007F3794"/>
    <w:rsid w:val="007F63B5"/>
    <w:rsid w:val="0080379F"/>
    <w:rsid w:val="00803DBA"/>
    <w:rsid w:val="008049D5"/>
    <w:rsid w:val="00810F40"/>
    <w:rsid w:val="008111CD"/>
    <w:rsid w:val="00812A6C"/>
    <w:rsid w:val="00813ED2"/>
    <w:rsid w:val="008143C7"/>
    <w:rsid w:val="008152FA"/>
    <w:rsid w:val="00815F9C"/>
    <w:rsid w:val="0081646F"/>
    <w:rsid w:val="00817682"/>
    <w:rsid w:val="0082067E"/>
    <w:rsid w:val="00820CEA"/>
    <w:rsid w:val="00822BD4"/>
    <w:rsid w:val="00823B1A"/>
    <w:rsid w:val="00824415"/>
    <w:rsid w:val="00825CF5"/>
    <w:rsid w:val="0082684C"/>
    <w:rsid w:val="00826AB5"/>
    <w:rsid w:val="00826E2E"/>
    <w:rsid w:val="00831C9B"/>
    <w:rsid w:val="00836A30"/>
    <w:rsid w:val="00836CEC"/>
    <w:rsid w:val="008400D1"/>
    <w:rsid w:val="008410D8"/>
    <w:rsid w:val="008416EA"/>
    <w:rsid w:val="00841A68"/>
    <w:rsid w:val="00843284"/>
    <w:rsid w:val="00843B4F"/>
    <w:rsid w:val="00844D75"/>
    <w:rsid w:val="00844F7D"/>
    <w:rsid w:val="0084592C"/>
    <w:rsid w:val="00846DEB"/>
    <w:rsid w:val="008476F3"/>
    <w:rsid w:val="0085075E"/>
    <w:rsid w:val="0085135F"/>
    <w:rsid w:val="00851390"/>
    <w:rsid w:val="008513B5"/>
    <w:rsid w:val="008550C1"/>
    <w:rsid w:val="0085686E"/>
    <w:rsid w:val="00856DBD"/>
    <w:rsid w:val="0086102F"/>
    <w:rsid w:val="008626D3"/>
    <w:rsid w:val="00865DCD"/>
    <w:rsid w:val="0086640D"/>
    <w:rsid w:val="00871091"/>
    <w:rsid w:val="00872240"/>
    <w:rsid w:val="00872F7A"/>
    <w:rsid w:val="00873079"/>
    <w:rsid w:val="00874AD5"/>
    <w:rsid w:val="00877768"/>
    <w:rsid w:val="00877BD1"/>
    <w:rsid w:val="008800D1"/>
    <w:rsid w:val="00880BF8"/>
    <w:rsid w:val="008814FC"/>
    <w:rsid w:val="00881A50"/>
    <w:rsid w:val="00882240"/>
    <w:rsid w:val="008827DE"/>
    <w:rsid w:val="00882D63"/>
    <w:rsid w:val="00884430"/>
    <w:rsid w:val="0088613D"/>
    <w:rsid w:val="00891635"/>
    <w:rsid w:val="00892BB0"/>
    <w:rsid w:val="00892C44"/>
    <w:rsid w:val="00893646"/>
    <w:rsid w:val="00893B35"/>
    <w:rsid w:val="00894262"/>
    <w:rsid w:val="00894533"/>
    <w:rsid w:val="00896AD5"/>
    <w:rsid w:val="008A0B1F"/>
    <w:rsid w:val="008A2158"/>
    <w:rsid w:val="008A2B3F"/>
    <w:rsid w:val="008A3AAC"/>
    <w:rsid w:val="008A6118"/>
    <w:rsid w:val="008A77AF"/>
    <w:rsid w:val="008B2C53"/>
    <w:rsid w:val="008B2E0E"/>
    <w:rsid w:val="008B3B11"/>
    <w:rsid w:val="008B3D2F"/>
    <w:rsid w:val="008B4868"/>
    <w:rsid w:val="008B5693"/>
    <w:rsid w:val="008B67F6"/>
    <w:rsid w:val="008B69B2"/>
    <w:rsid w:val="008B760A"/>
    <w:rsid w:val="008C3A57"/>
    <w:rsid w:val="008C3D7B"/>
    <w:rsid w:val="008C431E"/>
    <w:rsid w:val="008C524E"/>
    <w:rsid w:val="008C56A6"/>
    <w:rsid w:val="008C5B6E"/>
    <w:rsid w:val="008C5FB0"/>
    <w:rsid w:val="008D1BDF"/>
    <w:rsid w:val="008D4817"/>
    <w:rsid w:val="008D4B3A"/>
    <w:rsid w:val="008D644B"/>
    <w:rsid w:val="008D71E5"/>
    <w:rsid w:val="008D7229"/>
    <w:rsid w:val="008E041D"/>
    <w:rsid w:val="008E1919"/>
    <w:rsid w:val="008E3173"/>
    <w:rsid w:val="008E480B"/>
    <w:rsid w:val="008E6A3D"/>
    <w:rsid w:val="008E74DB"/>
    <w:rsid w:val="008E7F79"/>
    <w:rsid w:val="008F0F47"/>
    <w:rsid w:val="008F2F17"/>
    <w:rsid w:val="008F427C"/>
    <w:rsid w:val="008F5E13"/>
    <w:rsid w:val="008F617F"/>
    <w:rsid w:val="008F75DF"/>
    <w:rsid w:val="0090058A"/>
    <w:rsid w:val="009059AC"/>
    <w:rsid w:val="00906D0A"/>
    <w:rsid w:val="00910348"/>
    <w:rsid w:val="00911C16"/>
    <w:rsid w:val="009121C3"/>
    <w:rsid w:val="00914BC7"/>
    <w:rsid w:val="00915ED4"/>
    <w:rsid w:val="009176BB"/>
    <w:rsid w:val="009201C0"/>
    <w:rsid w:val="009230CD"/>
    <w:rsid w:val="009234B7"/>
    <w:rsid w:val="00923766"/>
    <w:rsid w:val="0092392A"/>
    <w:rsid w:val="0092392D"/>
    <w:rsid w:val="00926B5C"/>
    <w:rsid w:val="00926FB5"/>
    <w:rsid w:val="009278A1"/>
    <w:rsid w:val="009311FF"/>
    <w:rsid w:val="009320D9"/>
    <w:rsid w:val="009349CA"/>
    <w:rsid w:val="009367B5"/>
    <w:rsid w:val="00942D70"/>
    <w:rsid w:val="00942FFF"/>
    <w:rsid w:val="00943F01"/>
    <w:rsid w:val="00945A42"/>
    <w:rsid w:val="00946101"/>
    <w:rsid w:val="00955552"/>
    <w:rsid w:val="00955C5A"/>
    <w:rsid w:val="00955DA6"/>
    <w:rsid w:val="00956828"/>
    <w:rsid w:val="00956B9D"/>
    <w:rsid w:val="00956E6B"/>
    <w:rsid w:val="00963562"/>
    <w:rsid w:val="00965317"/>
    <w:rsid w:val="0096550A"/>
    <w:rsid w:val="00965B3C"/>
    <w:rsid w:val="009679CA"/>
    <w:rsid w:val="00972175"/>
    <w:rsid w:val="00972D70"/>
    <w:rsid w:val="00973654"/>
    <w:rsid w:val="00973C58"/>
    <w:rsid w:val="00974660"/>
    <w:rsid w:val="00976028"/>
    <w:rsid w:val="00976D82"/>
    <w:rsid w:val="009818F2"/>
    <w:rsid w:val="0098318F"/>
    <w:rsid w:val="0098375C"/>
    <w:rsid w:val="009864F0"/>
    <w:rsid w:val="00986CD9"/>
    <w:rsid w:val="00987208"/>
    <w:rsid w:val="00992CEE"/>
    <w:rsid w:val="009937E6"/>
    <w:rsid w:val="00994590"/>
    <w:rsid w:val="00994EC5"/>
    <w:rsid w:val="00997A4C"/>
    <w:rsid w:val="009A1999"/>
    <w:rsid w:val="009A1EFF"/>
    <w:rsid w:val="009A24D6"/>
    <w:rsid w:val="009A2AF8"/>
    <w:rsid w:val="009A39EF"/>
    <w:rsid w:val="009A3AF9"/>
    <w:rsid w:val="009A491E"/>
    <w:rsid w:val="009A5133"/>
    <w:rsid w:val="009A5820"/>
    <w:rsid w:val="009B6780"/>
    <w:rsid w:val="009B7232"/>
    <w:rsid w:val="009B7A3F"/>
    <w:rsid w:val="009C0020"/>
    <w:rsid w:val="009C0138"/>
    <w:rsid w:val="009C097C"/>
    <w:rsid w:val="009C0FD8"/>
    <w:rsid w:val="009C2C6A"/>
    <w:rsid w:val="009C4A96"/>
    <w:rsid w:val="009C5708"/>
    <w:rsid w:val="009C606B"/>
    <w:rsid w:val="009C7499"/>
    <w:rsid w:val="009C7C01"/>
    <w:rsid w:val="009D10BA"/>
    <w:rsid w:val="009D1F01"/>
    <w:rsid w:val="009D299E"/>
    <w:rsid w:val="009D310C"/>
    <w:rsid w:val="009D5527"/>
    <w:rsid w:val="009D5CC0"/>
    <w:rsid w:val="009D5E9C"/>
    <w:rsid w:val="009E00D5"/>
    <w:rsid w:val="009E047C"/>
    <w:rsid w:val="009E081C"/>
    <w:rsid w:val="009E10C6"/>
    <w:rsid w:val="009E123A"/>
    <w:rsid w:val="009E2977"/>
    <w:rsid w:val="009E2D02"/>
    <w:rsid w:val="009E332E"/>
    <w:rsid w:val="009E348B"/>
    <w:rsid w:val="009E41D9"/>
    <w:rsid w:val="009E451F"/>
    <w:rsid w:val="009E48A3"/>
    <w:rsid w:val="009E495D"/>
    <w:rsid w:val="009E56E9"/>
    <w:rsid w:val="009F00D8"/>
    <w:rsid w:val="009F2376"/>
    <w:rsid w:val="009F23AF"/>
    <w:rsid w:val="009F4797"/>
    <w:rsid w:val="009F48B9"/>
    <w:rsid w:val="009F5150"/>
    <w:rsid w:val="009F6ADB"/>
    <w:rsid w:val="009F73B2"/>
    <w:rsid w:val="00A02163"/>
    <w:rsid w:val="00A04128"/>
    <w:rsid w:val="00A0493E"/>
    <w:rsid w:val="00A11283"/>
    <w:rsid w:val="00A14BAA"/>
    <w:rsid w:val="00A16602"/>
    <w:rsid w:val="00A166EF"/>
    <w:rsid w:val="00A21A25"/>
    <w:rsid w:val="00A21D76"/>
    <w:rsid w:val="00A226E1"/>
    <w:rsid w:val="00A22D14"/>
    <w:rsid w:val="00A22DA2"/>
    <w:rsid w:val="00A231D2"/>
    <w:rsid w:val="00A26763"/>
    <w:rsid w:val="00A3089E"/>
    <w:rsid w:val="00A34030"/>
    <w:rsid w:val="00A35484"/>
    <w:rsid w:val="00A36036"/>
    <w:rsid w:val="00A360B9"/>
    <w:rsid w:val="00A42915"/>
    <w:rsid w:val="00A431ED"/>
    <w:rsid w:val="00A441FF"/>
    <w:rsid w:val="00A50385"/>
    <w:rsid w:val="00A53C20"/>
    <w:rsid w:val="00A53D2F"/>
    <w:rsid w:val="00A5778E"/>
    <w:rsid w:val="00A614F1"/>
    <w:rsid w:val="00A61DFA"/>
    <w:rsid w:val="00A630AF"/>
    <w:rsid w:val="00A63FD4"/>
    <w:rsid w:val="00A65A87"/>
    <w:rsid w:val="00A65C5B"/>
    <w:rsid w:val="00A67437"/>
    <w:rsid w:val="00A702BD"/>
    <w:rsid w:val="00A70898"/>
    <w:rsid w:val="00A73820"/>
    <w:rsid w:val="00A75878"/>
    <w:rsid w:val="00A77156"/>
    <w:rsid w:val="00A80640"/>
    <w:rsid w:val="00A822FA"/>
    <w:rsid w:val="00A8293D"/>
    <w:rsid w:val="00A82DB4"/>
    <w:rsid w:val="00A8307B"/>
    <w:rsid w:val="00A839ED"/>
    <w:rsid w:val="00A85F52"/>
    <w:rsid w:val="00A86C65"/>
    <w:rsid w:val="00A87512"/>
    <w:rsid w:val="00A92A15"/>
    <w:rsid w:val="00A92BB0"/>
    <w:rsid w:val="00A94CED"/>
    <w:rsid w:val="00A95FC5"/>
    <w:rsid w:val="00AA03E9"/>
    <w:rsid w:val="00AA2B37"/>
    <w:rsid w:val="00AA347E"/>
    <w:rsid w:val="00AA4852"/>
    <w:rsid w:val="00AA5444"/>
    <w:rsid w:val="00AA6F80"/>
    <w:rsid w:val="00AB11A5"/>
    <w:rsid w:val="00AB1599"/>
    <w:rsid w:val="00AB3168"/>
    <w:rsid w:val="00AB3737"/>
    <w:rsid w:val="00AB417B"/>
    <w:rsid w:val="00AB46FA"/>
    <w:rsid w:val="00AC2983"/>
    <w:rsid w:val="00AC2C16"/>
    <w:rsid w:val="00AC3375"/>
    <w:rsid w:val="00AC39C8"/>
    <w:rsid w:val="00AC564F"/>
    <w:rsid w:val="00AC6097"/>
    <w:rsid w:val="00AD05F9"/>
    <w:rsid w:val="00AD2A35"/>
    <w:rsid w:val="00AD3041"/>
    <w:rsid w:val="00AD5297"/>
    <w:rsid w:val="00AD6487"/>
    <w:rsid w:val="00AD6D48"/>
    <w:rsid w:val="00AE0EED"/>
    <w:rsid w:val="00AE108A"/>
    <w:rsid w:val="00AE1BDC"/>
    <w:rsid w:val="00AE32FD"/>
    <w:rsid w:val="00AE72C5"/>
    <w:rsid w:val="00AF2FA7"/>
    <w:rsid w:val="00AF5B4C"/>
    <w:rsid w:val="00AF70EE"/>
    <w:rsid w:val="00AF7EFE"/>
    <w:rsid w:val="00B00F6F"/>
    <w:rsid w:val="00B01C9A"/>
    <w:rsid w:val="00B01F1A"/>
    <w:rsid w:val="00B03597"/>
    <w:rsid w:val="00B03E2F"/>
    <w:rsid w:val="00B04B89"/>
    <w:rsid w:val="00B0773D"/>
    <w:rsid w:val="00B07D9D"/>
    <w:rsid w:val="00B11FD0"/>
    <w:rsid w:val="00B1275E"/>
    <w:rsid w:val="00B12911"/>
    <w:rsid w:val="00B12F7C"/>
    <w:rsid w:val="00B1325E"/>
    <w:rsid w:val="00B165E8"/>
    <w:rsid w:val="00B206D5"/>
    <w:rsid w:val="00B20B69"/>
    <w:rsid w:val="00B20E65"/>
    <w:rsid w:val="00B24B42"/>
    <w:rsid w:val="00B35A05"/>
    <w:rsid w:val="00B36DFA"/>
    <w:rsid w:val="00B379BE"/>
    <w:rsid w:val="00B41615"/>
    <w:rsid w:val="00B41F4F"/>
    <w:rsid w:val="00B42FA5"/>
    <w:rsid w:val="00B43DAF"/>
    <w:rsid w:val="00B44A34"/>
    <w:rsid w:val="00B4590C"/>
    <w:rsid w:val="00B47002"/>
    <w:rsid w:val="00B50084"/>
    <w:rsid w:val="00B52703"/>
    <w:rsid w:val="00B53142"/>
    <w:rsid w:val="00B5564B"/>
    <w:rsid w:val="00B558DC"/>
    <w:rsid w:val="00B60778"/>
    <w:rsid w:val="00B62212"/>
    <w:rsid w:val="00B63853"/>
    <w:rsid w:val="00B63BC8"/>
    <w:rsid w:val="00B66BF0"/>
    <w:rsid w:val="00B708FC"/>
    <w:rsid w:val="00B72383"/>
    <w:rsid w:val="00B75FA7"/>
    <w:rsid w:val="00B76CA6"/>
    <w:rsid w:val="00B81B17"/>
    <w:rsid w:val="00B8211A"/>
    <w:rsid w:val="00B83B82"/>
    <w:rsid w:val="00B85249"/>
    <w:rsid w:val="00B85B57"/>
    <w:rsid w:val="00B90EB4"/>
    <w:rsid w:val="00B91401"/>
    <w:rsid w:val="00B914DF"/>
    <w:rsid w:val="00B95C6A"/>
    <w:rsid w:val="00B95F5B"/>
    <w:rsid w:val="00B96053"/>
    <w:rsid w:val="00B969D2"/>
    <w:rsid w:val="00B96AA8"/>
    <w:rsid w:val="00BA113E"/>
    <w:rsid w:val="00BA2202"/>
    <w:rsid w:val="00BA253A"/>
    <w:rsid w:val="00BA4376"/>
    <w:rsid w:val="00BA5838"/>
    <w:rsid w:val="00BA6438"/>
    <w:rsid w:val="00BB1701"/>
    <w:rsid w:val="00BB315D"/>
    <w:rsid w:val="00BB45C9"/>
    <w:rsid w:val="00BB4FEC"/>
    <w:rsid w:val="00BB5B41"/>
    <w:rsid w:val="00BB5B49"/>
    <w:rsid w:val="00BB6087"/>
    <w:rsid w:val="00BC0AD6"/>
    <w:rsid w:val="00BC0F8C"/>
    <w:rsid w:val="00BC1955"/>
    <w:rsid w:val="00BC1B62"/>
    <w:rsid w:val="00BC2B4E"/>
    <w:rsid w:val="00BC2C5B"/>
    <w:rsid w:val="00BC3766"/>
    <w:rsid w:val="00BC39FF"/>
    <w:rsid w:val="00BC4949"/>
    <w:rsid w:val="00BC5449"/>
    <w:rsid w:val="00BC6AB3"/>
    <w:rsid w:val="00BC6FA1"/>
    <w:rsid w:val="00BC7873"/>
    <w:rsid w:val="00BD0F24"/>
    <w:rsid w:val="00BD12CC"/>
    <w:rsid w:val="00BD1E56"/>
    <w:rsid w:val="00BD3F98"/>
    <w:rsid w:val="00BD44AB"/>
    <w:rsid w:val="00BD4983"/>
    <w:rsid w:val="00BD539B"/>
    <w:rsid w:val="00BD67C1"/>
    <w:rsid w:val="00BE21BA"/>
    <w:rsid w:val="00BE2942"/>
    <w:rsid w:val="00BE490C"/>
    <w:rsid w:val="00BE5F44"/>
    <w:rsid w:val="00BF1536"/>
    <w:rsid w:val="00BF1E5D"/>
    <w:rsid w:val="00BF23A8"/>
    <w:rsid w:val="00BF3FF3"/>
    <w:rsid w:val="00BF59A6"/>
    <w:rsid w:val="00BF61EF"/>
    <w:rsid w:val="00BF67A6"/>
    <w:rsid w:val="00BF6929"/>
    <w:rsid w:val="00BF6F32"/>
    <w:rsid w:val="00BF761A"/>
    <w:rsid w:val="00BF7A91"/>
    <w:rsid w:val="00C0083F"/>
    <w:rsid w:val="00C00E3B"/>
    <w:rsid w:val="00C01A92"/>
    <w:rsid w:val="00C03445"/>
    <w:rsid w:val="00C043D1"/>
    <w:rsid w:val="00C0521E"/>
    <w:rsid w:val="00C0547E"/>
    <w:rsid w:val="00C07FE0"/>
    <w:rsid w:val="00C105CE"/>
    <w:rsid w:val="00C10B7B"/>
    <w:rsid w:val="00C11287"/>
    <w:rsid w:val="00C13669"/>
    <w:rsid w:val="00C215DB"/>
    <w:rsid w:val="00C21778"/>
    <w:rsid w:val="00C21B0F"/>
    <w:rsid w:val="00C24B88"/>
    <w:rsid w:val="00C24EC3"/>
    <w:rsid w:val="00C27095"/>
    <w:rsid w:val="00C27951"/>
    <w:rsid w:val="00C30058"/>
    <w:rsid w:val="00C30EC6"/>
    <w:rsid w:val="00C33376"/>
    <w:rsid w:val="00C362AF"/>
    <w:rsid w:val="00C414CA"/>
    <w:rsid w:val="00C42C99"/>
    <w:rsid w:val="00C43048"/>
    <w:rsid w:val="00C43358"/>
    <w:rsid w:val="00C43774"/>
    <w:rsid w:val="00C4409A"/>
    <w:rsid w:val="00C518D8"/>
    <w:rsid w:val="00C52AE2"/>
    <w:rsid w:val="00C61D03"/>
    <w:rsid w:val="00C63087"/>
    <w:rsid w:val="00C6396B"/>
    <w:rsid w:val="00C63D8B"/>
    <w:rsid w:val="00C64678"/>
    <w:rsid w:val="00C64FB6"/>
    <w:rsid w:val="00C66AEF"/>
    <w:rsid w:val="00C6771F"/>
    <w:rsid w:val="00C67870"/>
    <w:rsid w:val="00C72A0C"/>
    <w:rsid w:val="00C743C4"/>
    <w:rsid w:val="00C75548"/>
    <w:rsid w:val="00C76DAB"/>
    <w:rsid w:val="00C771F1"/>
    <w:rsid w:val="00C8249D"/>
    <w:rsid w:val="00C82E44"/>
    <w:rsid w:val="00C83A8B"/>
    <w:rsid w:val="00C83E01"/>
    <w:rsid w:val="00C848FF"/>
    <w:rsid w:val="00C84B44"/>
    <w:rsid w:val="00C854C9"/>
    <w:rsid w:val="00C8747F"/>
    <w:rsid w:val="00C90E29"/>
    <w:rsid w:val="00C9242B"/>
    <w:rsid w:val="00C93363"/>
    <w:rsid w:val="00C94267"/>
    <w:rsid w:val="00C96AC5"/>
    <w:rsid w:val="00CA0476"/>
    <w:rsid w:val="00CA054B"/>
    <w:rsid w:val="00CA0903"/>
    <w:rsid w:val="00CA0CA8"/>
    <w:rsid w:val="00CA4CF1"/>
    <w:rsid w:val="00CA54BA"/>
    <w:rsid w:val="00CA6B2D"/>
    <w:rsid w:val="00CA6C83"/>
    <w:rsid w:val="00CB0775"/>
    <w:rsid w:val="00CB0B27"/>
    <w:rsid w:val="00CB0FFA"/>
    <w:rsid w:val="00CB22E6"/>
    <w:rsid w:val="00CB232C"/>
    <w:rsid w:val="00CB2D02"/>
    <w:rsid w:val="00CB31CF"/>
    <w:rsid w:val="00CB322D"/>
    <w:rsid w:val="00CB4020"/>
    <w:rsid w:val="00CB4C05"/>
    <w:rsid w:val="00CB5B3C"/>
    <w:rsid w:val="00CB5DD2"/>
    <w:rsid w:val="00CB75E4"/>
    <w:rsid w:val="00CB7EDB"/>
    <w:rsid w:val="00CC05B8"/>
    <w:rsid w:val="00CC07AF"/>
    <w:rsid w:val="00CC08EA"/>
    <w:rsid w:val="00CC1378"/>
    <w:rsid w:val="00CC2BB0"/>
    <w:rsid w:val="00CC41E5"/>
    <w:rsid w:val="00CC4677"/>
    <w:rsid w:val="00CC612E"/>
    <w:rsid w:val="00CD2325"/>
    <w:rsid w:val="00CD3077"/>
    <w:rsid w:val="00CD57B0"/>
    <w:rsid w:val="00CD7F62"/>
    <w:rsid w:val="00CE1F06"/>
    <w:rsid w:val="00CE3903"/>
    <w:rsid w:val="00CE6B09"/>
    <w:rsid w:val="00CE70D1"/>
    <w:rsid w:val="00CE75D1"/>
    <w:rsid w:val="00CF02C5"/>
    <w:rsid w:val="00CF0835"/>
    <w:rsid w:val="00CF0A4E"/>
    <w:rsid w:val="00CF0ACC"/>
    <w:rsid w:val="00CF392B"/>
    <w:rsid w:val="00CF5199"/>
    <w:rsid w:val="00D007B4"/>
    <w:rsid w:val="00D008F2"/>
    <w:rsid w:val="00D02C6A"/>
    <w:rsid w:val="00D03387"/>
    <w:rsid w:val="00D043FA"/>
    <w:rsid w:val="00D049D1"/>
    <w:rsid w:val="00D04A82"/>
    <w:rsid w:val="00D04D21"/>
    <w:rsid w:val="00D05ACB"/>
    <w:rsid w:val="00D061BE"/>
    <w:rsid w:val="00D066ED"/>
    <w:rsid w:val="00D13664"/>
    <w:rsid w:val="00D15458"/>
    <w:rsid w:val="00D15B34"/>
    <w:rsid w:val="00D15FA6"/>
    <w:rsid w:val="00D17C75"/>
    <w:rsid w:val="00D20643"/>
    <w:rsid w:val="00D21E56"/>
    <w:rsid w:val="00D22201"/>
    <w:rsid w:val="00D22E68"/>
    <w:rsid w:val="00D24B5E"/>
    <w:rsid w:val="00D24F1D"/>
    <w:rsid w:val="00D2665F"/>
    <w:rsid w:val="00D27C05"/>
    <w:rsid w:val="00D27F45"/>
    <w:rsid w:val="00D304A0"/>
    <w:rsid w:val="00D306DC"/>
    <w:rsid w:val="00D30C3F"/>
    <w:rsid w:val="00D327D8"/>
    <w:rsid w:val="00D333F7"/>
    <w:rsid w:val="00D336C3"/>
    <w:rsid w:val="00D33D1F"/>
    <w:rsid w:val="00D341B1"/>
    <w:rsid w:val="00D34AC2"/>
    <w:rsid w:val="00D34E71"/>
    <w:rsid w:val="00D34EC6"/>
    <w:rsid w:val="00D34F16"/>
    <w:rsid w:val="00D34FA6"/>
    <w:rsid w:val="00D368B1"/>
    <w:rsid w:val="00D376F1"/>
    <w:rsid w:val="00D405D8"/>
    <w:rsid w:val="00D40F3A"/>
    <w:rsid w:val="00D421E8"/>
    <w:rsid w:val="00D42C3B"/>
    <w:rsid w:val="00D444E5"/>
    <w:rsid w:val="00D44B41"/>
    <w:rsid w:val="00D46551"/>
    <w:rsid w:val="00D46609"/>
    <w:rsid w:val="00D52F45"/>
    <w:rsid w:val="00D537C7"/>
    <w:rsid w:val="00D57E8B"/>
    <w:rsid w:val="00D60923"/>
    <w:rsid w:val="00D60B4C"/>
    <w:rsid w:val="00D61D6E"/>
    <w:rsid w:val="00D63006"/>
    <w:rsid w:val="00D631AC"/>
    <w:rsid w:val="00D6542D"/>
    <w:rsid w:val="00D659E8"/>
    <w:rsid w:val="00D66088"/>
    <w:rsid w:val="00D6644D"/>
    <w:rsid w:val="00D66911"/>
    <w:rsid w:val="00D711EE"/>
    <w:rsid w:val="00D71465"/>
    <w:rsid w:val="00D71477"/>
    <w:rsid w:val="00D71837"/>
    <w:rsid w:val="00D7223D"/>
    <w:rsid w:val="00D74B8E"/>
    <w:rsid w:val="00D74B9B"/>
    <w:rsid w:val="00D75219"/>
    <w:rsid w:val="00D7698C"/>
    <w:rsid w:val="00D81132"/>
    <w:rsid w:val="00D8118E"/>
    <w:rsid w:val="00D82A5A"/>
    <w:rsid w:val="00D82C5A"/>
    <w:rsid w:val="00D83909"/>
    <w:rsid w:val="00D87DD2"/>
    <w:rsid w:val="00D92192"/>
    <w:rsid w:val="00D9269F"/>
    <w:rsid w:val="00D929A3"/>
    <w:rsid w:val="00D95C8B"/>
    <w:rsid w:val="00D96EB4"/>
    <w:rsid w:val="00D97160"/>
    <w:rsid w:val="00D97197"/>
    <w:rsid w:val="00DA0849"/>
    <w:rsid w:val="00DA21C5"/>
    <w:rsid w:val="00DA256F"/>
    <w:rsid w:val="00DA2D42"/>
    <w:rsid w:val="00DA3449"/>
    <w:rsid w:val="00DA41CD"/>
    <w:rsid w:val="00DA4AA8"/>
    <w:rsid w:val="00DA6D16"/>
    <w:rsid w:val="00DB08A2"/>
    <w:rsid w:val="00DB18A3"/>
    <w:rsid w:val="00DB1F28"/>
    <w:rsid w:val="00DB2070"/>
    <w:rsid w:val="00DB33B8"/>
    <w:rsid w:val="00DB5A02"/>
    <w:rsid w:val="00DB6EC8"/>
    <w:rsid w:val="00DC0549"/>
    <w:rsid w:val="00DC0A81"/>
    <w:rsid w:val="00DC3F5A"/>
    <w:rsid w:val="00DC40A9"/>
    <w:rsid w:val="00DC44D9"/>
    <w:rsid w:val="00DC4D32"/>
    <w:rsid w:val="00DC648F"/>
    <w:rsid w:val="00DC7E68"/>
    <w:rsid w:val="00DD02CF"/>
    <w:rsid w:val="00DD04E2"/>
    <w:rsid w:val="00DD14F4"/>
    <w:rsid w:val="00DD1B24"/>
    <w:rsid w:val="00DD24A5"/>
    <w:rsid w:val="00DD2DDB"/>
    <w:rsid w:val="00DD4413"/>
    <w:rsid w:val="00DD5679"/>
    <w:rsid w:val="00DD5814"/>
    <w:rsid w:val="00DE380F"/>
    <w:rsid w:val="00DF1A39"/>
    <w:rsid w:val="00DF5539"/>
    <w:rsid w:val="00DF6573"/>
    <w:rsid w:val="00DF70F0"/>
    <w:rsid w:val="00E005EA"/>
    <w:rsid w:val="00E00A47"/>
    <w:rsid w:val="00E00FAC"/>
    <w:rsid w:val="00E066E1"/>
    <w:rsid w:val="00E11286"/>
    <w:rsid w:val="00E13327"/>
    <w:rsid w:val="00E15FD1"/>
    <w:rsid w:val="00E17030"/>
    <w:rsid w:val="00E20EA0"/>
    <w:rsid w:val="00E21FE7"/>
    <w:rsid w:val="00E2681C"/>
    <w:rsid w:val="00E26A95"/>
    <w:rsid w:val="00E30129"/>
    <w:rsid w:val="00E301FD"/>
    <w:rsid w:val="00E32237"/>
    <w:rsid w:val="00E36F65"/>
    <w:rsid w:val="00E378CE"/>
    <w:rsid w:val="00E407DE"/>
    <w:rsid w:val="00E42436"/>
    <w:rsid w:val="00E42688"/>
    <w:rsid w:val="00E42BA1"/>
    <w:rsid w:val="00E42ECE"/>
    <w:rsid w:val="00E4770C"/>
    <w:rsid w:val="00E519B3"/>
    <w:rsid w:val="00E55727"/>
    <w:rsid w:val="00E6113E"/>
    <w:rsid w:val="00E62BD3"/>
    <w:rsid w:val="00E63D2F"/>
    <w:rsid w:val="00E66F97"/>
    <w:rsid w:val="00E67F65"/>
    <w:rsid w:val="00E70D92"/>
    <w:rsid w:val="00E72641"/>
    <w:rsid w:val="00E7296A"/>
    <w:rsid w:val="00E7590F"/>
    <w:rsid w:val="00E75B32"/>
    <w:rsid w:val="00E77854"/>
    <w:rsid w:val="00E77BE6"/>
    <w:rsid w:val="00E824D5"/>
    <w:rsid w:val="00E8496F"/>
    <w:rsid w:val="00E84A3F"/>
    <w:rsid w:val="00E85BAE"/>
    <w:rsid w:val="00E85BB6"/>
    <w:rsid w:val="00E87629"/>
    <w:rsid w:val="00E877DE"/>
    <w:rsid w:val="00E91AC3"/>
    <w:rsid w:val="00E91B39"/>
    <w:rsid w:val="00E92538"/>
    <w:rsid w:val="00E9460C"/>
    <w:rsid w:val="00E96FE7"/>
    <w:rsid w:val="00EA25F5"/>
    <w:rsid w:val="00EA2FE1"/>
    <w:rsid w:val="00EA42F6"/>
    <w:rsid w:val="00EA4959"/>
    <w:rsid w:val="00EA5C6D"/>
    <w:rsid w:val="00EB01E2"/>
    <w:rsid w:val="00EB16B4"/>
    <w:rsid w:val="00EB20B9"/>
    <w:rsid w:val="00EB51C3"/>
    <w:rsid w:val="00EB5519"/>
    <w:rsid w:val="00EB5FB6"/>
    <w:rsid w:val="00EB67C5"/>
    <w:rsid w:val="00EB736A"/>
    <w:rsid w:val="00EC252D"/>
    <w:rsid w:val="00EC2926"/>
    <w:rsid w:val="00EC3B4F"/>
    <w:rsid w:val="00EC5093"/>
    <w:rsid w:val="00EC5E82"/>
    <w:rsid w:val="00EC752A"/>
    <w:rsid w:val="00ED1CE9"/>
    <w:rsid w:val="00ED3C9D"/>
    <w:rsid w:val="00ED3FC7"/>
    <w:rsid w:val="00ED6251"/>
    <w:rsid w:val="00ED6C0F"/>
    <w:rsid w:val="00EE0DF9"/>
    <w:rsid w:val="00EE21F0"/>
    <w:rsid w:val="00EE5079"/>
    <w:rsid w:val="00EE66A0"/>
    <w:rsid w:val="00EE6A60"/>
    <w:rsid w:val="00EE74D4"/>
    <w:rsid w:val="00EF0809"/>
    <w:rsid w:val="00EF7306"/>
    <w:rsid w:val="00EF7704"/>
    <w:rsid w:val="00F00075"/>
    <w:rsid w:val="00F033D2"/>
    <w:rsid w:val="00F04475"/>
    <w:rsid w:val="00F07468"/>
    <w:rsid w:val="00F10CB4"/>
    <w:rsid w:val="00F14515"/>
    <w:rsid w:val="00F149AF"/>
    <w:rsid w:val="00F1586F"/>
    <w:rsid w:val="00F16F56"/>
    <w:rsid w:val="00F17FB4"/>
    <w:rsid w:val="00F20138"/>
    <w:rsid w:val="00F216CF"/>
    <w:rsid w:val="00F21732"/>
    <w:rsid w:val="00F22201"/>
    <w:rsid w:val="00F22564"/>
    <w:rsid w:val="00F2463D"/>
    <w:rsid w:val="00F26672"/>
    <w:rsid w:val="00F319FD"/>
    <w:rsid w:val="00F32659"/>
    <w:rsid w:val="00F34EF9"/>
    <w:rsid w:val="00F36D8A"/>
    <w:rsid w:val="00F4383D"/>
    <w:rsid w:val="00F44988"/>
    <w:rsid w:val="00F4737E"/>
    <w:rsid w:val="00F47F43"/>
    <w:rsid w:val="00F51250"/>
    <w:rsid w:val="00F5389D"/>
    <w:rsid w:val="00F542B8"/>
    <w:rsid w:val="00F566DB"/>
    <w:rsid w:val="00F56E53"/>
    <w:rsid w:val="00F6373D"/>
    <w:rsid w:val="00F639D1"/>
    <w:rsid w:val="00F64139"/>
    <w:rsid w:val="00F668F9"/>
    <w:rsid w:val="00F66ED9"/>
    <w:rsid w:val="00F6773C"/>
    <w:rsid w:val="00F72246"/>
    <w:rsid w:val="00F72D49"/>
    <w:rsid w:val="00F73F90"/>
    <w:rsid w:val="00F7760C"/>
    <w:rsid w:val="00F81DA9"/>
    <w:rsid w:val="00F82B57"/>
    <w:rsid w:val="00F83AD4"/>
    <w:rsid w:val="00F8405B"/>
    <w:rsid w:val="00F84B47"/>
    <w:rsid w:val="00F853A8"/>
    <w:rsid w:val="00F854CD"/>
    <w:rsid w:val="00F8633F"/>
    <w:rsid w:val="00F876D8"/>
    <w:rsid w:val="00F900A0"/>
    <w:rsid w:val="00F916A2"/>
    <w:rsid w:val="00F91FEC"/>
    <w:rsid w:val="00F97DE7"/>
    <w:rsid w:val="00FA14E3"/>
    <w:rsid w:val="00FA21C7"/>
    <w:rsid w:val="00FA274A"/>
    <w:rsid w:val="00FA3028"/>
    <w:rsid w:val="00FA3043"/>
    <w:rsid w:val="00FA359A"/>
    <w:rsid w:val="00FA4872"/>
    <w:rsid w:val="00FA5D79"/>
    <w:rsid w:val="00FA79FA"/>
    <w:rsid w:val="00FB0A99"/>
    <w:rsid w:val="00FB24B7"/>
    <w:rsid w:val="00FB3D6C"/>
    <w:rsid w:val="00FB5D21"/>
    <w:rsid w:val="00FC00F1"/>
    <w:rsid w:val="00FC0E3B"/>
    <w:rsid w:val="00FC23D0"/>
    <w:rsid w:val="00FC4033"/>
    <w:rsid w:val="00FC4042"/>
    <w:rsid w:val="00FC756E"/>
    <w:rsid w:val="00FD14EC"/>
    <w:rsid w:val="00FD177E"/>
    <w:rsid w:val="00FD2ADC"/>
    <w:rsid w:val="00FD2F9E"/>
    <w:rsid w:val="00FD300E"/>
    <w:rsid w:val="00FD4038"/>
    <w:rsid w:val="00FD5793"/>
    <w:rsid w:val="00FD629D"/>
    <w:rsid w:val="00FD7371"/>
    <w:rsid w:val="00FD7949"/>
    <w:rsid w:val="00FD7EB4"/>
    <w:rsid w:val="00FD7EB6"/>
    <w:rsid w:val="00FE049F"/>
    <w:rsid w:val="00FE0708"/>
    <w:rsid w:val="00FE41EA"/>
    <w:rsid w:val="00FE5099"/>
    <w:rsid w:val="00FE74F3"/>
    <w:rsid w:val="00FF0067"/>
    <w:rsid w:val="00FF09EB"/>
    <w:rsid w:val="00FF0ECB"/>
    <w:rsid w:val="00FF12FF"/>
    <w:rsid w:val="00FF1EB3"/>
    <w:rsid w:val="00FF2675"/>
    <w:rsid w:val="00FF46BA"/>
    <w:rsid w:val="00FF5079"/>
    <w:rsid w:val="00FF65CB"/>
    <w:rsid w:val="00FF76BD"/>
    <w:rsid w:val="3D367851"/>
    <w:rsid w:val="4ADB5DFA"/>
    <w:rsid w:val="77B4D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5625BC"/>
  <w15:docId w15:val="{3EF98194-E74F-4871-8C7D-EC4F36CA5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77BE6"/>
    <w:rPr>
      <w:lang w:val="hu-HU"/>
    </w:rPr>
  </w:style>
  <w:style w:type="paragraph" w:styleId="Cmsor1">
    <w:name w:val="heading 1"/>
    <w:basedOn w:val="Norml"/>
    <w:next w:val="Norml"/>
    <w:link w:val="Cmsor1Char"/>
    <w:uiPriority w:val="9"/>
    <w:qFormat/>
    <w:rsid w:val="00E2681C"/>
    <w:pPr>
      <w:keepNext/>
      <w:spacing w:before="120" w:after="120" w:line="280" w:lineRule="auto"/>
      <w:ind w:left="432" w:hanging="432"/>
      <w:jc w:val="both"/>
      <w:outlineLvl w:val="0"/>
    </w:pPr>
    <w:rPr>
      <w:rFonts w:ascii="Tahoma" w:eastAsia="Tahoma" w:hAnsi="Tahoma" w:cs="Tahoma"/>
      <w:b/>
      <w:smallCaps/>
      <w:sz w:val="28"/>
      <w:szCs w:val="28"/>
      <w:lang w:eastAsia="it-IT"/>
    </w:rPr>
  </w:style>
  <w:style w:type="paragraph" w:styleId="Cmsor2">
    <w:name w:val="heading 2"/>
    <w:basedOn w:val="Norml"/>
    <w:next w:val="Norml"/>
    <w:link w:val="Cmsor2Char"/>
    <w:uiPriority w:val="9"/>
    <w:qFormat/>
    <w:rsid w:val="00E2681C"/>
    <w:pPr>
      <w:keepNext/>
      <w:tabs>
        <w:tab w:val="left" w:pos="851"/>
      </w:tabs>
      <w:spacing w:before="80" w:after="60" w:line="240" w:lineRule="auto"/>
      <w:ind w:left="170" w:firstLine="190"/>
      <w:jc w:val="both"/>
      <w:outlineLvl w:val="1"/>
    </w:pPr>
    <w:rPr>
      <w:rFonts w:ascii="Tahoma" w:eastAsia="Tahoma" w:hAnsi="Tahoma" w:cs="Tahoma"/>
      <w:b/>
      <w:smallCaps/>
      <w:sz w:val="28"/>
      <w:szCs w:val="28"/>
      <w:lang w:eastAsia="it-IT"/>
    </w:rPr>
  </w:style>
  <w:style w:type="paragraph" w:styleId="Cmsor3">
    <w:name w:val="heading 3"/>
    <w:basedOn w:val="Norml"/>
    <w:next w:val="Norml"/>
    <w:link w:val="Cmsor3Char"/>
    <w:uiPriority w:val="9"/>
    <w:qFormat/>
    <w:rsid w:val="00E2681C"/>
    <w:pPr>
      <w:keepNext/>
      <w:tabs>
        <w:tab w:val="left" w:pos="851"/>
      </w:tabs>
      <w:spacing w:after="0" w:line="240" w:lineRule="auto"/>
      <w:ind w:left="822" w:hanging="680"/>
      <w:jc w:val="both"/>
      <w:outlineLvl w:val="2"/>
    </w:pPr>
    <w:rPr>
      <w:rFonts w:ascii="Tahoma" w:eastAsia="Tahoma" w:hAnsi="Tahoma" w:cs="Tahoma"/>
      <w:b/>
      <w:i/>
      <w:lang w:eastAsia="it-IT"/>
    </w:rPr>
  </w:style>
  <w:style w:type="paragraph" w:styleId="Cmsor4">
    <w:name w:val="heading 4"/>
    <w:basedOn w:val="Norml"/>
    <w:next w:val="Norml"/>
    <w:link w:val="Cmsor4Char"/>
    <w:uiPriority w:val="9"/>
    <w:qFormat/>
    <w:rsid w:val="00E2681C"/>
    <w:pPr>
      <w:keepNext/>
      <w:spacing w:after="0" w:line="240" w:lineRule="auto"/>
      <w:ind w:left="1728" w:hanging="864"/>
      <w:outlineLvl w:val="3"/>
    </w:pPr>
    <w:rPr>
      <w:rFonts w:ascii="Tahoma" w:eastAsia="Tahoma" w:hAnsi="Tahoma" w:cs="Tahoma"/>
      <w:b/>
      <w:i/>
      <w:lang w:eastAsia="it-IT"/>
    </w:rPr>
  </w:style>
  <w:style w:type="paragraph" w:styleId="Cmsor5">
    <w:name w:val="heading 5"/>
    <w:basedOn w:val="Norml"/>
    <w:next w:val="Norml"/>
    <w:link w:val="Cmsor5Char"/>
    <w:uiPriority w:val="9"/>
    <w:qFormat/>
    <w:rsid w:val="00E2681C"/>
    <w:pPr>
      <w:keepNext/>
      <w:spacing w:after="0" w:line="240" w:lineRule="auto"/>
      <w:ind w:left="1008" w:hanging="1008"/>
      <w:jc w:val="center"/>
      <w:outlineLvl w:val="4"/>
    </w:pPr>
    <w:rPr>
      <w:rFonts w:ascii="Tahoma" w:eastAsia="Tahoma" w:hAnsi="Tahoma" w:cs="Tahoma"/>
      <w:b/>
      <w:i/>
      <w:lang w:eastAsia="it-IT"/>
    </w:rPr>
  </w:style>
  <w:style w:type="paragraph" w:styleId="Cmsor6">
    <w:name w:val="heading 6"/>
    <w:basedOn w:val="Norml"/>
    <w:next w:val="Norml"/>
    <w:link w:val="Cmsor6Char"/>
    <w:uiPriority w:val="9"/>
    <w:qFormat/>
    <w:rsid w:val="00E2681C"/>
    <w:pPr>
      <w:spacing w:before="240" w:after="60" w:line="240" w:lineRule="auto"/>
      <w:ind w:left="1152" w:hanging="1152"/>
      <w:jc w:val="both"/>
      <w:outlineLvl w:val="5"/>
    </w:pPr>
    <w:rPr>
      <w:rFonts w:ascii="Arial" w:eastAsia="Arial" w:hAnsi="Arial" w:cs="Arial"/>
      <w:i/>
      <w:lang w:eastAsia="it-IT"/>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4359F8"/>
    <w:pPr>
      <w:ind w:left="720"/>
      <w:contextualSpacing/>
    </w:pPr>
  </w:style>
  <w:style w:type="table" w:styleId="Rcsostblzat">
    <w:name w:val="Table Grid"/>
    <w:basedOn w:val="Normltblzat"/>
    <w:uiPriority w:val="39"/>
    <w:rsid w:val="00435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3C6F24"/>
    <w:rPr>
      <w:sz w:val="16"/>
      <w:szCs w:val="16"/>
    </w:rPr>
  </w:style>
  <w:style w:type="paragraph" w:styleId="Jegyzetszveg">
    <w:name w:val="annotation text"/>
    <w:basedOn w:val="Norml"/>
    <w:link w:val="JegyzetszvegChar"/>
    <w:uiPriority w:val="99"/>
    <w:unhideWhenUsed/>
    <w:rsid w:val="003C6F24"/>
    <w:pPr>
      <w:spacing w:line="240" w:lineRule="auto"/>
    </w:pPr>
    <w:rPr>
      <w:sz w:val="20"/>
      <w:szCs w:val="20"/>
    </w:rPr>
  </w:style>
  <w:style w:type="character" w:customStyle="1" w:styleId="JegyzetszvegChar">
    <w:name w:val="Jegyzetszöveg Char"/>
    <w:basedOn w:val="Bekezdsalapbettpusa"/>
    <w:link w:val="Jegyzetszveg"/>
    <w:uiPriority w:val="99"/>
    <w:rsid w:val="003C6F24"/>
    <w:rPr>
      <w:sz w:val="20"/>
      <w:szCs w:val="20"/>
      <w:lang w:val="en-GB"/>
    </w:rPr>
  </w:style>
  <w:style w:type="paragraph" w:styleId="Megjegyzstrgya">
    <w:name w:val="annotation subject"/>
    <w:basedOn w:val="Jegyzetszveg"/>
    <w:next w:val="Jegyzetszveg"/>
    <w:link w:val="MegjegyzstrgyaChar"/>
    <w:uiPriority w:val="99"/>
    <w:semiHidden/>
    <w:unhideWhenUsed/>
    <w:rsid w:val="003C6F24"/>
    <w:rPr>
      <w:b/>
      <w:bCs/>
    </w:rPr>
  </w:style>
  <w:style w:type="character" w:customStyle="1" w:styleId="MegjegyzstrgyaChar">
    <w:name w:val="Megjegyzés tárgya Char"/>
    <w:basedOn w:val="JegyzetszvegChar"/>
    <w:link w:val="Megjegyzstrgya"/>
    <w:uiPriority w:val="99"/>
    <w:semiHidden/>
    <w:rsid w:val="003C6F24"/>
    <w:rPr>
      <w:b/>
      <w:bCs/>
      <w:sz w:val="20"/>
      <w:szCs w:val="20"/>
      <w:lang w:val="en-GB"/>
    </w:rPr>
  </w:style>
  <w:style w:type="paragraph" w:styleId="Buborkszveg">
    <w:name w:val="Balloon Text"/>
    <w:basedOn w:val="Norml"/>
    <w:link w:val="BuborkszvegChar"/>
    <w:uiPriority w:val="99"/>
    <w:semiHidden/>
    <w:unhideWhenUsed/>
    <w:rsid w:val="003C6F2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C6F24"/>
    <w:rPr>
      <w:rFonts w:ascii="Segoe UI" w:hAnsi="Segoe UI" w:cs="Segoe UI"/>
      <w:sz w:val="18"/>
      <w:szCs w:val="18"/>
      <w:lang w:val="en-GB"/>
    </w:rPr>
  </w:style>
  <w:style w:type="paragraph" w:styleId="NormlWeb">
    <w:name w:val="Normal (Web)"/>
    <w:basedOn w:val="Norml"/>
    <w:uiPriority w:val="99"/>
    <w:semiHidden/>
    <w:unhideWhenUsed/>
    <w:rsid w:val="00486A1B"/>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Default">
    <w:name w:val="Default"/>
    <w:rsid w:val="009E495D"/>
    <w:pPr>
      <w:autoSpaceDE w:val="0"/>
      <w:autoSpaceDN w:val="0"/>
      <w:adjustRightInd w:val="0"/>
      <w:spacing w:after="0" w:line="240" w:lineRule="auto"/>
    </w:pPr>
    <w:rPr>
      <w:rFonts w:ascii="EUAlbertina" w:hAnsi="EUAlbertina" w:cs="EUAlbertina"/>
      <w:color w:val="000000"/>
      <w:sz w:val="24"/>
      <w:szCs w:val="24"/>
    </w:rPr>
  </w:style>
  <w:style w:type="paragraph" w:styleId="Lbjegyzetszveg">
    <w:name w:val="footnote text"/>
    <w:basedOn w:val="Norml"/>
    <w:link w:val="LbjegyzetszvegChar"/>
    <w:uiPriority w:val="99"/>
    <w:semiHidden/>
    <w:unhideWhenUsed/>
    <w:rsid w:val="00195127"/>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195127"/>
    <w:rPr>
      <w:sz w:val="20"/>
      <w:szCs w:val="20"/>
      <w:lang w:val="en-GB"/>
    </w:rPr>
  </w:style>
  <w:style w:type="character" w:styleId="Lbjegyzet-hivatkozs">
    <w:name w:val="footnote reference"/>
    <w:basedOn w:val="Bekezdsalapbettpusa"/>
    <w:uiPriority w:val="99"/>
    <w:semiHidden/>
    <w:unhideWhenUsed/>
    <w:rsid w:val="00195127"/>
    <w:rPr>
      <w:vertAlign w:val="superscript"/>
    </w:rPr>
  </w:style>
  <w:style w:type="character" w:customStyle="1" w:styleId="Cmsor1Char">
    <w:name w:val="Címsor 1 Char"/>
    <w:basedOn w:val="Bekezdsalapbettpusa"/>
    <w:link w:val="Cmsor1"/>
    <w:uiPriority w:val="9"/>
    <w:rsid w:val="00E2681C"/>
    <w:rPr>
      <w:rFonts w:ascii="Tahoma" w:eastAsia="Tahoma" w:hAnsi="Tahoma" w:cs="Tahoma"/>
      <w:b/>
      <w:smallCaps/>
      <w:sz w:val="28"/>
      <w:szCs w:val="28"/>
      <w:lang w:val="en-GB" w:eastAsia="it-IT"/>
    </w:rPr>
  </w:style>
  <w:style w:type="character" w:customStyle="1" w:styleId="Cmsor2Char">
    <w:name w:val="Címsor 2 Char"/>
    <w:basedOn w:val="Bekezdsalapbettpusa"/>
    <w:link w:val="Cmsor2"/>
    <w:uiPriority w:val="9"/>
    <w:rsid w:val="00E2681C"/>
    <w:rPr>
      <w:rFonts w:ascii="Tahoma" w:eastAsia="Tahoma" w:hAnsi="Tahoma" w:cs="Tahoma"/>
      <w:b/>
      <w:smallCaps/>
      <w:sz w:val="28"/>
      <w:szCs w:val="28"/>
      <w:lang w:val="en-GB" w:eastAsia="it-IT"/>
    </w:rPr>
  </w:style>
  <w:style w:type="character" w:customStyle="1" w:styleId="Cmsor3Char">
    <w:name w:val="Címsor 3 Char"/>
    <w:basedOn w:val="Bekezdsalapbettpusa"/>
    <w:link w:val="Cmsor3"/>
    <w:uiPriority w:val="9"/>
    <w:rsid w:val="00E2681C"/>
    <w:rPr>
      <w:rFonts w:ascii="Tahoma" w:eastAsia="Tahoma" w:hAnsi="Tahoma" w:cs="Tahoma"/>
      <w:b/>
      <w:i/>
      <w:lang w:val="en-GB" w:eastAsia="it-IT"/>
    </w:rPr>
  </w:style>
  <w:style w:type="character" w:customStyle="1" w:styleId="Cmsor4Char">
    <w:name w:val="Címsor 4 Char"/>
    <w:basedOn w:val="Bekezdsalapbettpusa"/>
    <w:link w:val="Cmsor4"/>
    <w:uiPriority w:val="9"/>
    <w:rsid w:val="00E2681C"/>
    <w:rPr>
      <w:rFonts w:ascii="Tahoma" w:eastAsia="Tahoma" w:hAnsi="Tahoma" w:cs="Tahoma"/>
      <w:b/>
      <w:i/>
      <w:lang w:val="en-GB" w:eastAsia="it-IT"/>
    </w:rPr>
  </w:style>
  <w:style w:type="character" w:customStyle="1" w:styleId="Cmsor5Char">
    <w:name w:val="Címsor 5 Char"/>
    <w:basedOn w:val="Bekezdsalapbettpusa"/>
    <w:link w:val="Cmsor5"/>
    <w:uiPriority w:val="9"/>
    <w:rsid w:val="00E2681C"/>
    <w:rPr>
      <w:rFonts w:ascii="Tahoma" w:eastAsia="Tahoma" w:hAnsi="Tahoma" w:cs="Tahoma"/>
      <w:b/>
      <w:i/>
      <w:lang w:val="en-GB" w:eastAsia="it-IT"/>
    </w:rPr>
  </w:style>
  <w:style w:type="character" w:customStyle="1" w:styleId="Cmsor6Char">
    <w:name w:val="Címsor 6 Char"/>
    <w:basedOn w:val="Bekezdsalapbettpusa"/>
    <w:link w:val="Cmsor6"/>
    <w:uiPriority w:val="9"/>
    <w:rsid w:val="00E2681C"/>
    <w:rPr>
      <w:rFonts w:ascii="Arial" w:eastAsia="Arial" w:hAnsi="Arial" w:cs="Arial"/>
      <w:i/>
      <w:lang w:val="en-GB" w:eastAsia="it-IT"/>
    </w:rPr>
  </w:style>
  <w:style w:type="paragraph" w:styleId="lfej">
    <w:name w:val="header"/>
    <w:basedOn w:val="Norml"/>
    <w:link w:val="lfejChar"/>
    <w:uiPriority w:val="99"/>
    <w:unhideWhenUsed/>
    <w:rsid w:val="00E2681C"/>
    <w:pPr>
      <w:tabs>
        <w:tab w:val="center" w:pos="4536"/>
        <w:tab w:val="right" w:pos="9072"/>
      </w:tabs>
      <w:spacing w:after="0" w:line="240" w:lineRule="auto"/>
    </w:pPr>
  </w:style>
  <w:style w:type="character" w:customStyle="1" w:styleId="lfejChar">
    <w:name w:val="Élőfej Char"/>
    <w:basedOn w:val="Bekezdsalapbettpusa"/>
    <w:link w:val="lfej"/>
    <w:uiPriority w:val="99"/>
    <w:rsid w:val="00E2681C"/>
    <w:rPr>
      <w:lang w:val="en-GB"/>
    </w:rPr>
  </w:style>
  <w:style w:type="paragraph" w:styleId="llb">
    <w:name w:val="footer"/>
    <w:basedOn w:val="Norml"/>
    <w:link w:val="llbChar"/>
    <w:uiPriority w:val="99"/>
    <w:unhideWhenUsed/>
    <w:rsid w:val="00E2681C"/>
    <w:pPr>
      <w:tabs>
        <w:tab w:val="center" w:pos="4536"/>
        <w:tab w:val="right" w:pos="9072"/>
      </w:tabs>
      <w:spacing w:after="0" w:line="240" w:lineRule="auto"/>
    </w:pPr>
  </w:style>
  <w:style w:type="character" w:customStyle="1" w:styleId="llbChar">
    <w:name w:val="Élőláb Char"/>
    <w:basedOn w:val="Bekezdsalapbettpusa"/>
    <w:link w:val="llb"/>
    <w:uiPriority w:val="99"/>
    <w:rsid w:val="00E2681C"/>
    <w:rPr>
      <w:lang w:val="en-GB"/>
    </w:rPr>
  </w:style>
  <w:style w:type="paragraph" w:styleId="Cm">
    <w:name w:val="Title"/>
    <w:basedOn w:val="Norml"/>
    <w:next w:val="Norml"/>
    <w:link w:val="CmChar"/>
    <w:uiPriority w:val="10"/>
    <w:qFormat/>
    <w:rsid w:val="00E2681C"/>
    <w:pPr>
      <w:keepNext/>
      <w:keepLines/>
      <w:spacing w:before="480" w:after="120" w:line="240" w:lineRule="auto"/>
    </w:pPr>
    <w:rPr>
      <w:rFonts w:ascii="Tahoma" w:eastAsia="Tahoma" w:hAnsi="Tahoma" w:cs="Tahoma"/>
      <w:b/>
      <w:sz w:val="72"/>
      <w:szCs w:val="72"/>
      <w:lang w:eastAsia="it-IT"/>
    </w:rPr>
  </w:style>
  <w:style w:type="character" w:customStyle="1" w:styleId="CmChar">
    <w:name w:val="Cím Char"/>
    <w:basedOn w:val="Bekezdsalapbettpusa"/>
    <w:link w:val="Cm"/>
    <w:uiPriority w:val="10"/>
    <w:rsid w:val="00E2681C"/>
    <w:rPr>
      <w:rFonts w:ascii="Tahoma" w:eastAsia="Tahoma" w:hAnsi="Tahoma" w:cs="Tahoma"/>
      <w:b/>
      <w:sz w:val="72"/>
      <w:szCs w:val="72"/>
      <w:lang w:val="en-GB" w:eastAsia="it-IT"/>
    </w:rPr>
  </w:style>
  <w:style w:type="paragraph" w:styleId="Alcm">
    <w:name w:val="Subtitle"/>
    <w:basedOn w:val="Norml"/>
    <w:next w:val="Norml"/>
    <w:link w:val="AlcmChar"/>
    <w:uiPriority w:val="11"/>
    <w:qFormat/>
    <w:rsid w:val="00E2681C"/>
    <w:pPr>
      <w:keepNext/>
      <w:keepLines/>
      <w:spacing w:before="360" w:after="80" w:line="240" w:lineRule="auto"/>
    </w:pPr>
    <w:rPr>
      <w:rFonts w:ascii="Georgia" w:eastAsia="Georgia" w:hAnsi="Georgia" w:cs="Georgia"/>
      <w:i/>
      <w:color w:val="666666"/>
      <w:sz w:val="48"/>
      <w:szCs w:val="48"/>
      <w:lang w:eastAsia="it-IT"/>
    </w:rPr>
  </w:style>
  <w:style w:type="character" w:customStyle="1" w:styleId="AlcmChar">
    <w:name w:val="Alcím Char"/>
    <w:basedOn w:val="Bekezdsalapbettpusa"/>
    <w:link w:val="Alcm"/>
    <w:uiPriority w:val="11"/>
    <w:rsid w:val="00E2681C"/>
    <w:rPr>
      <w:rFonts w:ascii="Georgia" w:eastAsia="Georgia" w:hAnsi="Georgia" w:cs="Georgia"/>
      <w:i/>
      <w:color w:val="666666"/>
      <w:sz w:val="48"/>
      <w:szCs w:val="48"/>
      <w:lang w:val="en-GB" w:eastAsia="it-IT"/>
    </w:rPr>
  </w:style>
  <w:style w:type="paragraph" w:styleId="TJ1">
    <w:name w:val="toc 1"/>
    <w:basedOn w:val="Norml"/>
    <w:next w:val="Norml"/>
    <w:autoRedefine/>
    <w:uiPriority w:val="39"/>
    <w:unhideWhenUsed/>
    <w:rsid w:val="00E2681C"/>
    <w:pPr>
      <w:spacing w:after="100"/>
    </w:pPr>
  </w:style>
  <w:style w:type="paragraph" w:styleId="TJ2">
    <w:name w:val="toc 2"/>
    <w:basedOn w:val="Norml"/>
    <w:next w:val="Norml"/>
    <w:autoRedefine/>
    <w:uiPriority w:val="39"/>
    <w:unhideWhenUsed/>
    <w:rsid w:val="00FC0E3B"/>
    <w:pPr>
      <w:tabs>
        <w:tab w:val="left" w:pos="426"/>
        <w:tab w:val="right" w:pos="10055"/>
      </w:tabs>
      <w:spacing w:after="100"/>
      <w:ind w:left="142"/>
    </w:pPr>
  </w:style>
  <w:style w:type="character" w:styleId="Hiperhivatkozs">
    <w:name w:val="Hyperlink"/>
    <w:basedOn w:val="Bekezdsalapbettpusa"/>
    <w:uiPriority w:val="99"/>
    <w:unhideWhenUsed/>
    <w:rsid w:val="00E2681C"/>
    <w:rPr>
      <w:color w:val="0563C1" w:themeColor="hyperlink"/>
      <w:u w:val="single"/>
    </w:rPr>
  </w:style>
  <w:style w:type="table" w:customStyle="1" w:styleId="Tabellenraster1">
    <w:name w:val="Tabellenraster1"/>
    <w:basedOn w:val="Normltblzat"/>
    <w:next w:val="Rcsostblzat"/>
    <w:uiPriority w:val="39"/>
    <w:rsid w:val="00E26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323DF8"/>
    <w:pPr>
      <w:spacing w:after="0" w:line="240" w:lineRule="auto"/>
    </w:pPr>
    <w:rPr>
      <w:lang w:val="en-GB"/>
    </w:rPr>
  </w:style>
  <w:style w:type="paragraph" w:styleId="HTML-kntformzott">
    <w:name w:val="HTML Preformatted"/>
    <w:basedOn w:val="Norml"/>
    <w:link w:val="HTML-kntformzottChar"/>
    <w:uiPriority w:val="99"/>
    <w:semiHidden/>
    <w:unhideWhenUsed/>
    <w:rsid w:val="00A80640"/>
    <w:pPr>
      <w:spacing w:after="0" w:line="240" w:lineRule="auto"/>
    </w:pPr>
    <w:rPr>
      <w:rFonts w:ascii="Consolas" w:hAnsi="Consolas"/>
      <w:sz w:val="20"/>
      <w:szCs w:val="20"/>
    </w:rPr>
  </w:style>
  <w:style w:type="character" w:customStyle="1" w:styleId="HTML-kntformzottChar">
    <w:name w:val="HTML-ként formázott Char"/>
    <w:basedOn w:val="Bekezdsalapbettpusa"/>
    <w:link w:val="HTML-kntformzott"/>
    <w:uiPriority w:val="99"/>
    <w:semiHidden/>
    <w:rsid w:val="00A80640"/>
    <w:rPr>
      <w:rFonts w:ascii="Consolas" w:hAnsi="Consolas"/>
      <w:sz w:val="20"/>
      <w:szCs w:val="20"/>
      <w:lang w:val="en-GB"/>
    </w:rPr>
  </w:style>
  <w:style w:type="character" w:customStyle="1" w:styleId="marknva1212jv">
    <w:name w:val="marknva1212jv"/>
    <w:basedOn w:val="Bekezdsalapbettpusa"/>
    <w:rsid w:val="00973654"/>
  </w:style>
  <w:style w:type="table" w:customStyle="1" w:styleId="TableNormal1">
    <w:name w:val="Table Normal1"/>
    <w:rsid w:val="002B2A7A"/>
    <w:pPr>
      <w:spacing w:after="0" w:line="240" w:lineRule="auto"/>
    </w:pPr>
    <w:rPr>
      <w:rFonts w:ascii="Tahoma" w:eastAsia="Tahoma" w:hAnsi="Tahoma" w:cs="Tahoma"/>
      <w:sz w:val="24"/>
      <w:szCs w:val="24"/>
      <w:lang w:val="en-GB" w:eastAsia="it-IT"/>
    </w:rPr>
    <w:tblPr>
      <w:tblCellMar>
        <w:top w:w="0" w:type="dxa"/>
        <w:left w:w="0" w:type="dxa"/>
        <w:bottom w:w="0" w:type="dxa"/>
        <w:right w:w="0" w:type="dxa"/>
      </w:tblCellMar>
    </w:tblPr>
  </w:style>
  <w:style w:type="character" w:styleId="Helyrzszveg">
    <w:name w:val="Placeholder Text"/>
    <w:basedOn w:val="Bekezdsalapbettpusa"/>
    <w:uiPriority w:val="99"/>
    <w:semiHidden/>
    <w:rsid w:val="009320D9"/>
    <w:rPr>
      <w:color w:val="808080"/>
    </w:rPr>
  </w:style>
  <w:style w:type="character" w:customStyle="1" w:styleId="ListaszerbekezdsChar">
    <w:name w:val="Listaszerű bekezdés Char"/>
    <w:basedOn w:val="Bekezdsalapbettpusa"/>
    <w:link w:val="Listaszerbekezds"/>
    <w:uiPriority w:val="34"/>
    <w:locked/>
    <w:rsid w:val="00306A38"/>
    <w:rPr>
      <w:lang w:val="en-GB"/>
    </w:rPr>
  </w:style>
  <w:style w:type="table" w:customStyle="1" w:styleId="Tabellenraster2">
    <w:name w:val="Tabellenraster2"/>
    <w:basedOn w:val="Normltblzat"/>
    <w:next w:val="Rcsostblzat"/>
    <w:uiPriority w:val="39"/>
    <w:rsid w:val="00306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Bekezdsalapbettpusa"/>
    <w:uiPriority w:val="99"/>
    <w:semiHidden/>
    <w:unhideWhenUsed/>
    <w:rsid w:val="00EE6A60"/>
    <w:rPr>
      <w:color w:val="605E5C"/>
      <w:shd w:val="clear" w:color="auto" w:fill="E1DFDD"/>
    </w:rPr>
  </w:style>
  <w:style w:type="paragraph" w:styleId="Szvegtrzs">
    <w:name w:val="Body Text"/>
    <w:basedOn w:val="Norml"/>
    <w:link w:val="SzvegtrzsChar"/>
    <w:rsid w:val="007C405A"/>
    <w:pPr>
      <w:spacing w:after="140" w:line="288" w:lineRule="auto"/>
    </w:pPr>
    <w:rPr>
      <w:lang w:val="de-DE"/>
    </w:rPr>
  </w:style>
  <w:style w:type="character" w:customStyle="1" w:styleId="SzvegtrzsChar">
    <w:name w:val="Szövegtörzs Char"/>
    <w:basedOn w:val="Bekezdsalapbettpusa"/>
    <w:link w:val="Szvegtrzs"/>
    <w:rsid w:val="007C4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30676">
      <w:bodyDiv w:val="1"/>
      <w:marLeft w:val="0"/>
      <w:marRight w:val="0"/>
      <w:marTop w:val="0"/>
      <w:marBottom w:val="0"/>
      <w:divBdr>
        <w:top w:val="none" w:sz="0" w:space="0" w:color="auto"/>
        <w:left w:val="none" w:sz="0" w:space="0" w:color="auto"/>
        <w:bottom w:val="none" w:sz="0" w:space="0" w:color="auto"/>
        <w:right w:val="none" w:sz="0" w:space="0" w:color="auto"/>
      </w:divBdr>
    </w:div>
    <w:div w:id="148517721">
      <w:bodyDiv w:val="1"/>
      <w:marLeft w:val="0"/>
      <w:marRight w:val="0"/>
      <w:marTop w:val="0"/>
      <w:marBottom w:val="0"/>
      <w:divBdr>
        <w:top w:val="none" w:sz="0" w:space="0" w:color="auto"/>
        <w:left w:val="none" w:sz="0" w:space="0" w:color="auto"/>
        <w:bottom w:val="none" w:sz="0" w:space="0" w:color="auto"/>
        <w:right w:val="none" w:sz="0" w:space="0" w:color="auto"/>
      </w:divBdr>
    </w:div>
    <w:div w:id="369571445">
      <w:bodyDiv w:val="1"/>
      <w:marLeft w:val="0"/>
      <w:marRight w:val="0"/>
      <w:marTop w:val="0"/>
      <w:marBottom w:val="0"/>
      <w:divBdr>
        <w:top w:val="none" w:sz="0" w:space="0" w:color="auto"/>
        <w:left w:val="none" w:sz="0" w:space="0" w:color="auto"/>
        <w:bottom w:val="none" w:sz="0" w:space="0" w:color="auto"/>
        <w:right w:val="none" w:sz="0" w:space="0" w:color="auto"/>
      </w:divBdr>
    </w:div>
    <w:div w:id="643780796">
      <w:bodyDiv w:val="1"/>
      <w:marLeft w:val="0"/>
      <w:marRight w:val="0"/>
      <w:marTop w:val="0"/>
      <w:marBottom w:val="0"/>
      <w:divBdr>
        <w:top w:val="none" w:sz="0" w:space="0" w:color="auto"/>
        <w:left w:val="none" w:sz="0" w:space="0" w:color="auto"/>
        <w:bottom w:val="none" w:sz="0" w:space="0" w:color="auto"/>
        <w:right w:val="none" w:sz="0" w:space="0" w:color="auto"/>
      </w:divBdr>
    </w:div>
    <w:div w:id="709303222">
      <w:bodyDiv w:val="1"/>
      <w:marLeft w:val="0"/>
      <w:marRight w:val="0"/>
      <w:marTop w:val="0"/>
      <w:marBottom w:val="0"/>
      <w:divBdr>
        <w:top w:val="none" w:sz="0" w:space="0" w:color="auto"/>
        <w:left w:val="none" w:sz="0" w:space="0" w:color="auto"/>
        <w:bottom w:val="none" w:sz="0" w:space="0" w:color="auto"/>
        <w:right w:val="none" w:sz="0" w:space="0" w:color="auto"/>
      </w:divBdr>
    </w:div>
    <w:div w:id="725445994">
      <w:bodyDiv w:val="1"/>
      <w:marLeft w:val="0"/>
      <w:marRight w:val="0"/>
      <w:marTop w:val="0"/>
      <w:marBottom w:val="0"/>
      <w:divBdr>
        <w:top w:val="none" w:sz="0" w:space="0" w:color="auto"/>
        <w:left w:val="none" w:sz="0" w:space="0" w:color="auto"/>
        <w:bottom w:val="none" w:sz="0" w:space="0" w:color="auto"/>
        <w:right w:val="none" w:sz="0" w:space="0" w:color="auto"/>
      </w:divBdr>
    </w:div>
    <w:div w:id="805776346">
      <w:bodyDiv w:val="1"/>
      <w:marLeft w:val="0"/>
      <w:marRight w:val="0"/>
      <w:marTop w:val="0"/>
      <w:marBottom w:val="0"/>
      <w:divBdr>
        <w:top w:val="none" w:sz="0" w:space="0" w:color="auto"/>
        <w:left w:val="none" w:sz="0" w:space="0" w:color="auto"/>
        <w:bottom w:val="none" w:sz="0" w:space="0" w:color="auto"/>
        <w:right w:val="none" w:sz="0" w:space="0" w:color="auto"/>
      </w:divBdr>
    </w:div>
    <w:div w:id="1959138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owasp.org/index.php/Pinning_Cheat_Shee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B7F19DA14A0E48AFD7E91A3C6F5BD3" ma:contentTypeVersion="4" ma:contentTypeDescription="Create a new document." ma:contentTypeScope="" ma:versionID="065e3b28706784d4d5f95fe329084e66">
  <xsd:schema xmlns:xsd="http://www.w3.org/2001/XMLSchema" xmlns:xs="http://www.w3.org/2001/XMLSchema" xmlns:p="http://schemas.microsoft.com/office/2006/metadata/properties" xmlns:ns2="cac91205-0f5f-41a5-b2b2-0f381fe8ee45" xmlns:ns3="ebbb6dc8-e43f-4720-87d7-ca289cb63b59" targetNamespace="http://schemas.microsoft.com/office/2006/metadata/properties" ma:root="true" ma:fieldsID="7aad93e7b3f440b136299cc79adda103" ns2:_="" ns3:_="">
    <xsd:import namespace="cac91205-0f5f-41a5-b2b2-0f381fe8ee45"/>
    <xsd:import namespace="ebbb6dc8-e43f-4720-87d7-ca289cb63b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c91205-0f5f-41a5-b2b2-0f381fe8ee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bb6dc8-e43f-4720-87d7-ca289cb63b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93C118-00D6-445E-93E8-07EEFFDACB42}">
  <ds:schemaRefs>
    <ds:schemaRef ds:uri="http://schemas.microsoft.com/sharepoint/v3/contenttype/forms"/>
  </ds:schemaRefs>
</ds:datastoreItem>
</file>

<file path=customXml/itemProps2.xml><?xml version="1.0" encoding="utf-8"?>
<ds:datastoreItem xmlns:ds="http://schemas.openxmlformats.org/officeDocument/2006/customXml" ds:itemID="{D09E27A0-CB57-449F-A8CB-0C7D8CEC16A7}">
  <ds:schemaRefs>
    <ds:schemaRef ds:uri="http://schemas.openxmlformats.org/officeDocument/2006/bibliography"/>
  </ds:schemaRefs>
</ds:datastoreItem>
</file>

<file path=customXml/itemProps3.xml><?xml version="1.0" encoding="utf-8"?>
<ds:datastoreItem xmlns:ds="http://schemas.openxmlformats.org/officeDocument/2006/customXml" ds:itemID="{73C8FEBE-F9EC-4A86-AB6D-6BB55316C1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9055E4-C980-4367-A8F0-5D36ACF28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c91205-0f5f-41a5-b2b2-0f381fe8ee45"/>
    <ds:schemaRef ds:uri="ebbb6dc8-e43f-4720-87d7-ca289cb63b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36</Pages>
  <Words>12387</Words>
  <Characters>85473</Characters>
  <Application>Microsoft Office Word</Application>
  <DocSecurity>0</DocSecurity>
  <Lines>712</Lines>
  <Paragraphs>195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BASTIAENSEN</dc:creator>
  <cp:keywords/>
  <dc:description/>
  <cp:lastModifiedBy>Dóra Dékány</cp:lastModifiedBy>
  <cp:revision>18</cp:revision>
  <cp:lastPrinted>2024-02-19T07:58:00Z</cp:lastPrinted>
  <dcterms:created xsi:type="dcterms:W3CDTF">2024-02-27T15:44:00Z</dcterms:created>
  <dcterms:modified xsi:type="dcterms:W3CDTF">2024-03-12T13:57:00Z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d53d93-3f4c-4b90-b511-bd6bdbb4fba9_Enabled">
    <vt:lpwstr>true</vt:lpwstr>
  </property>
  <property fmtid="{D5CDD505-2E9C-101B-9397-08002B2CF9AE}" pid="3" name="MSIP_Label_2fd53d93-3f4c-4b90-b511-bd6bdbb4fba9_SetDate">
    <vt:lpwstr>2023-03-17T14:01:12Z</vt:lpwstr>
  </property>
  <property fmtid="{D5CDD505-2E9C-101B-9397-08002B2CF9AE}" pid="4" name="MSIP_Label_2fd53d93-3f4c-4b90-b511-bd6bdbb4fba9_Method">
    <vt:lpwstr>Standard</vt:lpwstr>
  </property>
  <property fmtid="{D5CDD505-2E9C-101B-9397-08002B2CF9AE}" pid="5" name="MSIP_Label_2fd53d93-3f4c-4b90-b511-bd6bdbb4fba9_Name">
    <vt:lpwstr>2fd53d93-3f4c-4b90-b511-bd6bdbb4fba9</vt:lpwstr>
  </property>
  <property fmtid="{D5CDD505-2E9C-101B-9397-08002B2CF9AE}" pid="6" name="MSIP_Label_2fd53d93-3f4c-4b90-b511-bd6bdbb4fba9_SiteId">
    <vt:lpwstr>d852d5cd-724c-4128-8812-ffa5db3f8507</vt:lpwstr>
  </property>
  <property fmtid="{D5CDD505-2E9C-101B-9397-08002B2CF9AE}" pid="7" name="MSIP_Label_2fd53d93-3f4c-4b90-b511-bd6bdbb4fba9_ActionId">
    <vt:lpwstr>32e6e81e-8f02-4f66-8ebb-a632588736d5</vt:lpwstr>
  </property>
  <property fmtid="{D5CDD505-2E9C-101B-9397-08002B2CF9AE}" pid="8" name="MSIP_Label_2fd53d93-3f4c-4b90-b511-bd6bdbb4fba9_ContentBits">
    <vt:lpwstr>0</vt:lpwstr>
  </property>
  <property fmtid="{D5CDD505-2E9C-101B-9397-08002B2CF9AE}" pid="9" name="ContentTypeId">
    <vt:lpwstr>0x01010083B7F19DA14A0E48AFD7E91A3C6F5BD3</vt:lpwstr>
  </property>
  <property fmtid="{D5CDD505-2E9C-101B-9397-08002B2CF9AE}" pid="10" name="GrammarlyDocumentId">
    <vt:lpwstr>faad2ac91d0d83af866262d4158aca3c6e35a7945be1902ea31b561d78e8c309</vt:lpwstr>
  </property>
  <property fmtid="{D5CDD505-2E9C-101B-9397-08002B2CF9AE}" pid="11" name="MSIP_Label_6307298f-a952-426f-87e3-399a93be468a_Enabled">
    <vt:lpwstr>true</vt:lpwstr>
  </property>
  <property fmtid="{D5CDD505-2E9C-101B-9397-08002B2CF9AE}" pid="12" name="MSIP_Label_6307298f-a952-426f-87e3-399a93be468a_SetDate">
    <vt:lpwstr>2024-02-19T10:41:28Z</vt:lpwstr>
  </property>
  <property fmtid="{D5CDD505-2E9C-101B-9397-08002B2CF9AE}" pid="13" name="MSIP_Label_6307298f-a952-426f-87e3-399a93be468a_Method">
    <vt:lpwstr>Standard</vt:lpwstr>
  </property>
  <property fmtid="{D5CDD505-2E9C-101B-9397-08002B2CF9AE}" pid="14" name="MSIP_Label_6307298f-a952-426f-87e3-399a93be468a_Name">
    <vt:lpwstr>Internal</vt:lpwstr>
  </property>
  <property fmtid="{D5CDD505-2E9C-101B-9397-08002B2CF9AE}" pid="15" name="MSIP_Label_6307298f-a952-426f-87e3-399a93be468a_SiteId">
    <vt:lpwstr>5df0bd7c-429b-44d8-be5e-2eef0b901c9d</vt:lpwstr>
  </property>
  <property fmtid="{D5CDD505-2E9C-101B-9397-08002B2CF9AE}" pid="16" name="MSIP_Label_6307298f-a952-426f-87e3-399a93be468a_ActionId">
    <vt:lpwstr>444a6aea-edc1-4fb5-9453-9ef9e4b01e79</vt:lpwstr>
  </property>
  <property fmtid="{D5CDD505-2E9C-101B-9397-08002B2CF9AE}" pid="17" name="MSIP_Label_6307298f-a952-426f-87e3-399a93be468a_ContentBits">
    <vt:lpwstr>0</vt:lpwstr>
  </property>
</Properties>
</file>