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17448" w14:textId="77777777" w:rsidR="00D715BB" w:rsidRPr="003D5DC5" w:rsidRDefault="00D715BB" w:rsidP="00B64404">
      <w:pPr>
        <w:spacing w:line="240" w:lineRule="auto"/>
        <w:jc w:val="center"/>
        <w:rPr>
          <w:rFonts w:ascii="Arial" w:hAnsi="Arial" w:cs="Arial"/>
          <w:b/>
        </w:rPr>
      </w:pPr>
    </w:p>
    <w:p w14:paraId="13A6BDA8" w14:textId="77777777" w:rsidR="00ED7160" w:rsidRPr="00A16D89" w:rsidRDefault="009F37FF" w:rsidP="00B64404">
      <w:pPr>
        <w:spacing w:line="240" w:lineRule="auto"/>
        <w:jc w:val="center"/>
        <w:rPr>
          <w:rFonts w:ascii="Arial" w:hAnsi="Arial" w:cs="Arial"/>
          <w:bCs/>
        </w:rPr>
      </w:pPr>
      <w:r w:rsidRPr="00A16D89">
        <w:rPr>
          <w:rFonts w:ascii="Arial" w:hAnsi="Arial" w:cs="Arial"/>
          <w:bCs/>
        </w:rPr>
        <w:t>A MÁRKASZERVIZ SZERZŐDÉS</w:t>
      </w:r>
      <w:r w:rsidRPr="00A16D89">
        <w:rPr>
          <w:rFonts w:ascii="Arial" w:hAnsi="Arial" w:cs="Arial"/>
          <w:bCs/>
        </w:rPr>
        <w:br/>
      </w:r>
      <w:r w:rsidRPr="00A16D89">
        <w:rPr>
          <w:rFonts w:ascii="Arial" w:hAnsi="Arial" w:cs="Arial"/>
          <w:b/>
        </w:rPr>
        <w:t>„SZERVIZELŐÍRÁSOK ÉS -ELJÁRÁSOK”</w:t>
      </w:r>
      <w:r w:rsidRPr="00A16D89">
        <w:rPr>
          <w:rFonts w:ascii="Arial" w:hAnsi="Arial" w:cs="Arial"/>
          <w:b/>
        </w:rPr>
        <w:br/>
      </w:r>
      <w:r w:rsidRPr="00A16D89">
        <w:rPr>
          <w:rFonts w:ascii="Arial" w:hAnsi="Arial" w:cs="Arial"/>
          <w:bCs/>
        </w:rPr>
        <w:t>MELLÉKLETE</w:t>
      </w:r>
    </w:p>
    <w:p w14:paraId="7EC6A527" w14:textId="77777777" w:rsidR="00ED7160" w:rsidRPr="00A16D89" w:rsidRDefault="00ED7160" w:rsidP="00B64404">
      <w:pPr>
        <w:spacing w:line="240" w:lineRule="auto"/>
        <w:jc w:val="center"/>
        <w:rPr>
          <w:rFonts w:ascii="Arial" w:hAnsi="Arial" w:cs="Arial"/>
          <w:b/>
        </w:rPr>
      </w:pPr>
    </w:p>
    <w:p w14:paraId="25BAC22E" w14:textId="77777777" w:rsidR="00ED7160" w:rsidRPr="00A16D89" w:rsidRDefault="00ED7160" w:rsidP="00B64404">
      <w:pPr>
        <w:spacing w:line="240" w:lineRule="auto"/>
        <w:jc w:val="center"/>
        <w:rPr>
          <w:rFonts w:ascii="Arial" w:hAnsi="Arial" w:cs="Arial"/>
          <w:b/>
        </w:rPr>
      </w:pPr>
    </w:p>
    <w:p w14:paraId="08B81FAD" w14:textId="77777777" w:rsidR="00B023F0" w:rsidRPr="00A16D89" w:rsidRDefault="00B023F0" w:rsidP="00B6440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1AA3F5D5" w14:textId="77777777" w:rsidR="00AA162B" w:rsidRPr="00A16D89" w:rsidRDefault="00AA162B" w:rsidP="00406D5F">
      <w:pPr>
        <w:ind w:left="0"/>
        <w:rPr>
          <w:rFonts w:ascii="Arial" w:hAnsi="Arial" w:cs="Arial"/>
          <w:b/>
        </w:rPr>
      </w:pPr>
      <w:r w:rsidRPr="00A16D89">
        <w:rPr>
          <w:rFonts w:ascii="Arial" w:hAnsi="Arial" w:cs="Arial"/>
          <w:b/>
        </w:rPr>
        <w:t>Tartalomjegyzék:</w:t>
      </w:r>
    </w:p>
    <w:p w14:paraId="77164D15" w14:textId="119B1B22" w:rsidR="00067EFD" w:rsidRPr="00A16D89" w:rsidRDefault="005D7B2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r w:rsidRPr="00A16D89">
        <w:fldChar w:fldCharType="begin"/>
      </w:r>
      <w:r w:rsidRPr="00A16D89">
        <w:instrText xml:space="preserve"> TOC \o "1-1" \h \z \u </w:instrText>
      </w:r>
      <w:r w:rsidRPr="00A16D89">
        <w:fldChar w:fldCharType="separate"/>
      </w:r>
      <w:hyperlink w:anchor="_Toc153467096" w:history="1">
        <w:r w:rsidR="00067EFD" w:rsidRPr="00A16D89">
          <w:rPr>
            <w:rStyle w:val="Hiperhivatkozs"/>
            <w:rFonts w:ascii="Arial" w:hAnsi="Arial" w:cs="Arial"/>
            <w:noProof/>
          </w:rPr>
          <w:t>1.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Bevezetés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_Toc153467096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2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2D980BA7" w14:textId="72952CF3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097" w:history="1">
        <w:r w:rsidR="00067EFD" w:rsidRPr="00A16D89">
          <w:rPr>
            <w:rStyle w:val="Hiperhivatkozs"/>
            <w:rFonts w:ascii="Arial" w:hAnsi="Arial" w:cs="Arial"/>
            <w:noProof/>
          </w:rPr>
          <w:t>2.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Szerviz-, diagnosztikai és javítási eljárások alkalmazása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_Toc153467097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2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3D03C43C" w14:textId="71AD6F86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098" w:history="1">
        <w:r w:rsidR="00067EFD" w:rsidRPr="00A16D89">
          <w:rPr>
            <w:rStyle w:val="Hiperhivatkozs"/>
            <w:rFonts w:ascii="Arial" w:hAnsi="Arial" w:cs="Arial"/>
            <w:noProof/>
          </w:rPr>
          <w:t>3.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Valamennyi szerviz- és javítási munkához felhasznált alkatrészek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_Toc153467098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2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548BFEF9" w14:textId="6935CB89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099" w:history="1">
        <w:r w:rsidR="00067EFD" w:rsidRPr="00A16D89">
          <w:rPr>
            <w:rStyle w:val="Hiperhivatkozs"/>
            <w:rFonts w:ascii="Arial" w:hAnsi="Arial" w:cs="Arial"/>
            <w:noProof/>
          </w:rPr>
          <w:t>4.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GÉPJÁRMŰVEK garanciális javítása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_Toc153467099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2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19C173BF" w14:textId="5BA53C0D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00" w:history="1">
        <w:r w:rsidR="00067EFD" w:rsidRPr="00A16D89">
          <w:rPr>
            <w:rStyle w:val="Hiperhivatkozs"/>
            <w:rFonts w:ascii="Arial" w:hAnsi="Arial" w:cs="Arial"/>
            <w:noProof/>
          </w:rPr>
          <w:t>5.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Goodwill és kampány keretében végzett javítások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_Toc153467100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6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2D821F55" w14:textId="7D174C66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01" w:history="1">
        <w:r w:rsidR="00067EFD" w:rsidRPr="00A16D89">
          <w:rPr>
            <w:rStyle w:val="Hiperhivatkozs"/>
            <w:rFonts w:ascii="Arial" w:hAnsi="Arial" w:cs="Arial"/>
            <w:noProof/>
          </w:rPr>
          <w:t>6.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MÁRKASZERVIZ Saját Hatáskörű Engedélyezési Program garancia-, goodwill és kampányok vonatkozásában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_Toc153467101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7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73F8DB83" w14:textId="552EF177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02" w:history="1">
        <w:r w:rsidR="00067EFD" w:rsidRPr="00A16D89">
          <w:rPr>
            <w:rStyle w:val="Hiperhivatkozs"/>
            <w:rFonts w:ascii="Arial" w:hAnsi="Arial" w:cs="Arial"/>
            <w:noProof/>
          </w:rPr>
          <w:t>7.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 xml:space="preserve">A MÁRKASZERVIZ </w:t>
        </w:r>
        <w:r w:rsidR="00FB5772" w:rsidRPr="00A16D89">
          <w:rPr>
            <w:rStyle w:val="Hiperhivatkozs"/>
            <w:rFonts w:ascii="Arial" w:hAnsi="Arial" w:cs="Arial"/>
            <w:noProof/>
          </w:rPr>
          <w:t>FIAT</w:t>
        </w:r>
        <w:r w:rsidR="00067EFD" w:rsidRPr="00A16D89">
          <w:rPr>
            <w:rStyle w:val="Hiperhivatkozs"/>
            <w:rFonts w:ascii="Arial" w:hAnsi="Arial" w:cs="Arial"/>
            <w:noProof/>
          </w:rPr>
          <w:t xml:space="preserve"> nyilvántartásai a garancia, a goodwill, a termékkampányok, valamint a műhely ellenőrzés igazolására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_Toc153467102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8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2D0A366A" w14:textId="571241A4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03" w:history="1">
        <w:r w:rsidR="00067EFD" w:rsidRPr="00A16D89">
          <w:rPr>
            <w:rStyle w:val="Hiperhivatkozs"/>
            <w:rFonts w:ascii="Arial" w:hAnsi="Arial" w:cs="Arial"/>
            <w:noProof/>
          </w:rPr>
          <w:t>8.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Az igények elbírálása a kifizetés előtt és azt követően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_Toc153467103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8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7BD643DD" w14:textId="3238AE3C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04" w:history="1">
        <w:r w:rsidR="00067EFD" w:rsidRPr="00A16D89">
          <w:rPr>
            <w:rStyle w:val="Hiperhivatkozs"/>
            <w:rFonts w:ascii="Arial" w:hAnsi="Arial" w:cs="Arial"/>
            <w:noProof/>
          </w:rPr>
          <w:t>9.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Garancia, Goodwill, valamint kampányok során kicserélt alkatrészek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_Toc153467104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8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65F680CD" w14:textId="6BA57983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05" w:history="1">
        <w:r w:rsidR="00067EFD" w:rsidRPr="00A16D89">
          <w:rPr>
            <w:rStyle w:val="Hiperhivatkozs"/>
            <w:rFonts w:ascii="Arial" w:hAnsi="Arial" w:cs="Arial"/>
            <w:noProof/>
          </w:rPr>
          <w:t>10.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Speciális szervizszolgáltatások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_Toc153467105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8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3CB81AB4" w14:textId="23054F70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06" w:history="1">
        <w:r w:rsidR="00067EFD" w:rsidRPr="00A16D89">
          <w:rPr>
            <w:rStyle w:val="Hiperhivatkozs"/>
            <w:rFonts w:ascii="Arial" w:hAnsi="Arial" w:cs="Arial"/>
            <w:noProof/>
          </w:rPr>
          <w:t>11.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Alternative Transport Program – Általános elvek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_Toc153467106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9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7DE54A3F" w14:textId="1BF92965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07" w:history="1">
        <w:r w:rsidR="00067EFD" w:rsidRPr="00A16D89">
          <w:rPr>
            <w:rStyle w:val="Hiperhivatkozs"/>
            <w:rFonts w:ascii="Arial" w:hAnsi="Arial" w:cs="Arial"/>
            <w:noProof/>
          </w:rPr>
          <w:t>12.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Termékekre vonatkozó adatszolgáltatás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_Toc153467107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9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605E5170" w14:textId="7E537041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08" w:history="1">
        <w:r w:rsidR="00067EFD" w:rsidRPr="00A16D89">
          <w:rPr>
            <w:rStyle w:val="Hiperhivatkozs"/>
            <w:rFonts w:ascii="Arial" w:hAnsi="Arial" w:cs="Arial"/>
            <w:noProof/>
          </w:rPr>
          <w:t>13.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A GÉPJÁRMŰVEK kezelése állítólagos termékhiba esetén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_Toc153467108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11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1D672DF3" w14:textId="21806BD9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09" w:history="1">
        <w:r w:rsidR="00067EFD" w:rsidRPr="00A16D89">
          <w:rPr>
            <w:rStyle w:val="Hiperhivatkozs"/>
            <w:rFonts w:ascii="Arial" w:hAnsi="Arial" w:cs="Arial"/>
            <w:noProof/>
          </w:rPr>
          <w:t>14.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Termékfelelősséggel és garanciával kapcsolatos jogi igények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_Toc153467109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11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1A5A8B36" w14:textId="2B34ACE0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10" w:history="1">
        <w:r w:rsidR="00067EFD" w:rsidRPr="00A16D89">
          <w:rPr>
            <w:rStyle w:val="Hiperhivatkozs"/>
            <w:rFonts w:ascii="Arial" w:hAnsi="Arial" w:cs="Arial"/>
            <w:noProof/>
          </w:rPr>
          <w:t>15.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Ügyfélkapcsolat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_Toc153467110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12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1E9B587B" w14:textId="5FB04CD9" w:rsidR="00067EFD" w:rsidRPr="00A16D89" w:rsidRDefault="00000000" w:rsidP="00B11832">
      <w:pPr>
        <w:pStyle w:val="TJ1"/>
        <w:rPr>
          <w:rFonts w:ascii="Arial" w:eastAsiaTheme="minorEastAsia" w:hAnsi="Arial" w:cs="Arial"/>
          <w:noProof/>
          <w:kern w:val="2"/>
          <w:lang w:eastAsia="hu-HU"/>
          <w14:ligatures w14:val="standardContextual"/>
        </w:rPr>
      </w:pPr>
      <w:hyperlink w:anchor="_Toc153467111" w:history="1">
        <w:r w:rsidR="00067EFD" w:rsidRPr="00A16D89">
          <w:rPr>
            <w:rStyle w:val="Hiperhivatkozs"/>
            <w:rFonts w:ascii="Arial" w:hAnsi="Arial" w:cs="Arial"/>
            <w:noProof/>
          </w:rPr>
          <w:t>16.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Szerviz és műszaki támogatás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_Toc153467111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12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489E338F" w14:textId="3F539F15" w:rsidR="00067EFD" w:rsidRPr="00A16D89" w:rsidRDefault="00000000" w:rsidP="00B11832">
      <w:pPr>
        <w:pStyle w:val="TJ1"/>
        <w:rPr>
          <w:rFonts w:eastAsiaTheme="minorEastAsia"/>
          <w:noProof/>
          <w:kern w:val="2"/>
          <w:lang w:eastAsia="hu-HU"/>
          <w14:ligatures w14:val="standardContextual"/>
        </w:rPr>
      </w:pPr>
      <w:hyperlink w:anchor="_Toc153467112" w:history="1">
        <w:r w:rsidR="00067EFD" w:rsidRPr="00A16D89">
          <w:rPr>
            <w:rStyle w:val="Hiperhivatkozs"/>
            <w:rFonts w:ascii="Arial" w:hAnsi="Arial" w:cs="Arial"/>
            <w:noProof/>
          </w:rPr>
          <w:t>17.</w:t>
        </w:r>
        <w:r w:rsidR="00067EFD" w:rsidRPr="00A16D89">
          <w:rPr>
            <w:rFonts w:ascii="Arial" w:eastAsiaTheme="minorEastAsia" w:hAnsi="Arial" w:cs="Arial"/>
            <w:noProof/>
            <w:kern w:val="2"/>
            <w:lang w:eastAsia="hu-HU"/>
            <w14:ligatures w14:val="standardContextual"/>
          </w:rPr>
          <w:tab/>
        </w:r>
        <w:r w:rsidR="00067EFD" w:rsidRPr="00A16D89">
          <w:rPr>
            <w:rStyle w:val="Hiperhivatkozs"/>
            <w:rFonts w:ascii="Arial" w:hAnsi="Arial" w:cs="Arial"/>
            <w:noProof/>
          </w:rPr>
          <w:t>Szabályszerű lebonyolítás</w:t>
        </w:r>
        <w:r w:rsidR="00067EFD" w:rsidRPr="00A16D89">
          <w:rPr>
            <w:rFonts w:ascii="Arial" w:hAnsi="Arial" w:cs="Arial"/>
            <w:noProof/>
            <w:webHidden/>
          </w:rPr>
          <w:tab/>
        </w:r>
        <w:r w:rsidR="00067EFD" w:rsidRPr="00A16D89">
          <w:rPr>
            <w:rFonts w:ascii="Arial" w:hAnsi="Arial" w:cs="Arial"/>
            <w:noProof/>
            <w:webHidden/>
          </w:rPr>
          <w:fldChar w:fldCharType="begin"/>
        </w:r>
        <w:r w:rsidR="00067EFD" w:rsidRPr="00A16D89">
          <w:rPr>
            <w:rFonts w:ascii="Arial" w:hAnsi="Arial" w:cs="Arial"/>
            <w:noProof/>
            <w:webHidden/>
          </w:rPr>
          <w:instrText xml:space="preserve"> PAGEREF _Toc153467112 \h </w:instrText>
        </w:r>
        <w:r w:rsidR="00067EFD" w:rsidRPr="00A16D89">
          <w:rPr>
            <w:rFonts w:ascii="Arial" w:hAnsi="Arial" w:cs="Arial"/>
            <w:noProof/>
            <w:webHidden/>
          </w:rPr>
        </w:r>
        <w:r w:rsidR="00067EFD" w:rsidRPr="00A16D89">
          <w:rPr>
            <w:rFonts w:ascii="Arial" w:hAnsi="Arial" w:cs="Arial"/>
            <w:noProof/>
            <w:webHidden/>
          </w:rPr>
          <w:fldChar w:fldCharType="separate"/>
        </w:r>
        <w:r w:rsidR="00067EFD" w:rsidRPr="00A16D89">
          <w:rPr>
            <w:rFonts w:ascii="Arial" w:hAnsi="Arial" w:cs="Arial"/>
            <w:noProof/>
            <w:webHidden/>
          </w:rPr>
          <w:t>13</w:t>
        </w:r>
        <w:r w:rsidR="00067EFD" w:rsidRPr="00A16D89">
          <w:rPr>
            <w:rFonts w:ascii="Arial" w:hAnsi="Arial" w:cs="Arial"/>
            <w:noProof/>
            <w:webHidden/>
          </w:rPr>
          <w:fldChar w:fldCharType="end"/>
        </w:r>
      </w:hyperlink>
    </w:p>
    <w:p w14:paraId="0492BF5D" w14:textId="782CDCB9" w:rsidR="0057164B" w:rsidRPr="00A16D89" w:rsidRDefault="005D7B20" w:rsidP="00067EFD">
      <w:pPr>
        <w:overflowPunct w:val="0"/>
        <w:autoSpaceDE w:val="0"/>
        <w:autoSpaceDN w:val="0"/>
        <w:adjustRightInd w:val="0"/>
        <w:ind w:left="567" w:hanging="425"/>
        <w:rPr>
          <w:rFonts w:ascii="Arial" w:hAnsi="Arial" w:cs="Arial"/>
        </w:rPr>
      </w:pPr>
      <w:r w:rsidRPr="00A16D89">
        <w:rPr>
          <w:rFonts w:ascii="Arial" w:hAnsi="Arial" w:cs="Arial"/>
        </w:rPr>
        <w:fldChar w:fldCharType="end"/>
      </w:r>
    </w:p>
    <w:p w14:paraId="0CC3F987" w14:textId="77777777" w:rsidR="0057164B" w:rsidRPr="00A16D89" w:rsidRDefault="0057164B" w:rsidP="0057164B">
      <w:pPr>
        <w:overflowPunct w:val="0"/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55485FFF" w14:textId="77777777" w:rsidR="009F6C20" w:rsidRPr="00A16D89" w:rsidRDefault="009F6C20" w:rsidP="004F5258">
      <w:pPr>
        <w:keepNext/>
        <w:spacing w:after="0" w:line="240" w:lineRule="auto"/>
        <w:rPr>
          <w:rFonts w:ascii="Arial" w:hAnsi="Arial" w:cs="Arial"/>
          <w:b/>
        </w:rPr>
      </w:pPr>
      <w:r w:rsidRPr="00A16D89">
        <w:rPr>
          <w:rFonts w:ascii="Arial" w:hAnsi="Arial" w:cs="Arial"/>
        </w:rPr>
        <w:br w:type="page"/>
      </w:r>
    </w:p>
    <w:p w14:paraId="54979D11" w14:textId="77777777" w:rsidR="009F37FF" w:rsidRPr="00A16D89" w:rsidRDefault="009F37FF" w:rsidP="004F5258">
      <w:pPr>
        <w:pStyle w:val="Cmsor1"/>
        <w:rPr>
          <w:rFonts w:ascii="Arial" w:hAnsi="Arial"/>
          <w:sz w:val="22"/>
          <w:szCs w:val="22"/>
        </w:rPr>
      </w:pPr>
      <w:bookmarkStart w:id="0" w:name="_Toc510001443"/>
      <w:bookmarkStart w:id="1" w:name="_Toc513037102"/>
      <w:bookmarkStart w:id="2" w:name="_Toc153467096"/>
      <w:r w:rsidRPr="00A16D89">
        <w:rPr>
          <w:rFonts w:ascii="Arial" w:hAnsi="Arial"/>
          <w:sz w:val="22"/>
          <w:szCs w:val="22"/>
        </w:rPr>
        <w:lastRenderedPageBreak/>
        <w:t>Bevezetés</w:t>
      </w:r>
      <w:bookmarkEnd w:id="0"/>
      <w:bookmarkEnd w:id="1"/>
      <w:bookmarkEnd w:id="2"/>
    </w:p>
    <w:p w14:paraId="57717070" w14:textId="3161B961" w:rsidR="009F37FF" w:rsidRPr="00A16D89" w:rsidRDefault="00B75C98" w:rsidP="008C152D">
      <w:pPr>
        <w:pStyle w:val="Default"/>
        <w:ind w:left="851"/>
        <w:rPr>
          <w:rFonts w:ascii="Arial" w:hAnsi="Arial"/>
          <w:sz w:val="22"/>
          <w:szCs w:val="22"/>
        </w:rPr>
      </w:pPr>
      <w:r w:rsidRPr="00A16D89">
        <w:rPr>
          <w:rFonts w:ascii="Arial" w:hAnsi="Arial"/>
          <w:sz w:val="22"/>
          <w:szCs w:val="22"/>
        </w:rPr>
        <w:t xml:space="preserve">A jelen Szervizelőírások és -eljárások Melléklet </w:t>
      </w:r>
      <w:r w:rsidR="00DD1E77" w:rsidRPr="00A16D89">
        <w:rPr>
          <w:rFonts w:ascii="Arial" w:hAnsi="Arial"/>
          <w:sz w:val="22"/>
          <w:szCs w:val="22"/>
        </w:rPr>
        <w:t xml:space="preserve">rögzíti </w:t>
      </w:r>
      <w:r w:rsidRPr="00A16D89">
        <w:rPr>
          <w:rFonts w:ascii="Arial" w:hAnsi="Arial"/>
          <w:sz w:val="22"/>
          <w:szCs w:val="22"/>
        </w:rPr>
        <w:t xml:space="preserve">a MÁRKASZERVIZ számára </w:t>
      </w:r>
      <w:r w:rsidR="00DD1E77" w:rsidRPr="00A16D89">
        <w:rPr>
          <w:rFonts w:ascii="Arial" w:hAnsi="Arial"/>
          <w:sz w:val="22"/>
          <w:szCs w:val="22"/>
        </w:rPr>
        <w:t>előírt jármű szervizelési munkaeljárásokat</w:t>
      </w:r>
      <w:r w:rsidRPr="00A16D89">
        <w:rPr>
          <w:rFonts w:ascii="Arial" w:hAnsi="Arial"/>
          <w:sz w:val="22"/>
          <w:szCs w:val="22"/>
        </w:rPr>
        <w:t xml:space="preserve">. A Mellékletet további kötelező érvényű eljárások és </w:t>
      </w:r>
      <w:r w:rsidR="00DD1E77" w:rsidRPr="00A16D89">
        <w:rPr>
          <w:rFonts w:ascii="Arial" w:hAnsi="Arial"/>
          <w:sz w:val="22"/>
          <w:szCs w:val="22"/>
        </w:rPr>
        <w:t xml:space="preserve">működési </w:t>
      </w:r>
      <w:r w:rsidRPr="00A16D89">
        <w:rPr>
          <w:rFonts w:ascii="Arial" w:hAnsi="Arial"/>
          <w:sz w:val="22"/>
          <w:szCs w:val="22"/>
        </w:rPr>
        <w:t xml:space="preserve">útmutatók egészítik ki (beleértve, de nem kizárólagosan </w:t>
      </w:r>
      <w:r w:rsidR="00FB5772" w:rsidRPr="00A16D89">
        <w:rPr>
          <w:rFonts w:ascii="Arial" w:hAnsi="Arial"/>
          <w:sz w:val="22"/>
          <w:szCs w:val="22"/>
        </w:rPr>
        <w:t>a FIAT</w:t>
      </w:r>
      <w:r w:rsidRPr="00A16D89">
        <w:rPr>
          <w:rFonts w:ascii="Arial" w:hAnsi="Arial"/>
          <w:sz w:val="22"/>
          <w:szCs w:val="22"/>
        </w:rPr>
        <w:t xml:space="preserve"> Garancia Kézikönyvet, amelyet </w:t>
      </w:r>
      <w:r w:rsidR="00FB5772" w:rsidRPr="00A16D89">
        <w:rPr>
          <w:rFonts w:ascii="Arial" w:hAnsi="Arial"/>
          <w:sz w:val="22"/>
          <w:szCs w:val="22"/>
        </w:rPr>
        <w:t>a FIAT</w:t>
      </w:r>
      <w:r w:rsidRPr="00A16D89">
        <w:rPr>
          <w:rFonts w:ascii="Arial" w:hAnsi="Arial"/>
          <w:sz w:val="22"/>
          <w:szCs w:val="22"/>
        </w:rPr>
        <w:t xml:space="preserve"> ad ki a későbbiekben, és </w:t>
      </w:r>
      <w:r w:rsidR="006371AE" w:rsidRPr="00A16D89">
        <w:rPr>
          <w:rFonts w:ascii="Arial" w:hAnsi="Arial"/>
          <w:sz w:val="22"/>
          <w:szCs w:val="22"/>
        </w:rPr>
        <w:t xml:space="preserve">időről időre </w:t>
      </w:r>
      <w:r w:rsidRPr="00A16D89">
        <w:rPr>
          <w:rFonts w:ascii="Arial" w:hAnsi="Arial"/>
          <w:sz w:val="22"/>
          <w:szCs w:val="22"/>
        </w:rPr>
        <w:t xml:space="preserve">aktualizál.  </w:t>
      </w:r>
    </w:p>
    <w:p w14:paraId="35F35BAB" w14:textId="46D90626" w:rsidR="009F37FF" w:rsidRPr="00A16D89" w:rsidRDefault="006371AE" w:rsidP="004F5258">
      <w:pPr>
        <w:pStyle w:val="Cmsor1"/>
        <w:rPr>
          <w:rFonts w:ascii="Arial" w:hAnsi="Arial"/>
          <w:sz w:val="22"/>
          <w:szCs w:val="22"/>
        </w:rPr>
      </w:pPr>
      <w:bookmarkStart w:id="3" w:name="_Toc510001444"/>
      <w:bookmarkStart w:id="4" w:name="_Toc513037103"/>
      <w:bookmarkStart w:id="5" w:name="_Toc153467097"/>
      <w:r w:rsidRPr="00A16D89">
        <w:rPr>
          <w:rFonts w:ascii="Arial" w:hAnsi="Arial"/>
          <w:sz w:val="22"/>
          <w:szCs w:val="22"/>
        </w:rPr>
        <w:t>S</w:t>
      </w:r>
      <w:r w:rsidR="009F37FF" w:rsidRPr="00A16D89">
        <w:rPr>
          <w:rFonts w:ascii="Arial" w:hAnsi="Arial"/>
          <w:sz w:val="22"/>
          <w:szCs w:val="22"/>
        </w:rPr>
        <w:t xml:space="preserve">zerviz-, diagnosztikai és javítási </w:t>
      </w:r>
      <w:bookmarkEnd w:id="3"/>
      <w:bookmarkEnd w:id="4"/>
      <w:r w:rsidRPr="00A16D89">
        <w:rPr>
          <w:rFonts w:ascii="Arial" w:hAnsi="Arial"/>
          <w:sz w:val="22"/>
          <w:szCs w:val="22"/>
        </w:rPr>
        <w:t>eljárások alkalmazása</w:t>
      </w:r>
      <w:bookmarkEnd w:id="5"/>
    </w:p>
    <w:p w14:paraId="541086F0" w14:textId="739190A3" w:rsidR="009F37FF" w:rsidRPr="00A16D89" w:rsidRDefault="009F37FF" w:rsidP="00C119E3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 MÁRKASZERVIZ köteles a GÉPJÁRMŰVEKEN végzett minden szerviz- és javítási munkálat során a </w:t>
      </w:r>
      <w:commentRangeStart w:id="6"/>
      <w:r w:rsidRPr="00A16D89">
        <w:rPr>
          <w:rFonts w:ascii="Arial" w:hAnsi="Arial" w:cs="Arial"/>
        </w:rPr>
        <w:t>MÁRKASZERVIZ</w:t>
      </w:r>
      <w:r w:rsidR="006371AE" w:rsidRPr="00A16D89">
        <w:rPr>
          <w:rFonts w:ascii="Arial" w:hAnsi="Arial" w:cs="Arial"/>
        </w:rPr>
        <w:t xml:space="preserve"> </w:t>
      </w:r>
      <w:r w:rsidRPr="00A16D89">
        <w:rPr>
          <w:rFonts w:ascii="Arial" w:hAnsi="Arial" w:cs="Arial"/>
        </w:rPr>
        <w:t xml:space="preserve">STANDARDOK </w:t>
      </w:r>
      <w:r w:rsidR="006371AE" w:rsidRPr="00A16D89">
        <w:rPr>
          <w:rFonts w:ascii="Arial" w:hAnsi="Arial" w:cs="Arial"/>
        </w:rPr>
        <w:t>M</w:t>
      </w:r>
      <w:r w:rsidRPr="00A16D89">
        <w:rPr>
          <w:rFonts w:ascii="Arial" w:hAnsi="Arial" w:cs="Arial"/>
        </w:rPr>
        <w:t xml:space="preserve">ellékletben,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által kiadott Szervizelési Utasításokban, a Műszaki </w:t>
      </w:r>
      <w:r w:rsidR="006371AE" w:rsidRPr="00A16D89">
        <w:rPr>
          <w:rFonts w:ascii="Arial" w:hAnsi="Arial" w:cs="Arial"/>
        </w:rPr>
        <w:t xml:space="preserve">Tájékoztatókban </w:t>
      </w:r>
      <w:commentRangeEnd w:id="6"/>
      <w:r w:rsidR="00321878">
        <w:rPr>
          <w:rStyle w:val="Jegyzethivatkozs"/>
        </w:rPr>
        <w:commentReference w:id="6"/>
      </w:r>
      <w:r w:rsidRPr="00A16D89">
        <w:rPr>
          <w:rFonts w:ascii="Arial" w:hAnsi="Arial" w:cs="Arial"/>
        </w:rPr>
        <w:t xml:space="preserve">és egyéb kiegészítő műszaki kiadványokban előírt szerviz-, diagnosztikai és javítási </w:t>
      </w:r>
      <w:r w:rsidR="006371AE" w:rsidRPr="00A16D89">
        <w:rPr>
          <w:rFonts w:ascii="Arial" w:hAnsi="Arial" w:cs="Arial"/>
        </w:rPr>
        <w:t xml:space="preserve">eljárásokat </w:t>
      </w:r>
      <w:r w:rsidRPr="00A16D89">
        <w:rPr>
          <w:rFonts w:ascii="Arial" w:hAnsi="Arial" w:cs="Arial"/>
        </w:rPr>
        <w:t>alkalmazni, valamint az ott meghatározott célszerszámokat és eszközöket használni.</w:t>
      </w:r>
    </w:p>
    <w:p w14:paraId="19157A89" w14:textId="19ADFECA" w:rsidR="000174CF" w:rsidRPr="00A16D89" w:rsidRDefault="000174CF" w:rsidP="004F2FE1">
      <w:pPr>
        <w:pStyle w:val="Cmsor1"/>
        <w:rPr>
          <w:rFonts w:ascii="Arial" w:hAnsi="Arial"/>
          <w:sz w:val="22"/>
          <w:szCs w:val="22"/>
        </w:rPr>
      </w:pPr>
      <w:bookmarkStart w:id="7" w:name="_Toc510001445"/>
      <w:bookmarkStart w:id="8" w:name="_Toc513037104"/>
      <w:bookmarkStart w:id="9" w:name="_Toc153467098"/>
      <w:r w:rsidRPr="00A16D89">
        <w:rPr>
          <w:rFonts w:ascii="Arial" w:hAnsi="Arial"/>
          <w:sz w:val="22"/>
          <w:szCs w:val="22"/>
        </w:rPr>
        <w:t xml:space="preserve">Valamennyi szerviz- és javítási munkához </w:t>
      </w:r>
      <w:r w:rsidR="001A3A21" w:rsidRPr="00A16D89">
        <w:rPr>
          <w:rFonts w:ascii="Arial" w:hAnsi="Arial"/>
          <w:sz w:val="22"/>
          <w:szCs w:val="22"/>
        </w:rPr>
        <w:t xml:space="preserve">felhasznált </w:t>
      </w:r>
      <w:r w:rsidRPr="00A16D89">
        <w:rPr>
          <w:rFonts w:ascii="Arial" w:hAnsi="Arial"/>
          <w:sz w:val="22"/>
          <w:szCs w:val="22"/>
        </w:rPr>
        <w:t>alkatrészek</w:t>
      </w:r>
      <w:bookmarkEnd w:id="7"/>
      <w:bookmarkEnd w:id="8"/>
      <w:bookmarkEnd w:id="9"/>
    </w:p>
    <w:p w14:paraId="680A88F9" w14:textId="2A4CA5E5" w:rsidR="009F37FF" w:rsidRPr="00A16D89" w:rsidRDefault="00D96A4E" w:rsidP="003D5DC5">
      <w:pPr>
        <w:pStyle w:val="Default"/>
        <w:ind w:left="851"/>
        <w:rPr>
          <w:rFonts w:ascii="Arial" w:hAnsi="Arial"/>
          <w:sz w:val="22"/>
          <w:szCs w:val="22"/>
        </w:rPr>
      </w:pPr>
      <w:r w:rsidRPr="00A16D89">
        <w:rPr>
          <w:rFonts w:ascii="Arial" w:hAnsi="Arial"/>
          <w:sz w:val="22"/>
          <w:szCs w:val="22"/>
        </w:rPr>
        <w:t xml:space="preserve">A szerviz- és javítási munkákhoz felhasznált </w:t>
      </w:r>
      <w:r w:rsidR="001A3A21" w:rsidRPr="00A16D89">
        <w:rPr>
          <w:rFonts w:ascii="Arial" w:hAnsi="Arial"/>
          <w:sz w:val="22"/>
          <w:szCs w:val="22"/>
        </w:rPr>
        <w:t>pót</w:t>
      </w:r>
      <w:r w:rsidRPr="00A16D89">
        <w:rPr>
          <w:rFonts w:ascii="Arial" w:hAnsi="Arial"/>
          <w:sz w:val="22"/>
          <w:szCs w:val="22"/>
        </w:rPr>
        <w:t>alkatrészek kihatnak a GÉPJÁRMŰVEK biztonságos</w:t>
      </w:r>
      <w:r w:rsidR="008D044C" w:rsidRPr="00A16D89">
        <w:rPr>
          <w:rFonts w:ascii="Arial" w:hAnsi="Arial"/>
          <w:sz w:val="22"/>
          <w:szCs w:val="22"/>
        </w:rPr>
        <w:t>ságára</w:t>
      </w:r>
      <w:r w:rsidRPr="00A16D89">
        <w:rPr>
          <w:rFonts w:ascii="Arial" w:hAnsi="Arial"/>
          <w:sz w:val="22"/>
          <w:szCs w:val="22"/>
        </w:rPr>
        <w:t xml:space="preserve">, üzembiztosságára és tartósságára, különös tekintettel a GÉPJÁRMŰVEK korrózióvédelmére, valamint a karosszéria- és festési munkák tekintetében a törésbiztonságra. </w:t>
      </w:r>
      <w:r w:rsidR="00FB5772" w:rsidRPr="00A16D89">
        <w:rPr>
          <w:rFonts w:ascii="Arial" w:hAnsi="Arial"/>
          <w:sz w:val="22"/>
          <w:szCs w:val="22"/>
        </w:rPr>
        <w:t>A FIAT</w:t>
      </w:r>
      <w:r w:rsidRPr="00A16D89">
        <w:rPr>
          <w:rFonts w:ascii="Arial" w:hAnsi="Arial"/>
          <w:sz w:val="22"/>
          <w:szCs w:val="22"/>
        </w:rPr>
        <w:t xml:space="preserve"> ALKATRÉSZEK </w:t>
      </w:r>
      <w:r w:rsidR="000E630C" w:rsidRPr="00A16D89">
        <w:rPr>
          <w:rFonts w:ascii="Arial" w:hAnsi="Arial"/>
          <w:sz w:val="22"/>
          <w:szCs w:val="22"/>
        </w:rPr>
        <w:t>úgy tervezték</w:t>
      </w:r>
      <w:r w:rsidRPr="00A16D89">
        <w:rPr>
          <w:rFonts w:ascii="Arial" w:hAnsi="Arial"/>
          <w:sz w:val="22"/>
          <w:szCs w:val="22"/>
        </w:rPr>
        <w:t xml:space="preserve">, hogy a lehető legnagyobb üzembiztosságot és tartósságot nyújtsák. Ha a MÁRKASZERVIZ nem </w:t>
      </w:r>
      <w:r w:rsidR="00FB5772" w:rsidRPr="00A16D89">
        <w:rPr>
          <w:rFonts w:ascii="Arial" w:hAnsi="Arial"/>
          <w:sz w:val="22"/>
          <w:szCs w:val="22"/>
        </w:rPr>
        <w:t>FIAT</w:t>
      </w:r>
      <w:r w:rsidRPr="00A16D89">
        <w:rPr>
          <w:rFonts w:ascii="Arial" w:hAnsi="Arial"/>
          <w:sz w:val="22"/>
          <w:szCs w:val="22"/>
        </w:rPr>
        <w:t xml:space="preserve"> ALKATRÉSZEKET használ, köteles eleget tenni a SZERZŐDÉS 8.3. pontjában foglalt feltételeknek. </w:t>
      </w:r>
    </w:p>
    <w:p w14:paraId="7735A2ED" w14:textId="77777777" w:rsidR="00C633B5" w:rsidRPr="00A16D89" w:rsidRDefault="00AE2C59" w:rsidP="004F5258">
      <w:pPr>
        <w:pStyle w:val="Cmsor1"/>
        <w:rPr>
          <w:rFonts w:ascii="Arial" w:hAnsi="Arial"/>
          <w:sz w:val="22"/>
          <w:szCs w:val="22"/>
        </w:rPr>
      </w:pPr>
      <w:bookmarkStart w:id="10" w:name="_Toc510001447"/>
      <w:bookmarkStart w:id="11" w:name="_Toc513037106"/>
      <w:bookmarkStart w:id="12" w:name="_Toc153467099"/>
      <w:r w:rsidRPr="00A16D89">
        <w:rPr>
          <w:rFonts w:ascii="Arial" w:hAnsi="Arial"/>
          <w:sz w:val="22"/>
          <w:szCs w:val="22"/>
        </w:rPr>
        <w:t>GÉPJÁRMŰVEK garanciális javítása</w:t>
      </w:r>
      <w:bookmarkEnd w:id="10"/>
      <w:bookmarkEnd w:id="11"/>
      <w:bookmarkEnd w:id="12"/>
    </w:p>
    <w:p w14:paraId="5FB86292" w14:textId="5DD70706" w:rsidR="00C633B5" w:rsidRPr="00A16D89" w:rsidRDefault="00FB5772" w:rsidP="008C152D">
      <w:pPr>
        <w:pStyle w:val="Default"/>
        <w:ind w:left="851"/>
        <w:rPr>
          <w:rFonts w:ascii="Arial" w:hAnsi="Arial"/>
          <w:sz w:val="22"/>
          <w:szCs w:val="22"/>
        </w:rPr>
      </w:pPr>
      <w:r w:rsidRPr="00A16D89">
        <w:rPr>
          <w:rFonts w:ascii="Arial" w:hAnsi="Arial"/>
          <w:sz w:val="22"/>
          <w:szCs w:val="22"/>
        </w:rPr>
        <w:t>A FIAT</w:t>
      </w:r>
      <w:r w:rsidR="00360EFD" w:rsidRPr="00A16D89">
        <w:rPr>
          <w:rFonts w:ascii="Arial" w:hAnsi="Arial"/>
          <w:sz w:val="22"/>
          <w:szCs w:val="22"/>
        </w:rPr>
        <w:t xml:space="preserve"> által időről időre aktualizált és a MÁRKASZERVIZNEK átadott </w:t>
      </w:r>
      <w:r w:rsidRPr="00A16D89">
        <w:rPr>
          <w:rFonts w:ascii="Arial" w:hAnsi="Arial"/>
          <w:sz w:val="22"/>
          <w:szCs w:val="22"/>
        </w:rPr>
        <w:t>FIAT</w:t>
      </w:r>
      <w:r w:rsidR="00360EFD" w:rsidRPr="00A16D89">
        <w:rPr>
          <w:rFonts w:ascii="Arial" w:hAnsi="Arial"/>
          <w:sz w:val="22"/>
          <w:szCs w:val="22"/>
        </w:rPr>
        <w:t xml:space="preserve"> Garancia Kézikönyv részletesen ismerteti mindazokat a szabályokat és eljárásokat, amelyeket a MÁRKASZERVIZNEK a MÁRKASZERVIZ SZERZŐDÉSBEN és a jelen 3. mellékletben foglaltakon kívül be kell tartani</w:t>
      </w:r>
      <w:r w:rsidR="000E630C" w:rsidRPr="00A16D89">
        <w:rPr>
          <w:rFonts w:ascii="Arial" w:hAnsi="Arial"/>
          <w:sz w:val="22"/>
          <w:szCs w:val="22"/>
        </w:rPr>
        <w:t>a</w:t>
      </w:r>
      <w:r w:rsidR="00360EFD" w:rsidRPr="00A16D89">
        <w:rPr>
          <w:rFonts w:ascii="Arial" w:hAnsi="Arial"/>
          <w:sz w:val="22"/>
          <w:szCs w:val="22"/>
        </w:rPr>
        <w:t xml:space="preserve"> a garanc</w:t>
      </w:r>
      <w:r w:rsidR="000E630C" w:rsidRPr="00A16D89">
        <w:rPr>
          <w:rFonts w:ascii="Arial" w:hAnsi="Arial"/>
          <w:sz w:val="22"/>
          <w:szCs w:val="22"/>
        </w:rPr>
        <w:t>ia</w:t>
      </w:r>
      <w:r w:rsidR="00360EFD" w:rsidRPr="00A16D89">
        <w:rPr>
          <w:rFonts w:ascii="Arial" w:hAnsi="Arial"/>
          <w:sz w:val="22"/>
          <w:szCs w:val="22"/>
        </w:rPr>
        <w:t xml:space="preserve">, </w:t>
      </w:r>
      <w:r w:rsidR="000E630C" w:rsidRPr="00A16D89">
        <w:rPr>
          <w:rFonts w:ascii="Arial" w:hAnsi="Arial"/>
          <w:sz w:val="22"/>
          <w:szCs w:val="22"/>
        </w:rPr>
        <w:t>g</w:t>
      </w:r>
      <w:r w:rsidR="00360EFD" w:rsidRPr="00A16D89">
        <w:rPr>
          <w:rFonts w:ascii="Arial" w:hAnsi="Arial"/>
          <w:sz w:val="22"/>
          <w:szCs w:val="22"/>
        </w:rPr>
        <w:t xml:space="preserve">oodwill, </w:t>
      </w:r>
      <w:r w:rsidR="00630258" w:rsidRPr="00A16D89">
        <w:rPr>
          <w:rFonts w:ascii="Arial" w:hAnsi="Arial"/>
          <w:sz w:val="22"/>
          <w:szCs w:val="22"/>
        </w:rPr>
        <w:t xml:space="preserve">gyártói méltányosság </w:t>
      </w:r>
      <w:r w:rsidR="00360EFD" w:rsidRPr="00A16D89">
        <w:rPr>
          <w:rFonts w:ascii="Arial" w:hAnsi="Arial"/>
          <w:sz w:val="22"/>
          <w:szCs w:val="22"/>
        </w:rPr>
        <w:t>és termékkampányok</w:t>
      </w:r>
      <w:r w:rsidR="000E630C" w:rsidRPr="00A16D89">
        <w:rPr>
          <w:rFonts w:ascii="Arial" w:hAnsi="Arial"/>
          <w:sz w:val="22"/>
          <w:szCs w:val="22"/>
        </w:rPr>
        <w:t>esetén</w:t>
      </w:r>
      <w:r w:rsidR="00360EFD" w:rsidRPr="00A16D89">
        <w:rPr>
          <w:rFonts w:ascii="Arial" w:hAnsi="Arial"/>
          <w:sz w:val="22"/>
          <w:szCs w:val="22"/>
        </w:rPr>
        <w:t>.</w:t>
      </w:r>
    </w:p>
    <w:p w14:paraId="3FAA5A46" w14:textId="77777777" w:rsidR="00C633B5" w:rsidRPr="00A16D89" w:rsidRDefault="00C633B5" w:rsidP="005315C4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>Új GÉPJÁRMŰ Ügyfél Garancia</w:t>
      </w:r>
    </w:p>
    <w:p w14:paraId="0556041A" w14:textId="77777777" w:rsidR="00C633B5" w:rsidRPr="00A16D89" w:rsidRDefault="00C633B5" w:rsidP="003D5DC5">
      <w:pPr>
        <w:pStyle w:val="Cmsor2"/>
        <w:numPr>
          <w:ilvl w:val="2"/>
          <w:numId w:val="2"/>
        </w:numPr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t>Az Új GÉPJÁRMŰ Ügyfél Garancia hatálya</w:t>
      </w:r>
    </w:p>
    <w:p w14:paraId="4FE816A9" w14:textId="21C52265" w:rsidR="00C633B5" w:rsidRPr="00A16D89" w:rsidRDefault="00FB5772" w:rsidP="009F600A">
      <w:pPr>
        <w:numPr>
          <w:ilvl w:val="0"/>
          <w:numId w:val="3"/>
        </w:numPr>
        <w:tabs>
          <w:tab w:val="clear" w:pos="360"/>
        </w:tabs>
        <w:ind w:left="1418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>A FIAT</w:t>
      </w:r>
      <w:r w:rsidR="00360EFD" w:rsidRPr="00A16D89">
        <w:rPr>
          <w:rFonts w:ascii="Arial" w:hAnsi="Arial" w:cs="Arial"/>
        </w:rPr>
        <w:t xml:space="preserve"> az egyes új GÉPJÁRMŰVEKRE vonatkozó garanciafeltételeknek megfelelő garanciát</w:t>
      </w:r>
      <w:r w:rsidR="00067EFD" w:rsidRPr="00A16D89">
        <w:rPr>
          <w:rFonts w:ascii="Arial" w:hAnsi="Arial" w:cs="Arial"/>
        </w:rPr>
        <w:t xml:space="preserve"> </w:t>
      </w:r>
      <w:r w:rsidR="00360EFD" w:rsidRPr="00A16D89">
        <w:rPr>
          <w:rFonts w:ascii="Arial" w:hAnsi="Arial" w:cs="Arial"/>
        </w:rPr>
        <w:t xml:space="preserve">nyújtja az ügyfeleknek. Az Új GÉPJÁRMŰ Ügyfél Garanciát a GÉPJÁRMŰ első tulajdonosa, valamint minden további tulajdonos </w:t>
      </w:r>
      <w:r w:rsidR="00EF3668" w:rsidRPr="00A16D89">
        <w:rPr>
          <w:rFonts w:ascii="Arial" w:hAnsi="Arial" w:cs="Arial"/>
        </w:rPr>
        <w:t>érvényesítheti</w:t>
      </w:r>
      <w:r w:rsidR="00360EFD" w:rsidRPr="00A16D89">
        <w:rPr>
          <w:rFonts w:ascii="Arial" w:hAnsi="Arial" w:cs="Arial"/>
        </w:rPr>
        <w:t xml:space="preserve"> a garanciaidőszak </w:t>
      </w:r>
      <w:r w:rsidR="00B1702C" w:rsidRPr="00A16D89">
        <w:rPr>
          <w:rFonts w:ascii="Arial" w:hAnsi="Arial" w:cs="Arial"/>
        </w:rPr>
        <w:t>a</w:t>
      </w:r>
      <w:r w:rsidR="00360EFD" w:rsidRPr="00A16D89">
        <w:rPr>
          <w:rFonts w:ascii="Arial" w:hAnsi="Arial" w:cs="Arial"/>
        </w:rPr>
        <w:t xml:space="preserve">latt. </w:t>
      </w:r>
    </w:p>
    <w:p w14:paraId="15BA3A99" w14:textId="0370C0CE" w:rsidR="00C633B5" w:rsidRPr="00A16D89" w:rsidRDefault="00C633B5" w:rsidP="009F600A">
      <w:pPr>
        <w:numPr>
          <w:ilvl w:val="0"/>
          <w:numId w:val="3"/>
        </w:numPr>
        <w:tabs>
          <w:tab w:val="clear" w:pos="360"/>
        </w:tabs>
        <w:ind w:left="1418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Az Új GÉPJÁRMŰ Ügyfél Garancia az eladás helye szerinti ország és modell szerint változhat. </w:t>
      </w:r>
      <w:commentRangeStart w:id="13"/>
      <w:r w:rsidRPr="00A16D89">
        <w:rPr>
          <w:rFonts w:ascii="Arial" w:hAnsi="Arial" w:cs="Arial"/>
        </w:rPr>
        <w:t xml:space="preserve">A MÁRKASZERVIZ bármilyen garanciális javítás elvégzését megelőzően köteles meggyőződni arról, hogy az adott GÉPJÁRMŰ garanciális-e. Ennek keretében ellenőrizni kell, hogy a GÉPJÁRMŰ </w:t>
      </w:r>
      <w:r w:rsidR="003D09F7" w:rsidRPr="00A16D89">
        <w:rPr>
          <w:rFonts w:ascii="Arial" w:hAnsi="Arial" w:cs="Arial"/>
        </w:rPr>
        <w:t xml:space="preserve">garanciaideje </w:t>
      </w:r>
      <w:r w:rsidRPr="00A16D89">
        <w:rPr>
          <w:rFonts w:ascii="Arial" w:hAnsi="Arial" w:cs="Arial"/>
        </w:rPr>
        <w:t xml:space="preserve">mely időpontban vette kezdetét. </w:t>
      </w:r>
      <w:commentRangeEnd w:id="13"/>
      <w:r w:rsidR="00321878">
        <w:rPr>
          <w:rStyle w:val="Jegyzethivatkozs"/>
        </w:rPr>
        <w:commentReference w:id="13"/>
      </w:r>
      <w:r w:rsidRPr="00A16D89">
        <w:rPr>
          <w:rFonts w:ascii="Arial" w:hAnsi="Arial" w:cs="Arial"/>
        </w:rPr>
        <w:t>A garancia</w:t>
      </w:r>
      <w:r w:rsidR="00731E95" w:rsidRPr="00A16D89">
        <w:rPr>
          <w:rFonts w:ascii="Arial" w:hAnsi="Arial" w:cs="Arial"/>
        </w:rPr>
        <w:t xml:space="preserve"> </w:t>
      </w:r>
      <w:r w:rsidRPr="00A16D89">
        <w:rPr>
          <w:rFonts w:ascii="Arial" w:hAnsi="Arial" w:cs="Arial"/>
        </w:rPr>
        <w:t>feltétele</w:t>
      </w:r>
      <w:r w:rsidR="00731E95" w:rsidRPr="00A16D89">
        <w:rPr>
          <w:rFonts w:ascii="Arial" w:hAnsi="Arial" w:cs="Arial"/>
        </w:rPr>
        <w:t>i</w:t>
      </w:r>
      <w:r w:rsidRPr="00A16D89">
        <w:rPr>
          <w:rFonts w:ascii="Arial" w:hAnsi="Arial" w:cs="Arial"/>
        </w:rPr>
        <w:t xml:space="preserve">t a minden GÉPJÁRMŰVEL együtt átadott Szerviz- és Garanciafeltételek tartalmazzák.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Garancia Kézikönyv</w:t>
      </w:r>
      <w:r w:rsidR="00731E95" w:rsidRPr="00A16D89">
        <w:rPr>
          <w:rFonts w:ascii="Arial" w:hAnsi="Arial" w:cs="Arial"/>
        </w:rPr>
        <w:t>ben</w:t>
      </w:r>
      <w:r w:rsidRPr="00A16D89">
        <w:rPr>
          <w:rFonts w:ascii="Arial" w:hAnsi="Arial" w:cs="Arial"/>
        </w:rPr>
        <w:t xml:space="preserve"> további </w:t>
      </w:r>
      <w:r w:rsidR="00731E95" w:rsidRPr="00A16D89">
        <w:rPr>
          <w:rFonts w:ascii="Arial" w:hAnsi="Arial" w:cs="Arial"/>
        </w:rPr>
        <w:t>útmutatások és instrukciók találhatóak</w:t>
      </w:r>
      <w:r w:rsidRPr="00A16D89">
        <w:rPr>
          <w:rFonts w:ascii="Arial" w:hAnsi="Arial" w:cs="Arial"/>
        </w:rPr>
        <w:t>.</w:t>
      </w:r>
    </w:p>
    <w:p w14:paraId="2466B3F5" w14:textId="738BC56B" w:rsidR="00C633B5" w:rsidRPr="00A16D89" w:rsidRDefault="00C633B5" w:rsidP="003D5DC5">
      <w:pPr>
        <w:pStyle w:val="Cmsor2"/>
        <w:numPr>
          <w:ilvl w:val="2"/>
          <w:numId w:val="2"/>
        </w:numPr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lastRenderedPageBreak/>
        <w:t xml:space="preserve">Garancia </w:t>
      </w:r>
      <w:r w:rsidR="00731E95" w:rsidRPr="00A16D89">
        <w:rPr>
          <w:rFonts w:ascii="Arial" w:hAnsi="Arial"/>
          <w:b w:val="0"/>
          <w:bCs w:val="0"/>
        </w:rPr>
        <w:t>körébe</w:t>
      </w:r>
      <w:r w:rsidRPr="00A16D89">
        <w:rPr>
          <w:rFonts w:ascii="Arial" w:hAnsi="Arial"/>
          <w:b w:val="0"/>
          <w:bCs w:val="0"/>
        </w:rPr>
        <w:t xml:space="preserve"> nem tartozó tételek</w:t>
      </w:r>
    </w:p>
    <w:p w14:paraId="13129692" w14:textId="76A2806E" w:rsidR="00E81967" w:rsidRPr="00A16D89" w:rsidDel="00300E80" w:rsidRDefault="32BE530D" w:rsidP="6CC0116E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 Szerviz- és Garanciafeltételekben foglalt garanciafeltételek,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Garancia Kézikönyv, továbbá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által kiadott és az ÜGYFÉL rendelkezésére bocsátott egyéb tájékoztatók és szabályok részletesen ismertetik, hogy mely </w:t>
      </w:r>
      <w:r w:rsidR="000F33F5" w:rsidRPr="00A16D89">
        <w:rPr>
          <w:rFonts w:ascii="Arial" w:hAnsi="Arial" w:cs="Arial"/>
        </w:rPr>
        <w:t xml:space="preserve">tételekre </w:t>
      </w:r>
      <w:r w:rsidRPr="00A16D89">
        <w:rPr>
          <w:rFonts w:ascii="Arial" w:hAnsi="Arial" w:cs="Arial"/>
        </w:rPr>
        <w:t>nem terjed ki az Új GÉPJÁRMŰ Ügyfél Garancia hatálya.</w:t>
      </w:r>
    </w:p>
    <w:p w14:paraId="4B272D57" w14:textId="77777777" w:rsidR="000408FC" w:rsidRPr="00A16D89" w:rsidRDefault="00E92035" w:rsidP="00FE2AA0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 </w:t>
      </w:r>
    </w:p>
    <w:p w14:paraId="39033554" w14:textId="77777777" w:rsidR="004F5258" w:rsidRPr="00A16D89" w:rsidRDefault="004F5258" w:rsidP="003D5DC5">
      <w:pPr>
        <w:pStyle w:val="Cmsor2"/>
        <w:numPr>
          <w:ilvl w:val="2"/>
          <w:numId w:val="2"/>
        </w:numPr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t>Kölcsönös garancia</w:t>
      </w:r>
    </w:p>
    <w:p w14:paraId="4B219F5F" w14:textId="67EDE55D" w:rsidR="004F5258" w:rsidRPr="00A16D89" w:rsidRDefault="00A26B2E" w:rsidP="00080296">
      <w:pPr>
        <w:numPr>
          <w:ilvl w:val="12"/>
          <w:numId w:val="0"/>
        </w:numPr>
        <w:ind w:left="851"/>
        <w:rPr>
          <w:rFonts w:ascii="Arial" w:hAnsi="Arial" w:cs="Arial"/>
        </w:rPr>
      </w:pPr>
      <w:r w:rsidRPr="00A16D89">
        <w:rPr>
          <w:rFonts w:ascii="Arial" w:hAnsi="Arial" w:cs="Arial"/>
        </w:rPr>
        <w:t>A GÉPJÁRMŰ tulajdonos</w:t>
      </w:r>
      <w:r w:rsidR="000F33F5" w:rsidRPr="00A16D89">
        <w:rPr>
          <w:rFonts w:ascii="Arial" w:hAnsi="Arial" w:cs="Arial"/>
        </w:rPr>
        <w:t>a</w:t>
      </w:r>
      <w:r w:rsidRPr="00A16D89">
        <w:rPr>
          <w:rFonts w:ascii="Arial" w:hAnsi="Arial" w:cs="Arial"/>
        </w:rPr>
        <w:t xml:space="preserve"> </w:t>
      </w:r>
      <w:r w:rsidR="000F33F5" w:rsidRPr="00A16D89">
        <w:rPr>
          <w:rFonts w:ascii="Arial" w:hAnsi="Arial" w:cs="Arial"/>
        </w:rPr>
        <w:t xml:space="preserve">jogosult </w:t>
      </w:r>
      <w:r w:rsidRPr="00A16D89">
        <w:rPr>
          <w:rFonts w:ascii="Arial" w:hAnsi="Arial" w:cs="Arial"/>
        </w:rPr>
        <w:t xml:space="preserve">bármely </w:t>
      </w:r>
      <w:r w:rsidR="00FB5772" w:rsidRPr="00A16D89">
        <w:rPr>
          <w:rFonts w:ascii="Arial" w:hAnsi="Arial" w:cs="Arial"/>
        </w:rPr>
        <w:t>FIAT</w:t>
      </w:r>
      <w:r w:rsidRPr="00A16D89">
        <w:rPr>
          <w:rFonts w:ascii="Arial" w:hAnsi="Arial" w:cs="Arial"/>
        </w:rPr>
        <w:t xml:space="preserve"> MÁRKASZERVIZHEZ vagy a Szerviz- és Garanciafeltételekben felsorolt országokban működő </w:t>
      </w:r>
      <w:r w:rsidR="00FB5772" w:rsidRPr="00A16D89">
        <w:rPr>
          <w:rFonts w:ascii="Arial" w:hAnsi="Arial" w:cs="Arial"/>
        </w:rPr>
        <w:t>FIAT</w:t>
      </w:r>
      <w:r w:rsidRPr="00A16D89">
        <w:rPr>
          <w:rFonts w:ascii="Arial" w:hAnsi="Arial" w:cs="Arial"/>
        </w:rPr>
        <w:t xml:space="preserve"> MÁRKASZERVIZHEZ fordulni az Új GÉPJÁRMŰ Ügyfél Garancia alapján igénybe vehető szerviz és </w:t>
      </w:r>
      <w:r w:rsidR="006915F9" w:rsidRPr="00A16D89">
        <w:rPr>
          <w:rFonts w:ascii="Arial" w:hAnsi="Arial" w:cs="Arial"/>
        </w:rPr>
        <w:t xml:space="preserve">a </w:t>
      </w:r>
      <w:r w:rsidRPr="00A16D89">
        <w:rPr>
          <w:rFonts w:ascii="Arial" w:hAnsi="Arial" w:cs="Arial"/>
        </w:rPr>
        <w:t>garanci</w:t>
      </w:r>
      <w:r w:rsidR="006915F9" w:rsidRPr="00A16D89">
        <w:rPr>
          <w:rFonts w:ascii="Arial" w:hAnsi="Arial" w:cs="Arial"/>
        </w:rPr>
        <w:t>akérdésében</w:t>
      </w:r>
      <w:r w:rsidRPr="00A16D89">
        <w:rPr>
          <w:rFonts w:ascii="Arial" w:hAnsi="Arial" w:cs="Arial"/>
        </w:rPr>
        <w:t xml:space="preserve">. </w:t>
      </w:r>
      <w:r w:rsidR="006915F9" w:rsidRPr="00A16D89">
        <w:rPr>
          <w:rFonts w:ascii="Arial" w:hAnsi="Arial" w:cs="Arial"/>
        </w:rPr>
        <w:t>Az itt vállalt</w:t>
      </w:r>
      <w:r w:rsidRPr="00A16D89">
        <w:rPr>
          <w:rFonts w:ascii="Arial" w:hAnsi="Arial" w:cs="Arial"/>
        </w:rPr>
        <w:t xml:space="preserve"> garancia azonban a GÉPJÁRMŰVEL együtt átadott Szerviz- és Garanciafeltételek „Új Gépjármű Garancia” c. részében </w:t>
      </w:r>
      <w:r w:rsidR="006915F9" w:rsidRPr="00A16D89">
        <w:rPr>
          <w:rFonts w:ascii="Arial" w:hAnsi="Arial" w:cs="Arial"/>
        </w:rPr>
        <w:t xml:space="preserve">rögzített </w:t>
      </w:r>
      <w:r w:rsidRPr="00A16D89">
        <w:rPr>
          <w:rFonts w:ascii="Arial" w:hAnsi="Arial" w:cs="Arial"/>
        </w:rPr>
        <w:t>feltételekkel igénybe vehető garanciá</w:t>
      </w:r>
      <w:r w:rsidR="006915F9" w:rsidRPr="00A16D89">
        <w:rPr>
          <w:rFonts w:ascii="Arial" w:hAnsi="Arial" w:cs="Arial"/>
        </w:rPr>
        <w:t>val megegyező</w:t>
      </w:r>
      <w:r w:rsidR="00C97C2B" w:rsidRPr="00A16D89">
        <w:rPr>
          <w:rFonts w:ascii="Arial" w:hAnsi="Arial" w:cs="Arial"/>
        </w:rPr>
        <w:t xml:space="preserve"> tartalomra </w:t>
      </w:r>
      <w:r w:rsidRPr="00A16D89">
        <w:rPr>
          <w:rFonts w:ascii="Arial" w:hAnsi="Arial" w:cs="Arial"/>
        </w:rPr>
        <w:t>korlátozódik.</w:t>
      </w:r>
    </w:p>
    <w:p w14:paraId="63EBE0C4" w14:textId="43C45694" w:rsidR="00DD15F8" w:rsidRPr="00A16D89" w:rsidRDefault="00DD15F8" w:rsidP="006860FF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 xml:space="preserve">Kiterjesztett garanciára, éves szervizre, valamint kopásra és </w:t>
      </w:r>
      <w:proofErr w:type="spellStart"/>
      <w:r w:rsidRPr="00A16D89">
        <w:rPr>
          <w:rFonts w:ascii="Arial" w:hAnsi="Arial"/>
        </w:rPr>
        <w:t>elhasználódásra</w:t>
      </w:r>
      <w:proofErr w:type="spellEnd"/>
      <w:r w:rsidRPr="00A16D89">
        <w:rPr>
          <w:rFonts w:ascii="Arial" w:hAnsi="Arial"/>
        </w:rPr>
        <w:t xml:space="preserve"> nyújtott szervizprogramok  </w:t>
      </w:r>
    </w:p>
    <w:p w14:paraId="6B1AB690" w14:textId="743BFDEF" w:rsidR="00EE3BE9" w:rsidRPr="00A16D89" w:rsidRDefault="00FB5772" w:rsidP="167D6D6E">
      <w:pPr>
        <w:rPr>
          <w:rFonts w:ascii="Arial" w:hAnsi="Arial" w:cs="Arial"/>
        </w:rPr>
      </w:pPr>
      <w:r w:rsidRPr="00A16D89">
        <w:rPr>
          <w:rFonts w:ascii="Arial" w:hAnsi="Arial" w:cs="Arial"/>
        </w:rPr>
        <w:t>A FIAT</w:t>
      </w:r>
      <w:r w:rsidR="00C9103A" w:rsidRPr="00A16D89">
        <w:rPr>
          <w:rFonts w:ascii="Arial" w:hAnsi="Arial" w:cs="Arial"/>
        </w:rPr>
        <w:t xml:space="preserve"> tájékoztatást ad </w:t>
      </w:r>
      <w:r w:rsidR="00993301" w:rsidRPr="00A16D89">
        <w:rPr>
          <w:rFonts w:ascii="Arial" w:hAnsi="Arial" w:cs="Arial"/>
        </w:rPr>
        <w:t xml:space="preserve">bármely, </w:t>
      </w:r>
      <w:r w:rsidR="00C9103A" w:rsidRPr="00A16D89">
        <w:rPr>
          <w:rFonts w:ascii="Arial" w:hAnsi="Arial" w:cs="Arial"/>
        </w:rPr>
        <w:t>a kiterjesztett garanciára</w:t>
      </w:r>
      <w:r w:rsidR="00993301" w:rsidRPr="00A16D89">
        <w:rPr>
          <w:rFonts w:ascii="Arial" w:hAnsi="Arial" w:cs="Arial"/>
        </w:rPr>
        <w:t xml:space="preserve">, éves szervizre, valamint a kopásra és </w:t>
      </w:r>
      <w:proofErr w:type="spellStart"/>
      <w:r w:rsidR="00993301" w:rsidRPr="00A16D89">
        <w:rPr>
          <w:rFonts w:ascii="Arial" w:hAnsi="Arial" w:cs="Arial"/>
        </w:rPr>
        <w:t>elhasználódásra</w:t>
      </w:r>
      <w:proofErr w:type="spellEnd"/>
      <w:r w:rsidR="00C9103A" w:rsidRPr="00A16D89">
        <w:rPr>
          <w:rFonts w:ascii="Arial" w:hAnsi="Arial" w:cs="Arial"/>
        </w:rPr>
        <w:t xml:space="preserve"> vonatkozó programok</w:t>
      </w:r>
      <w:r w:rsidR="00993301" w:rsidRPr="00A16D89">
        <w:rPr>
          <w:rFonts w:ascii="Arial" w:hAnsi="Arial" w:cs="Arial"/>
        </w:rPr>
        <w:t xml:space="preserve"> feltételeiről</w:t>
      </w:r>
      <w:r w:rsidR="00C9103A" w:rsidRPr="00A16D89">
        <w:rPr>
          <w:rFonts w:ascii="Arial" w:hAnsi="Arial" w:cs="Arial"/>
        </w:rPr>
        <w:t xml:space="preserve">. </w:t>
      </w:r>
      <w:r w:rsidR="00993301" w:rsidRPr="00A16D89">
        <w:rPr>
          <w:rFonts w:ascii="Arial" w:hAnsi="Arial" w:cs="Arial"/>
        </w:rPr>
        <w:t xml:space="preserve">Ezen túlmenően </w:t>
      </w:r>
      <w:r w:rsidR="00C9103A" w:rsidRPr="00A16D89">
        <w:rPr>
          <w:rFonts w:ascii="Arial" w:hAnsi="Arial" w:cs="Arial"/>
        </w:rPr>
        <w:t>az Új GÉPJÁRMŰ Ügyfél Garancia feltételei</w:t>
      </w:r>
      <w:r w:rsidR="00993301" w:rsidRPr="00A16D89">
        <w:rPr>
          <w:rFonts w:ascii="Arial" w:hAnsi="Arial" w:cs="Arial"/>
        </w:rPr>
        <w:t>alkalmazandók, kivéve, ha az adott tájékoztatás ettől eltér</w:t>
      </w:r>
      <w:r w:rsidR="00C9103A" w:rsidRPr="00A16D89">
        <w:rPr>
          <w:rFonts w:ascii="Arial" w:hAnsi="Arial" w:cs="Arial"/>
        </w:rPr>
        <w:t xml:space="preserve">.  </w:t>
      </w:r>
    </w:p>
    <w:p w14:paraId="7ADA99B6" w14:textId="77777777" w:rsidR="00837D1A" w:rsidRPr="00A16D89" w:rsidRDefault="00360EFD" w:rsidP="006860FF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>MÁRKASZERVIZ-garancia</w:t>
      </w:r>
    </w:p>
    <w:p w14:paraId="2F47CE6F" w14:textId="380DAC4D" w:rsidR="00837D1A" w:rsidRPr="00A16D89" w:rsidRDefault="00360EFD" w:rsidP="00067EFD">
      <w:pPr>
        <w:pStyle w:val="Cmsor2"/>
        <w:numPr>
          <w:ilvl w:val="2"/>
          <w:numId w:val="2"/>
        </w:numPr>
        <w:spacing w:line="300" w:lineRule="atLeast"/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t xml:space="preserve">A MÁRKASZERVIZ-garancia a MÁRKASZERVIZ által saját nevében vagy harmadik </w:t>
      </w:r>
      <w:r w:rsidR="009E3EDC" w:rsidRPr="00A16D89">
        <w:rPr>
          <w:rFonts w:ascii="Arial" w:hAnsi="Arial"/>
          <w:b w:val="0"/>
          <w:bCs w:val="0"/>
        </w:rPr>
        <w:t xml:space="preserve">személy </w:t>
      </w:r>
      <w:r w:rsidRPr="00A16D89">
        <w:rPr>
          <w:rFonts w:ascii="Arial" w:hAnsi="Arial"/>
          <w:b w:val="0"/>
          <w:bCs w:val="0"/>
        </w:rPr>
        <w:t>közreműködésével az ügyfelei számára nyújtott olyan garancia, amely az Új GÉPJÁRMŰ Ügyfél Garanciában meghatározottakon felüli jogokat és kötelezettségeket foglal magában (ideértve</w:t>
      </w:r>
      <w:r w:rsidR="009E3EDC" w:rsidRPr="00A16D89">
        <w:rPr>
          <w:rFonts w:ascii="Arial" w:hAnsi="Arial"/>
          <w:b w:val="0"/>
          <w:bCs w:val="0"/>
        </w:rPr>
        <w:t xml:space="preserve">, de nem kizárólagosan </w:t>
      </w:r>
      <w:r w:rsidRPr="00A16D89">
        <w:rPr>
          <w:rFonts w:ascii="Arial" w:hAnsi="Arial"/>
          <w:b w:val="0"/>
          <w:bCs w:val="0"/>
        </w:rPr>
        <w:t xml:space="preserve">a MÁRKASZERVIZ és </w:t>
      </w:r>
      <w:r w:rsidR="009E3EDC" w:rsidRPr="00A16D89">
        <w:rPr>
          <w:rFonts w:ascii="Arial" w:hAnsi="Arial"/>
          <w:b w:val="0"/>
          <w:bCs w:val="0"/>
        </w:rPr>
        <w:t xml:space="preserve">bármely </w:t>
      </w:r>
      <w:r w:rsidRPr="00A16D89">
        <w:rPr>
          <w:rFonts w:ascii="Arial" w:hAnsi="Arial"/>
          <w:b w:val="0"/>
          <w:bCs w:val="0"/>
        </w:rPr>
        <w:t xml:space="preserve">harmadik </w:t>
      </w:r>
      <w:r w:rsidR="009E3EDC" w:rsidRPr="00A16D89">
        <w:rPr>
          <w:rFonts w:ascii="Arial" w:hAnsi="Arial"/>
          <w:b w:val="0"/>
          <w:bCs w:val="0"/>
        </w:rPr>
        <w:t xml:space="preserve">személyek </w:t>
      </w:r>
      <w:r w:rsidRPr="00A16D89">
        <w:rPr>
          <w:rFonts w:ascii="Arial" w:hAnsi="Arial"/>
          <w:b w:val="0"/>
          <w:bCs w:val="0"/>
        </w:rPr>
        <w:t xml:space="preserve">kötelezettségeit). A MÁRKASZERVIZ-garancia nem </w:t>
      </w:r>
      <w:r w:rsidR="009E3EDC" w:rsidRPr="00A16D89">
        <w:rPr>
          <w:rFonts w:ascii="Arial" w:hAnsi="Arial"/>
          <w:b w:val="0"/>
          <w:bCs w:val="0"/>
        </w:rPr>
        <w:t>ütközhet</w:t>
      </w:r>
      <w:r w:rsidRPr="00A16D89">
        <w:rPr>
          <w:rFonts w:ascii="Arial" w:hAnsi="Arial"/>
          <w:b w:val="0"/>
          <w:bCs w:val="0"/>
        </w:rPr>
        <w:t xml:space="preserve"> az Új GÉPJÁRMŰ Ügyfél Garanciá</w:t>
      </w:r>
      <w:r w:rsidR="009E3EDC" w:rsidRPr="00A16D89">
        <w:rPr>
          <w:rFonts w:ascii="Arial" w:hAnsi="Arial"/>
          <w:b w:val="0"/>
          <w:bCs w:val="0"/>
        </w:rPr>
        <w:t>val</w:t>
      </w:r>
      <w:r w:rsidRPr="00A16D89">
        <w:rPr>
          <w:rFonts w:ascii="Arial" w:hAnsi="Arial"/>
          <w:b w:val="0"/>
          <w:bCs w:val="0"/>
        </w:rPr>
        <w:t xml:space="preserve">, </w:t>
      </w:r>
      <w:r w:rsidR="009E3EDC" w:rsidRPr="00A16D89">
        <w:rPr>
          <w:rFonts w:ascii="Arial" w:hAnsi="Arial"/>
          <w:b w:val="0"/>
          <w:bCs w:val="0"/>
        </w:rPr>
        <w:t>és azzal kapcsolatban összetéveszthetőséget sem okozhat</w:t>
      </w:r>
      <w:r w:rsidRPr="00A16D89">
        <w:rPr>
          <w:rFonts w:ascii="Arial" w:hAnsi="Arial"/>
          <w:b w:val="0"/>
          <w:bCs w:val="0"/>
        </w:rPr>
        <w:t xml:space="preserve">, </w:t>
      </w:r>
      <w:r w:rsidR="009E3EDC" w:rsidRPr="00A16D89">
        <w:rPr>
          <w:rFonts w:ascii="Arial" w:hAnsi="Arial"/>
          <w:b w:val="0"/>
          <w:bCs w:val="0"/>
        </w:rPr>
        <w:t>továbbá</w:t>
      </w:r>
      <w:r w:rsidRPr="00A16D89">
        <w:rPr>
          <w:rFonts w:ascii="Arial" w:hAnsi="Arial"/>
          <w:b w:val="0"/>
          <w:bCs w:val="0"/>
        </w:rPr>
        <w:t xml:space="preserve"> átlátható módon kell </w:t>
      </w:r>
      <w:r w:rsidR="009E3EDC" w:rsidRPr="00A16D89">
        <w:rPr>
          <w:rFonts w:ascii="Arial" w:hAnsi="Arial"/>
          <w:b w:val="0"/>
          <w:bCs w:val="0"/>
        </w:rPr>
        <w:t xml:space="preserve">azt </w:t>
      </w:r>
      <w:r w:rsidRPr="00A16D89">
        <w:rPr>
          <w:rFonts w:ascii="Arial" w:hAnsi="Arial"/>
          <w:b w:val="0"/>
          <w:bCs w:val="0"/>
        </w:rPr>
        <w:t xml:space="preserve">az ÜGYFÉL </w:t>
      </w:r>
      <w:r w:rsidR="009E3EDC" w:rsidRPr="00A16D89">
        <w:rPr>
          <w:rFonts w:ascii="Arial" w:hAnsi="Arial"/>
          <w:b w:val="0"/>
          <w:bCs w:val="0"/>
        </w:rPr>
        <w:t>felé közölni</w:t>
      </w:r>
      <w:r w:rsidRPr="00A16D89">
        <w:rPr>
          <w:rFonts w:ascii="Arial" w:hAnsi="Arial"/>
          <w:b w:val="0"/>
          <w:bCs w:val="0"/>
        </w:rPr>
        <w:t xml:space="preserve">. </w:t>
      </w:r>
    </w:p>
    <w:p w14:paraId="70C740C7" w14:textId="77777777" w:rsidR="00837D1A" w:rsidRPr="00A16D89" w:rsidRDefault="00837D1A" w:rsidP="003D5DC5">
      <w:pPr>
        <w:pStyle w:val="Cmsor2"/>
        <w:numPr>
          <w:ilvl w:val="2"/>
          <w:numId w:val="2"/>
        </w:numPr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t>MÁRKASZERVIZ-garancia kidolgozása esetén az alábbi iránymutatásokat kell figyelembe venni:</w:t>
      </w:r>
    </w:p>
    <w:p w14:paraId="270D04EF" w14:textId="09E099CF" w:rsidR="0028302D" w:rsidRPr="00A16D89" w:rsidRDefault="00360EFD" w:rsidP="00DA00BA">
      <w:pPr>
        <w:numPr>
          <w:ilvl w:val="0"/>
          <w:numId w:val="4"/>
        </w:numPr>
        <w:tabs>
          <w:tab w:val="clear" w:pos="720"/>
        </w:tabs>
        <w:ind w:left="1418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>egyértelműen jelezni kell, hogy a MÁRKASZERVIZ-garanci</w:t>
      </w:r>
      <w:r w:rsidR="009E3EDC" w:rsidRPr="00A16D89">
        <w:rPr>
          <w:rFonts w:ascii="Arial" w:hAnsi="Arial" w:cs="Arial"/>
        </w:rPr>
        <w:t>áért</w:t>
      </w:r>
      <w:r w:rsidRPr="00A16D89">
        <w:rPr>
          <w:rFonts w:ascii="Arial" w:hAnsi="Arial" w:cs="Arial"/>
        </w:rPr>
        <w:t xml:space="preserve"> a MÁRKASZERVIZ</w:t>
      </w:r>
      <w:r w:rsidR="00865A5A" w:rsidRPr="00A16D89">
        <w:rPr>
          <w:rFonts w:ascii="Arial" w:hAnsi="Arial" w:cs="Arial"/>
        </w:rPr>
        <w:t xml:space="preserve"> vállal felelősséget</w:t>
      </w:r>
      <w:r w:rsidRPr="00A16D89">
        <w:rPr>
          <w:rFonts w:ascii="Arial" w:hAnsi="Arial" w:cs="Arial"/>
        </w:rPr>
        <w:t xml:space="preserve">, nem pedig </w:t>
      </w:r>
      <w:r w:rsidR="00FB5772" w:rsidRPr="00A16D89">
        <w:rPr>
          <w:rFonts w:ascii="Arial" w:hAnsi="Arial" w:cs="Arial"/>
        </w:rPr>
        <w:t xml:space="preserve">a </w:t>
      </w:r>
      <w:proofErr w:type="gramStart"/>
      <w:r w:rsidR="00FB5772" w:rsidRPr="00A16D89">
        <w:rPr>
          <w:rFonts w:ascii="Arial" w:hAnsi="Arial" w:cs="Arial"/>
        </w:rPr>
        <w:t>FIAT</w:t>
      </w:r>
      <w:r w:rsidRPr="00A16D89">
        <w:rPr>
          <w:rFonts w:ascii="Arial" w:hAnsi="Arial" w:cs="Arial"/>
        </w:rPr>
        <w:t xml:space="preserve"> .</w:t>
      </w:r>
      <w:proofErr w:type="gramEnd"/>
      <w:r w:rsidRPr="00A16D89">
        <w:rPr>
          <w:rFonts w:ascii="Arial" w:hAnsi="Arial" w:cs="Arial"/>
        </w:rPr>
        <w:t xml:space="preserve"> A MÁRKASZERVIZ-garanciának </w:t>
      </w:r>
      <w:r w:rsidR="00865A5A" w:rsidRPr="00A16D89">
        <w:rPr>
          <w:rFonts w:ascii="Arial" w:hAnsi="Arial" w:cs="Arial"/>
        </w:rPr>
        <w:t>kül</w:t>
      </w:r>
      <w:r w:rsidRPr="00A16D89">
        <w:rPr>
          <w:rFonts w:ascii="Arial" w:hAnsi="Arial" w:cs="Arial"/>
        </w:rPr>
        <w:t xml:space="preserve">önálló, önmagában érvényesíthető garanciaként kell működnie. </w:t>
      </w:r>
      <w:r w:rsidR="00865A5A" w:rsidRPr="00A16D89">
        <w:rPr>
          <w:rFonts w:ascii="Arial" w:hAnsi="Arial" w:cs="Arial"/>
        </w:rPr>
        <w:t>Tájékoztatást kell adni arról</w:t>
      </w:r>
      <w:r w:rsidRPr="00A16D89">
        <w:rPr>
          <w:rFonts w:ascii="Arial" w:hAnsi="Arial" w:cs="Arial"/>
        </w:rPr>
        <w:t>, hogy ez a garancia – például – az Új GÉPJÁRMŰ Ügyfél Garancián felül vehető igénybe, vagy</w:t>
      </w:r>
      <w:r w:rsidR="00865A5A" w:rsidRPr="00A16D89">
        <w:rPr>
          <w:rFonts w:ascii="Arial" w:hAnsi="Arial" w:cs="Arial"/>
        </w:rPr>
        <w:t>, hogy</w:t>
      </w:r>
      <w:r w:rsidRPr="00A16D89">
        <w:rPr>
          <w:rFonts w:ascii="Arial" w:hAnsi="Arial" w:cs="Arial"/>
        </w:rPr>
        <w:t xml:space="preserve"> az Új GÉPJÁRMŰ Ügyfél Garancia </w:t>
      </w:r>
      <w:r w:rsidR="00865A5A" w:rsidRPr="00A16D89">
        <w:rPr>
          <w:rFonts w:ascii="Arial" w:hAnsi="Arial" w:cs="Arial"/>
        </w:rPr>
        <w:t xml:space="preserve">megszűnését követő </w:t>
      </w:r>
      <w:r w:rsidRPr="00A16D89">
        <w:rPr>
          <w:rFonts w:ascii="Arial" w:hAnsi="Arial" w:cs="Arial"/>
        </w:rPr>
        <w:t xml:space="preserve">időszakra érvényes. </w:t>
      </w:r>
    </w:p>
    <w:p w14:paraId="39831B5E" w14:textId="31C24AB8" w:rsidR="00837D1A" w:rsidRPr="00A16D89" w:rsidRDefault="00837D1A" w:rsidP="00F63BF9">
      <w:pPr>
        <w:numPr>
          <w:ilvl w:val="0"/>
          <w:numId w:val="4"/>
        </w:numPr>
        <w:tabs>
          <w:tab w:val="clear" w:pos="720"/>
        </w:tabs>
        <w:ind w:left="1418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 MÁRKASZERVIZ </w:t>
      </w:r>
      <w:r w:rsidR="00C97C2B" w:rsidRPr="00A16D89">
        <w:rPr>
          <w:rFonts w:ascii="Arial" w:hAnsi="Arial" w:cs="Arial"/>
        </w:rPr>
        <w:t xml:space="preserve">cégnevének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által jóváhagyott elemei kivételével a MÁRKASZERVIZ-garanciára vonatkozó</w:t>
      </w:r>
      <w:r w:rsidR="00741D12" w:rsidRPr="00A16D89">
        <w:rPr>
          <w:rFonts w:ascii="Arial" w:hAnsi="Arial" w:cs="Arial"/>
        </w:rPr>
        <w:t>an</w:t>
      </w:r>
      <w:r w:rsidRPr="00A16D89">
        <w:rPr>
          <w:rFonts w:ascii="Arial" w:hAnsi="Arial" w:cs="Arial"/>
        </w:rPr>
        <w:t xml:space="preserve"> semmilyen anyagban nem használhatók fel a MÁRKAJELEK.</w:t>
      </w:r>
    </w:p>
    <w:p w14:paraId="75BDB71E" w14:textId="66E46591" w:rsidR="00837D1A" w:rsidRPr="00A16D89" w:rsidRDefault="00360EFD" w:rsidP="00F63BF9">
      <w:pPr>
        <w:pStyle w:val="Listaszerbekezds"/>
        <w:numPr>
          <w:ilvl w:val="0"/>
          <w:numId w:val="4"/>
        </w:numPr>
        <w:tabs>
          <w:tab w:val="clear" w:pos="720"/>
        </w:tabs>
        <w:spacing w:after="120" w:line="300" w:lineRule="atLeast"/>
        <w:ind w:left="1418" w:hanging="56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sz w:val="22"/>
          <w:szCs w:val="22"/>
        </w:rPr>
        <w:lastRenderedPageBreak/>
        <w:t>A MÁRKASZERVIZ-garancia, valami</w:t>
      </w:r>
      <w:r w:rsidR="00741D12" w:rsidRPr="00A16D89">
        <w:rPr>
          <w:rFonts w:ascii="Arial" w:hAnsi="Arial" w:cs="Arial"/>
          <w:sz w:val="22"/>
          <w:szCs w:val="22"/>
        </w:rPr>
        <w:t>n</w:t>
      </w:r>
      <w:r w:rsidRPr="00A16D89">
        <w:rPr>
          <w:rFonts w:ascii="Arial" w:hAnsi="Arial" w:cs="Arial"/>
          <w:sz w:val="22"/>
          <w:szCs w:val="22"/>
        </w:rPr>
        <w:t xml:space="preserve">t az erre vonatkozó reklámok, hirdetések vagy tájékoztató anyagok </w:t>
      </w:r>
      <w:r w:rsidR="00741D12" w:rsidRPr="00A16D89">
        <w:rPr>
          <w:rFonts w:ascii="Arial" w:hAnsi="Arial" w:cs="Arial"/>
          <w:sz w:val="22"/>
          <w:szCs w:val="22"/>
        </w:rPr>
        <w:t xml:space="preserve">nem terjedhetnek ki semmire, ami </w:t>
      </w:r>
      <w:proofErr w:type="spellStart"/>
      <w:r w:rsidR="00741D12" w:rsidRPr="00A16D89">
        <w:rPr>
          <w:rFonts w:ascii="Arial" w:hAnsi="Arial" w:cs="Arial"/>
          <w:sz w:val="22"/>
          <w:szCs w:val="22"/>
        </w:rPr>
        <w:t>elkülönülten</w:t>
      </w:r>
      <w:proofErr w:type="spellEnd"/>
      <w:r w:rsidR="00741D12" w:rsidRPr="00A16D89">
        <w:rPr>
          <w:rFonts w:ascii="Arial" w:hAnsi="Arial" w:cs="Arial"/>
          <w:sz w:val="22"/>
          <w:szCs w:val="22"/>
        </w:rPr>
        <w:t xml:space="preserve"> és kifejezetten </w:t>
      </w:r>
      <w:r w:rsidRPr="00A16D89">
        <w:rPr>
          <w:rFonts w:ascii="Arial" w:hAnsi="Arial" w:cs="Arial"/>
          <w:sz w:val="22"/>
          <w:szCs w:val="22"/>
        </w:rPr>
        <w:t>az Új GÉPJÁRMŰ Ügyfél Garancia</w:t>
      </w:r>
      <w:r w:rsidR="00741D12" w:rsidRPr="00A16D89">
        <w:rPr>
          <w:rFonts w:ascii="Arial" w:hAnsi="Arial" w:cs="Arial"/>
          <w:sz w:val="22"/>
          <w:szCs w:val="22"/>
        </w:rPr>
        <w:t xml:space="preserve"> körébe tartozik</w:t>
      </w:r>
      <w:r w:rsidRPr="00A16D89">
        <w:rPr>
          <w:rFonts w:ascii="Arial" w:hAnsi="Arial" w:cs="Arial"/>
          <w:sz w:val="22"/>
          <w:szCs w:val="22"/>
        </w:rPr>
        <w:t xml:space="preserve">. </w:t>
      </w:r>
    </w:p>
    <w:p w14:paraId="0A26EF2A" w14:textId="040CCFDF" w:rsidR="00837D1A" w:rsidRPr="00A16D89" w:rsidRDefault="00FB5772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>FIAT</w:t>
      </w:r>
      <w:r w:rsidR="00360EFD" w:rsidRPr="00A16D89">
        <w:rPr>
          <w:rFonts w:ascii="Arial" w:hAnsi="Arial"/>
        </w:rPr>
        <w:t xml:space="preserve"> ALKATRÉSZEK és TARTOZÉKOK beszerzése garanciális javításokhoz</w:t>
      </w:r>
    </w:p>
    <w:p w14:paraId="12B1DC14" w14:textId="02D5C9E8" w:rsidR="005347B6" w:rsidRPr="00A16D89" w:rsidRDefault="00360EFD" w:rsidP="00F257FA">
      <w:pPr>
        <w:rPr>
          <w:rFonts w:ascii="Arial" w:hAnsi="Arial" w:cs="Arial"/>
          <w:color w:val="000000"/>
        </w:rPr>
      </w:pPr>
      <w:r w:rsidRPr="00A16D89">
        <w:rPr>
          <w:rFonts w:ascii="Arial" w:hAnsi="Arial" w:cs="Arial"/>
        </w:rPr>
        <w:t xml:space="preserve">A MÁRKASZERVIZ a garanciális javítások, valamint az előírások miatti és kampány keretében végzett javítások során kizárólag </w:t>
      </w:r>
      <w:r w:rsidR="00FB5772" w:rsidRPr="00A16D89">
        <w:rPr>
          <w:rFonts w:ascii="Arial" w:hAnsi="Arial" w:cs="Arial"/>
        </w:rPr>
        <w:t>FIAT</w:t>
      </w:r>
      <w:r w:rsidRPr="00A16D89">
        <w:rPr>
          <w:rFonts w:ascii="Arial" w:hAnsi="Arial" w:cs="Arial"/>
        </w:rPr>
        <w:t xml:space="preserve"> ALKATRÉSZEKET és TARTOZÉKOKAT használ </w:t>
      </w:r>
      <w:commentRangeStart w:id="14"/>
      <w:r w:rsidRPr="00A16D89">
        <w:rPr>
          <w:rFonts w:ascii="Arial" w:hAnsi="Arial" w:cs="Arial"/>
        </w:rPr>
        <w:t>fel</w:t>
      </w:r>
      <w:commentRangeEnd w:id="14"/>
      <w:r w:rsidR="00321878">
        <w:rPr>
          <w:rStyle w:val="Jegyzethivatkozs"/>
        </w:rPr>
        <w:commentReference w:id="14"/>
      </w:r>
      <w:r w:rsidRPr="00A16D89">
        <w:rPr>
          <w:rFonts w:ascii="Arial" w:hAnsi="Arial" w:cs="Arial"/>
        </w:rPr>
        <w:t xml:space="preserve">, ideértve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által ajánlott, közvetlenül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ALKATRÉSZ-forgalmazótól beszerzett </w:t>
      </w:r>
      <w:proofErr w:type="spellStart"/>
      <w:r w:rsidRPr="00A16D89">
        <w:rPr>
          <w:rFonts w:ascii="Arial" w:hAnsi="Arial" w:cs="Arial"/>
        </w:rPr>
        <w:t>multibrand</w:t>
      </w:r>
      <w:proofErr w:type="spellEnd"/>
      <w:r w:rsidRPr="00A16D89">
        <w:rPr>
          <w:rFonts w:ascii="Arial" w:hAnsi="Arial" w:cs="Arial"/>
        </w:rPr>
        <w:t xml:space="preserve"> alkatrészeket. </w:t>
      </w:r>
      <w:r w:rsidR="006E6960" w:rsidRPr="00A16D89">
        <w:rPr>
          <w:rFonts w:ascii="Arial" w:hAnsi="Arial" w:cs="Arial"/>
        </w:rPr>
        <w:t xml:space="preserve">Bármely esetleges </w:t>
      </w:r>
      <w:r w:rsidRPr="00A16D89">
        <w:rPr>
          <w:rFonts w:ascii="Arial" w:hAnsi="Arial" w:cs="Arial"/>
        </w:rPr>
        <w:t xml:space="preserve">kivételre vonatkozóan a Garancia Kézikönyv ad tájékoztatást. Amennyiben valamely </w:t>
      </w:r>
      <w:r w:rsidR="00FB5772" w:rsidRPr="00A16D89">
        <w:rPr>
          <w:rFonts w:ascii="Arial" w:hAnsi="Arial" w:cs="Arial"/>
        </w:rPr>
        <w:t>FIAT</w:t>
      </w:r>
      <w:r w:rsidRPr="00A16D89">
        <w:rPr>
          <w:rFonts w:ascii="Arial" w:hAnsi="Arial" w:cs="Arial"/>
        </w:rPr>
        <w:t xml:space="preserve"> ALKATRÉSZ vagy TARTOZÉK ésszerű időn belül nem szerezhető be közvetlenül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</w:t>
      </w:r>
      <w:r w:rsidR="006E6960" w:rsidRPr="00A16D89">
        <w:rPr>
          <w:rFonts w:ascii="Arial" w:hAnsi="Arial" w:cs="Arial"/>
        </w:rPr>
        <w:t>ALKATRÉSZ</w:t>
      </w:r>
      <w:r w:rsidRPr="00A16D89">
        <w:rPr>
          <w:rFonts w:ascii="Arial" w:hAnsi="Arial" w:cs="Arial"/>
        </w:rPr>
        <w:t xml:space="preserve">-forgalmazótól vagy </w:t>
      </w:r>
      <w:r w:rsidR="00FB5772" w:rsidRPr="00A16D89">
        <w:rPr>
          <w:rFonts w:ascii="Arial" w:hAnsi="Arial" w:cs="Arial"/>
        </w:rPr>
        <w:t>a FIAT</w:t>
      </w:r>
      <w:r w:rsidR="006E6960" w:rsidRPr="00A16D89">
        <w:rPr>
          <w:rFonts w:ascii="Arial" w:hAnsi="Arial" w:cs="Arial"/>
        </w:rPr>
        <w:t>-</w:t>
      </w:r>
      <w:proofErr w:type="spellStart"/>
      <w:r w:rsidR="006E6960" w:rsidRPr="00A16D89">
        <w:rPr>
          <w:rFonts w:ascii="Arial" w:hAnsi="Arial" w:cs="Arial"/>
        </w:rPr>
        <w:t>tól</w:t>
      </w:r>
      <w:proofErr w:type="spellEnd"/>
      <w:r w:rsidRPr="00A16D89">
        <w:rPr>
          <w:rFonts w:ascii="Arial" w:hAnsi="Arial" w:cs="Arial"/>
        </w:rPr>
        <w:t xml:space="preserve">, a MÁRKASZERVIZNEK engedélyt kell kérnie </w:t>
      </w:r>
      <w:r w:rsidR="00FB5772" w:rsidRPr="00A16D89">
        <w:rPr>
          <w:rFonts w:ascii="Arial" w:hAnsi="Arial" w:cs="Arial"/>
        </w:rPr>
        <w:t>a FIAT</w:t>
      </w:r>
      <w:r w:rsidR="006E6960" w:rsidRPr="00A16D89">
        <w:rPr>
          <w:rFonts w:ascii="Arial" w:hAnsi="Arial" w:cs="Arial"/>
        </w:rPr>
        <w:t>-</w:t>
      </w:r>
      <w:proofErr w:type="spellStart"/>
      <w:r w:rsidR="006E6960" w:rsidRPr="00A16D89">
        <w:rPr>
          <w:rFonts w:ascii="Arial" w:hAnsi="Arial" w:cs="Arial"/>
        </w:rPr>
        <w:t>tól</w:t>
      </w:r>
      <w:proofErr w:type="spellEnd"/>
      <w:r w:rsidRPr="00A16D89">
        <w:rPr>
          <w:rFonts w:ascii="Arial" w:hAnsi="Arial" w:cs="Arial"/>
        </w:rPr>
        <w:t xml:space="preserve"> a</w:t>
      </w:r>
      <w:r w:rsidR="002E3B56" w:rsidRPr="00A16D89">
        <w:rPr>
          <w:rFonts w:ascii="Arial" w:hAnsi="Arial" w:cs="Arial"/>
        </w:rPr>
        <w:t>z egyedi</w:t>
      </w:r>
      <w:r w:rsidRPr="00A16D89">
        <w:rPr>
          <w:rFonts w:ascii="Arial" w:hAnsi="Arial" w:cs="Arial"/>
        </w:rPr>
        <w:t xml:space="preserve"> beszerzés</w:t>
      </w:r>
      <w:r w:rsidR="006E6960" w:rsidRPr="00A16D89">
        <w:rPr>
          <w:rFonts w:ascii="Arial" w:hAnsi="Arial" w:cs="Arial"/>
        </w:rPr>
        <w:t>re</w:t>
      </w:r>
      <w:r w:rsidRPr="00A16D89">
        <w:rPr>
          <w:rFonts w:ascii="Arial" w:hAnsi="Arial" w:cs="Arial"/>
        </w:rPr>
        <w:t>.</w:t>
      </w:r>
    </w:p>
    <w:p w14:paraId="4C54991F" w14:textId="77777777" w:rsidR="005347B6" w:rsidRPr="00A16D89" w:rsidRDefault="005347B6">
      <w:pPr>
        <w:numPr>
          <w:ilvl w:val="12"/>
          <w:numId w:val="0"/>
        </w:numPr>
        <w:ind w:left="851"/>
        <w:rPr>
          <w:rFonts w:ascii="Arial" w:hAnsi="Arial" w:cs="Arial"/>
        </w:rPr>
      </w:pPr>
    </w:p>
    <w:p w14:paraId="64831A65" w14:textId="439DF152" w:rsidR="00D33778" w:rsidRPr="00A16D89" w:rsidRDefault="00D33778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 xml:space="preserve">Garanciális javítás költségeinek visszatérítése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részéről </w:t>
      </w:r>
    </w:p>
    <w:p w14:paraId="14987042" w14:textId="34CB8233" w:rsidR="0034342A" w:rsidRPr="00A16D89" w:rsidRDefault="00FB5772" w:rsidP="00B11832">
      <w:pPr>
        <w:pStyle w:val="Listaszerbekezds"/>
        <w:numPr>
          <w:ilvl w:val="0"/>
          <w:numId w:val="20"/>
        </w:numPr>
        <w:spacing w:after="120" w:line="300" w:lineRule="atLeast"/>
        <w:ind w:left="1276" w:hanging="35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sz w:val="22"/>
          <w:szCs w:val="22"/>
        </w:rPr>
        <w:t>A FIAT</w:t>
      </w:r>
      <w:r w:rsidR="00360EFD" w:rsidRPr="00A16D89">
        <w:rPr>
          <w:rFonts w:ascii="Arial" w:hAnsi="Arial" w:cs="Arial"/>
          <w:sz w:val="22"/>
          <w:szCs w:val="22"/>
        </w:rPr>
        <w:t xml:space="preserve"> a MÁRKASZERVIZ Nettó Áron – valamint kezelési költség megfizetésével – megtéríti a közvetlenül </w:t>
      </w:r>
      <w:r w:rsidRPr="00A16D89">
        <w:rPr>
          <w:rFonts w:ascii="Arial" w:hAnsi="Arial" w:cs="Arial"/>
          <w:sz w:val="22"/>
          <w:szCs w:val="22"/>
        </w:rPr>
        <w:t>a FIAT</w:t>
      </w:r>
      <w:r w:rsidR="00360EFD" w:rsidRPr="00A16D89">
        <w:rPr>
          <w:rFonts w:ascii="Arial" w:hAnsi="Arial" w:cs="Arial"/>
          <w:sz w:val="22"/>
          <w:szCs w:val="22"/>
        </w:rPr>
        <w:t xml:space="preserve"> ALKATRÉSZ-FORGALMAZÓTÓL vagy </w:t>
      </w:r>
      <w:r w:rsidRPr="00A16D89">
        <w:rPr>
          <w:rFonts w:ascii="Arial" w:hAnsi="Arial" w:cs="Arial"/>
          <w:sz w:val="22"/>
          <w:szCs w:val="22"/>
        </w:rPr>
        <w:t>a FIAT</w:t>
      </w:r>
      <w:r w:rsidR="00C1553A" w:rsidRPr="00A16D89">
        <w:rPr>
          <w:rFonts w:ascii="Arial" w:hAnsi="Arial" w:cs="Arial"/>
          <w:sz w:val="22"/>
          <w:szCs w:val="22"/>
        </w:rPr>
        <w:t>-</w:t>
      </w:r>
      <w:proofErr w:type="spellStart"/>
      <w:proofErr w:type="gramStart"/>
      <w:r w:rsidR="00C1553A" w:rsidRPr="00A16D89">
        <w:rPr>
          <w:rFonts w:ascii="Arial" w:hAnsi="Arial" w:cs="Arial"/>
          <w:sz w:val="22"/>
          <w:szCs w:val="22"/>
        </w:rPr>
        <w:t>tól</w:t>
      </w:r>
      <w:proofErr w:type="spellEnd"/>
      <w:r w:rsidR="00360EFD" w:rsidRPr="00A16D89">
        <w:rPr>
          <w:rFonts w:ascii="Arial" w:hAnsi="Arial" w:cs="Arial"/>
          <w:sz w:val="22"/>
          <w:szCs w:val="22"/>
        </w:rPr>
        <w:t xml:space="preserve">  beszerzett</w:t>
      </w:r>
      <w:proofErr w:type="gramEnd"/>
      <w:r w:rsidR="00360EFD" w:rsidRPr="00A16D89">
        <w:rPr>
          <w:rFonts w:ascii="Arial" w:hAnsi="Arial" w:cs="Arial"/>
          <w:sz w:val="22"/>
          <w:szCs w:val="22"/>
        </w:rPr>
        <w:t xml:space="preserve">, és garanciális javításokhoz (az előírások miatti és kampány keretében végzett javításokat is ideértve) felhasznált </w:t>
      </w:r>
      <w:r w:rsidRPr="00A16D89">
        <w:rPr>
          <w:rFonts w:ascii="Arial" w:hAnsi="Arial" w:cs="Arial"/>
          <w:sz w:val="22"/>
          <w:szCs w:val="22"/>
        </w:rPr>
        <w:t>FIAT</w:t>
      </w:r>
      <w:r w:rsidR="00360EFD" w:rsidRPr="00A16D89">
        <w:rPr>
          <w:rFonts w:ascii="Arial" w:hAnsi="Arial" w:cs="Arial"/>
          <w:sz w:val="22"/>
          <w:szCs w:val="22"/>
        </w:rPr>
        <w:t xml:space="preserve"> ALKATRÉSZEK vagy TARTOZÉKOK költségét. </w:t>
      </w:r>
    </w:p>
    <w:p w14:paraId="3717461B" w14:textId="2B90F081" w:rsidR="00181374" w:rsidRPr="00A16D89" w:rsidRDefault="00181374" w:rsidP="00B11832">
      <w:pPr>
        <w:pStyle w:val="Listaszerbekezds"/>
        <w:numPr>
          <w:ilvl w:val="0"/>
          <w:numId w:val="20"/>
        </w:numPr>
        <w:spacing w:after="120" w:line="300" w:lineRule="atLeast"/>
        <w:ind w:left="1276" w:hanging="35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sz w:val="22"/>
          <w:szCs w:val="22"/>
        </w:rPr>
        <w:t xml:space="preserve">A kezelési költséget </w:t>
      </w:r>
      <w:r w:rsidR="00FB5772" w:rsidRPr="00A16D89">
        <w:rPr>
          <w:rFonts w:ascii="Arial" w:hAnsi="Arial" w:cs="Arial"/>
          <w:sz w:val="22"/>
          <w:szCs w:val="22"/>
        </w:rPr>
        <w:t>a FIAT</w:t>
      </w:r>
      <w:r w:rsidRPr="00A16D89">
        <w:rPr>
          <w:rFonts w:ascii="Arial" w:hAnsi="Arial" w:cs="Arial"/>
          <w:sz w:val="22"/>
          <w:szCs w:val="22"/>
        </w:rPr>
        <w:t xml:space="preserve"> határozza meg a MÁRKASZERVIZ Nettó Ár százalékában</w:t>
      </w:r>
      <w:r w:rsidR="00CB2BB1" w:rsidRPr="00A16D89">
        <w:rPr>
          <w:rFonts w:ascii="Arial" w:hAnsi="Arial" w:cs="Arial"/>
          <w:sz w:val="22"/>
          <w:szCs w:val="22"/>
        </w:rPr>
        <w:t>,</w:t>
      </w:r>
      <w:r w:rsidR="00C1553A" w:rsidRPr="00A16D89">
        <w:rPr>
          <w:rFonts w:ascii="Arial" w:hAnsi="Arial" w:cs="Arial"/>
          <w:sz w:val="22"/>
          <w:szCs w:val="22"/>
        </w:rPr>
        <w:t xml:space="preserve"> </w:t>
      </w:r>
      <w:r w:rsidR="00590985" w:rsidRPr="00A16D89">
        <w:rPr>
          <w:rFonts w:ascii="Arial" w:hAnsi="Arial" w:cs="Arial"/>
          <w:sz w:val="22"/>
          <w:szCs w:val="22"/>
        </w:rPr>
        <w:t>fix maximált felső értékhatár mellett</w:t>
      </w:r>
      <w:r w:rsidRPr="00A16D89">
        <w:rPr>
          <w:rFonts w:ascii="Arial" w:hAnsi="Arial" w:cs="Arial"/>
          <w:sz w:val="22"/>
          <w:szCs w:val="22"/>
        </w:rPr>
        <w:t xml:space="preserve">, figyelembe véve a MÁRKASZERVIZNEK az alkatrészrendeléssel, az alkatrésznek az átvételtől a gépjárműbe történő beszereléséig történő kezelésével, valamint a kicserélt alkatrész kezelésével összefüggésben felmerült költségeit. A maximált felső értékhatár kiszámítása a magas költségű alkatrészek – például motorok, automata sebességváltók és nagyfeszültségű akkumulátorok – kezelésével kapcsolatban </w:t>
      </w:r>
      <w:r w:rsidR="00CB2BB1" w:rsidRPr="00A16D89">
        <w:rPr>
          <w:rFonts w:ascii="Arial" w:hAnsi="Arial" w:cs="Arial"/>
          <w:sz w:val="22"/>
          <w:szCs w:val="22"/>
        </w:rPr>
        <w:t xml:space="preserve">a MÁRKASZERVIZNÉL </w:t>
      </w:r>
      <w:r w:rsidRPr="00A16D89">
        <w:rPr>
          <w:rFonts w:ascii="Arial" w:hAnsi="Arial" w:cs="Arial"/>
          <w:sz w:val="22"/>
          <w:szCs w:val="22"/>
        </w:rPr>
        <w:t xml:space="preserve">felmerült költségek alapján történik. </w:t>
      </w:r>
    </w:p>
    <w:p w14:paraId="12E94125" w14:textId="01C8BB27" w:rsidR="00981AFB" w:rsidRPr="00A16D89" w:rsidRDefault="00981AFB" w:rsidP="00B11832">
      <w:pPr>
        <w:pStyle w:val="Listaszerbekezds"/>
        <w:numPr>
          <w:ilvl w:val="0"/>
          <w:numId w:val="20"/>
        </w:numPr>
        <w:spacing w:after="120" w:line="300" w:lineRule="atLeast"/>
        <w:ind w:left="1276" w:hanging="35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sz w:val="22"/>
          <w:szCs w:val="22"/>
        </w:rPr>
        <w:t xml:space="preserve">A kezelési költség nem haladhatja meg a 3,5%-ot, a maximált felső értékhatár pedig nem lehet magasabb, mint 2 (két) órányi munka díja </w:t>
      </w:r>
      <w:r w:rsidR="00FB5772" w:rsidRPr="00A16D89">
        <w:rPr>
          <w:rFonts w:ascii="Arial" w:hAnsi="Arial" w:cs="Arial"/>
          <w:sz w:val="22"/>
          <w:szCs w:val="22"/>
        </w:rPr>
        <w:t>a FIAT</w:t>
      </w:r>
      <w:r w:rsidRPr="00A16D89">
        <w:rPr>
          <w:rFonts w:ascii="Arial" w:hAnsi="Arial" w:cs="Arial"/>
          <w:sz w:val="22"/>
          <w:szCs w:val="22"/>
        </w:rPr>
        <w:t xml:space="preserve"> által meghatározott átlagos piaci </w:t>
      </w:r>
      <w:r w:rsidR="006E34D6" w:rsidRPr="00A16D89">
        <w:rPr>
          <w:rFonts w:ascii="Arial" w:hAnsi="Arial" w:cs="Arial"/>
          <w:sz w:val="22"/>
          <w:szCs w:val="22"/>
        </w:rPr>
        <w:t>munka</w:t>
      </w:r>
      <w:r w:rsidRPr="00A16D89">
        <w:rPr>
          <w:rFonts w:ascii="Arial" w:hAnsi="Arial" w:cs="Arial"/>
          <w:sz w:val="22"/>
          <w:szCs w:val="22"/>
        </w:rPr>
        <w:t xml:space="preserve">óradíjon számítva. </w:t>
      </w:r>
    </w:p>
    <w:p w14:paraId="1974D8EC" w14:textId="6C9E0AAF" w:rsidR="00425246" w:rsidRPr="00A16D89" w:rsidRDefault="00FB5772" w:rsidP="00B11832">
      <w:pPr>
        <w:pStyle w:val="Listaszerbekezds"/>
        <w:numPr>
          <w:ilvl w:val="0"/>
          <w:numId w:val="20"/>
        </w:numPr>
        <w:spacing w:after="120" w:line="300" w:lineRule="atLeast"/>
        <w:ind w:left="1276" w:hanging="35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sz w:val="22"/>
          <w:szCs w:val="22"/>
        </w:rPr>
        <w:t>A FIAT</w:t>
      </w:r>
      <w:r w:rsidR="00360EFD" w:rsidRPr="00A16D89">
        <w:rPr>
          <w:rFonts w:ascii="Arial" w:hAnsi="Arial" w:cs="Arial"/>
          <w:sz w:val="22"/>
          <w:szCs w:val="22"/>
        </w:rPr>
        <w:t xml:space="preserve"> a munkadíj-jellegű költségeket </w:t>
      </w:r>
      <w:r w:rsidRPr="00A16D89">
        <w:rPr>
          <w:rFonts w:ascii="Arial" w:hAnsi="Arial" w:cs="Arial"/>
          <w:sz w:val="22"/>
          <w:szCs w:val="22"/>
        </w:rPr>
        <w:t>a FIAT</w:t>
      </w:r>
      <w:r w:rsidR="00360EFD" w:rsidRPr="00A16D89">
        <w:rPr>
          <w:rFonts w:ascii="Arial" w:hAnsi="Arial" w:cs="Arial"/>
          <w:sz w:val="22"/>
          <w:szCs w:val="22"/>
        </w:rPr>
        <w:t xml:space="preserve"> Garancia Kézikönyvben leírtak szerint</w:t>
      </w:r>
      <w:r w:rsidR="006E34D6" w:rsidRPr="00A16D89">
        <w:rPr>
          <w:rFonts w:ascii="Arial" w:hAnsi="Arial" w:cs="Arial"/>
          <w:sz w:val="22"/>
          <w:szCs w:val="22"/>
        </w:rPr>
        <w:t xml:space="preserve"> téríti meg</w:t>
      </w:r>
      <w:r w:rsidR="00360EFD" w:rsidRPr="00A16D89">
        <w:rPr>
          <w:rFonts w:ascii="Arial" w:hAnsi="Arial" w:cs="Arial"/>
          <w:sz w:val="22"/>
          <w:szCs w:val="22"/>
        </w:rPr>
        <w:t xml:space="preserve">, </w:t>
      </w:r>
      <w:r w:rsidRPr="00A16D89">
        <w:rPr>
          <w:rFonts w:ascii="Arial" w:hAnsi="Arial" w:cs="Arial"/>
          <w:sz w:val="22"/>
          <w:szCs w:val="22"/>
        </w:rPr>
        <w:t>a FIAT</w:t>
      </w:r>
      <w:r w:rsidR="00360EFD" w:rsidRPr="00A16D89">
        <w:rPr>
          <w:rFonts w:ascii="Arial" w:hAnsi="Arial" w:cs="Arial"/>
          <w:sz w:val="22"/>
          <w:szCs w:val="22"/>
        </w:rPr>
        <w:t xml:space="preserve"> által megállapított </w:t>
      </w:r>
      <w:r w:rsidR="006E34D6" w:rsidRPr="00A16D89">
        <w:rPr>
          <w:rFonts w:ascii="Arial" w:hAnsi="Arial" w:cs="Arial"/>
          <w:sz w:val="22"/>
          <w:szCs w:val="22"/>
        </w:rPr>
        <w:t xml:space="preserve">és közölt </w:t>
      </w:r>
      <w:r w:rsidR="00360EFD" w:rsidRPr="00A16D89">
        <w:rPr>
          <w:rFonts w:ascii="Arial" w:hAnsi="Arial" w:cs="Arial"/>
          <w:sz w:val="22"/>
          <w:szCs w:val="22"/>
        </w:rPr>
        <w:t xml:space="preserve">Garanciális </w:t>
      </w:r>
      <w:r w:rsidR="006E34D6" w:rsidRPr="00A16D89">
        <w:rPr>
          <w:rFonts w:ascii="Arial" w:hAnsi="Arial" w:cs="Arial"/>
          <w:sz w:val="22"/>
          <w:szCs w:val="22"/>
        </w:rPr>
        <w:t>Munkaóradíj</w:t>
      </w:r>
      <w:r w:rsidR="006E34D6" w:rsidRPr="00A16D89" w:rsidDel="006E34D6">
        <w:rPr>
          <w:rFonts w:ascii="Arial" w:hAnsi="Arial" w:cs="Arial"/>
          <w:sz w:val="22"/>
          <w:szCs w:val="22"/>
        </w:rPr>
        <w:t xml:space="preserve"> </w:t>
      </w:r>
      <w:r w:rsidR="00360EFD" w:rsidRPr="00A16D89">
        <w:rPr>
          <w:rFonts w:ascii="Arial" w:hAnsi="Arial" w:cs="Arial"/>
          <w:sz w:val="22"/>
          <w:szCs w:val="22"/>
        </w:rPr>
        <w:t xml:space="preserve">és </w:t>
      </w:r>
      <w:r w:rsidR="00AF546F" w:rsidRPr="00A16D89">
        <w:rPr>
          <w:rFonts w:ascii="Arial" w:hAnsi="Arial" w:cs="Arial"/>
          <w:sz w:val="22"/>
          <w:szCs w:val="22"/>
        </w:rPr>
        <w:t xml:space="preserve">Standard Munkaidők </w:t>
      </w:r>
      <w:r w:rsidR="00360EFD" w:rsidRPr="00A16D89">
        <w:rPr>
          <w:rFonts w:ascii="Arial" w:hAnsi="Arial" w:cs="Arial"/>
          <w:sz w:val="22"/>
          <w:szCs w:val="22"/>
        </w:rPr>
        <w:t>alapján.</w:t>
      </w:r>
    </w:p>
    <w:p w14:paraId="32B29D38" w14:textId="4C6D5FF3" w:rsidR="00425246" w:rsidRPr="00A16D89" w:rsidRDefault="00425246" w:rsidP="00B11832">
      <w:pPr>
        <w:pStyle w:val="Listaszerbekezds"/>
        <w:numPr>
          <w:ilvl w:val="0"/>
          <w:numId w:val="20"/>
        </w:numPr>
        <w:spacing w:after="120" w:line="300" w:lineRule="atLeast"/>
        <w:ind w:left="1276" w:hanging="35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sz w:val="22"/>
          <w:szCs w:val="22"/>
        </w:rPr>
        <w:t xml:space="preserve">A Garanciális </w:t>
      </w:r>
      <w:r w:rsidR="006E34D6" w:rsidRPr="00A16D89">
        <w:rPr>
          <w:rFonts w:ascii="Arial" w:hAnsi="Arial" w:cs="Arial"/>
          <w:sz w:val="22"/>
          <w:szCs w:val="22"/>
        </w:rPr>
        <w:t xml:space="preserve">Munkaóradíj </w:t>
      </w:r>
      <w:r w:rsidRPr="00A16D89">
        <w:rPr>
          <w:rFonts w:ascii="Arial" w:hAnsi="Arial" w:cs="Arial"/>
          <w:sz w:val="22"/>
          <w:szCs w:val="22"/>
        </w:rPr>
        <w:t xml:space="preserve">a MÁRKASZERVIZ </w:t>
      </w:r>
      <w:r w:rsidR="001C70A6" w:rsidRPr="00A16D89">
        <w:rPr>
          <w:rFonts w:ascii="Arial" w:hAnsi="Arial" w:cs="Arial"/>
          <w:sz w:val="22"/>
          <w:szCs w:val="22"/>
        </w:rPr>
        <w:t xml:space="preserve">Kiskereskedelmi Munkaóradíjával szemben alkalmazott százalékos levonással </w:t>
      </w:r>
      <w:r w:rsidRPr="00A16D89">
        <w:rPr>
          <w:rFonts w:ascii="Arial" w:hAnsi="Arial" w:cs="Arial"/>
          <w:sz w:val="22"/>
          <w:szCs w:val="22"/>
        </w:rPr>
        <w:t xml:space="preserve">kerül kiszámításra. Ez a százalékos </w:t>
      </w:r>
      <w:r w:rsidR="001C70A6" w:rsidRPr="00A16D89">
        <w:rPr>
          <w:rFonts w:ascii="Arial" w:hAnsi="Arial" w:cs="Arial"/>
          <w:sz w:val="22"/>
          <w:szCs w:val="22"/>
        </w:rPr>
        <w:t xml:space="preserve">levonás </w:t>
      </w:r>
      <w:r w:rsidRPr="00A16D89">
        <w:rPr>
          <w:rFonts w:ascii="Arial" w:hAnsi="Arial" w:cs="Arial"/>
          <w:sz w:val="22"/>
          <w:szCs w:val="22"/>
        </w:rPr>
        <w:t xml:space="preserve">úgy kerül meghatározásra, hogy a </w:t>
      </w:r>
      <w:r w:rsidR="00232FDD" w:rsidRPr="00A16D89">
        <w:rPr>
          <w:rFonts w:ascii="Arial" w:hAnsi="Arial" w:cs="Arial"/>
          <w:sz w:val="22"/>
          <w:szCs w:val="22"/>
        </w:rPr>
        <w:t xml:space="preserve">szokásos munkaidőkre </w:t>
      </w:r>
      <w:r w:rsidRPr="00A16D89">
        <w:rPr>
          <w:rFonts w:ascii="Arial" w:hAnsi="Arial" w:cs="Arial"/>
          <w:sz w:val="22"/>
          <w:szCs w:val="22"/>
        </w:rPr>
        <w:t xml:space="preserve">alkalmazott Garanciális </w:t>
      </w:r>
      <w:r w:rsidR="006E34D6" w:rsidRPr="00A16D89">
        <w:rPr>
          <w:rFonts w:ascii="Arial" w:hAnsi="Arial" w:cs="Arial"/>
          <w:sz w:val="22"/>
          <w:szCs w:val="22"/>
        </w:rPr>
        <w:t>Munkaóradíj</w:t>
      </w:r>
      <w:r w:rsidR="006E34D6" w:rsidRPr="00A16D89" w:rsidDel="006E34D6">
        <w:rPr>
          <w:rFonts w:ascii="Arial" w:hAnsi="Arial" w:cs="Arial"/>
          <w:sz w:val="22"/>
          <w:szCs w:val="22"/>
        </w:rPr>
        <w:t xml:space="preserve"> </w:t>
      </w:r>
      <w:r w:rsidRPr="00A16D89">
        <w:rPr>
          <w:rFonts w:ascii="Arial" w:hAnsi="Arial" w:cs="Arial"/>
          <w:sz w:val="22"/>
          <w:szCs w:val="22"/>
        </w:rPr>
        <w:t xml:space="preserve">fedezze </w:t>
      </w:r>
      <w:r w:rsidR="00232FDD" w:rsidRPr="00A16D89">
        <w:rPr>
          <w:rFonts w:ascii="Arial" w:hAnsi="Arial" w:cs="Arial"/>
          <w:sz w:val="22"/>
          <w:szCs w:val="22"/>
        </w:rPr>
        <w:t xml:space="preserve">egyaránt </w:t>
      </w:r>
      <w:r w:rsidRPr="00A16D89">
        <w:rPr>
          <w:rFonts w:ascii="Arial" w:hAnsi="Arial" w:cs="Arial"/>
          <w:sz w:val="22"/>
          <w:szCs w:val="22"/>
        </w:rPr>
        <w:t xml:space="preserve">a közvetlen és </w:t>
      </w:r>
      <w:r w:rsidR="00232FDD" w:rsidRPr="00A16D89">
        <w:rPr>
          <w:rFonts w:ascii="Arial" w:hAnsi="Arial" w:cs="Arial"/>
          <w:sz w:val="22"/>
          <w:szCs w:val="22"/>
        </w:rPr>
        <w:t xml:space="preserve">a </w:t>
      </w:r>
      <w:r w:rsidRPr="00A16D89">
        <w:rPr>
          <w:rFonts w:ascii="Arial" w:hAnsi="Arial" w:cs="Arial"/>
          <w:sz w:val="22"/>
          <w:szCs w:val="22"/>
        </w:rPr>
        <w:t>közvetett munka költsége</w:t>
      </w:r>
      <w:r w:rsidR="00232FDD" w:rsidRPr="00A16D89">
        <w:rPr>
          <w:rFonts w:ascii="Arial" w:hAnsi="Arial" w:cs="Arial"/>
          <w:sz w:val="22"/>
          <w:szCs w:val="22"/>
        </w:rPr>
        <w:t xml:space="preserve">ket </w:t>
      </w:r>
      <w:r w:rsidRPr="00A16D89">
        <w:rPr>
          <w:rFonts w:ascii="Arial" w:hAnsi="Arial" w:cs="Arial"/>
          <w:sz w:val="22"/>
          <w:szCs w:val="22"/>
        </w:rPr>
        <w:t>(például a garanciális ügyintézéssel és a diagnosztikával kapcsolatos adminisztrációt,</w:t>
      </w:r>
      <w:r w:rsidR="00232FDD" w:rsidRPr="00A16D89">
        <w:rPr>
          <w:rFonts w:ascii="Arial" w:hAnsi="Arial" w:cs="Arial"/>
          <w:sz w:val="22"/>
          <w:szCs w:val="22"/>
        </w:rPr>
        <w:t xml:space="preserve"> amely a szokásos munkaidőkön kívül merül fel</w:t>
      </w:r>
      <w:r w:rsidRPr="00A16D89">
        <w:rPr>
          <w:rFonts w:ascii="Arial" w:hAnsi="Arial" w:cs="Arial"/>
          <w:sz w:val="22"/>
          <w:szCs w:val="22"/>
        </w:rPr>
        <w:t>)</w:t>
      </w:r>
      <w:r w:rsidR="00232FDD" w:rsidRPr="00A16D89">
        <w:rPr>
          <w:rFonts w:ascii="Arial" w:hAnsi="Arial" w:cs="Arial"/>
          <w:sz w:val="22"/>
          <w:szCs w:val="22"/>
        </w:rPr>
        <w:t xml:space="preserve"> is</w:t>
      </w:r>
      <w:r w:rsidRPr="00A16D89">
        <w:rPr>
          <w:rFonts w:ascii="Arial" w:hAnsi="Arial" w:cs="Arial"/>
          <w:sz w:val="22"/>
          <w:szCs w:val="22"/>
        </w:rPr>
        <w:t>.</w:t>
      </w:r>
    </w:p>
    <w:p w14:paraId="09462BC3" w14:textId="1C849984" w:rsidR="00981AFB" w:rsidRPr="00A16D89" w:rsidRDefault="00981AFB" w:rsidP="00B11832">
      <w:pPr>
        <w:pStyle w:val="Listaszerbekezds"/>
        <w:numPr>
          <w:ilvl w:val="0"/>
          <w:numId w:val="20"/>
        </w:numPr>
        <w:spacing w:after="120" w:line="300" w:lineRule="atLeast"/>
        <w:ind w:left="1276" w:hanging="35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sz w:val="22"/>
          <w:szCs w:val="22"/>
        </w:rPr>
        <w:t xml:space="preserve">A százalékos </w:t>
      </w:r>
      <w:r w:rsidR="00232FDD" w:rsidRPr="00A16D89">
        <w:rPr>
          <w:rFonts w:ascii="Arial" w:hAnsi="Arial" w:cs="Arial"/>
          <w:sz w:val="22"/>
          <w:szCs w:val="22"/>
        </w:rPr>
        <w:t xml:space="preserve">levonás </w:t>
      </w:r>
      <w:r w:rsidRPr="00A16D89">
        <w:rPr>
          <w:rFonts w:ascii="Arial" w:hAnsi="Arial" w:cs="Arial"/>
          <w:sz w:val="22"/>
          <w:szCs w:val="22"/>
        </w:rPr>
        <w:t>nem lehet 12%-</w:t>
      </w:r>
      <w:proofErr w:type="spellStart"/>
      <w:r w:rsidRPr="00A16D89">
        <w:rPr>
          <w:rFonts w:ascii="Arial" w:hAnsi="Arial" w:cs="Arial"/>
          <w:sz w:val="22"/>
          <w:szCs w:val="22"/>
        </w:rPr>
        <w:t>nál</w:t>
      </w:r>
      <w:proofErr w:type="spellEnd"/>
      <w:r w:rsidRPr="00A16D89">
        <w:rPr>
          <w:rFonts w:ascii="Arial" w:hAnsi="Arial" w:cs="Arial"/>
          <w:sz w:val="22"/>
          <w:szCs w:val="22"/>
        </w:rPr>
        <w:t xml:space="preserve"> </w:t>
      </w:r>
      <w:commentRangeStart w:id="15"/>
      <w:r w:rsidRPr="00A16D89">
        <w:rPr>
          <w:rFonts w:ascii="Arial" w:hAnsi="Arial" w:cs="Arial"/>
          <w:sz w:val="22"/>
          <w:szCs w:val="22"/>
        </w:rPr>
        <w:t>alacsonyabb</w:t>
      </w:r>
      <w:commentRangeEnd w:id="15"/>
      <w:r w:rsidR="00877AD9">
        <w:rPr>
          <w:rStyle w:val="Jegyzethivatkozs"/>
          <w:rFonts w:ascii="Opel Sans Condensed" w:hAnsi="Opel Sans Condensed"/>
          <w:lang w:eastAsia="en-GB"/>
        </w:rPr>
        <w:commentReference w:id="15"/>
      </w:r>
      <w:r w:rsidRPr="00A16D89">
        <w:rPr>
          <w:rFonts w:ascii="Arial" w:hAnsi="Arial" w:cs="Arial"/>
          <w:sz w:val="22"/>
          <w:szCs w:val="22"/>
        </w:rPr>
        <w:t>.</w:t>
      </w:r>
    </w:p>
    <w:p w14:paraId="64099714" w14:textId="31AF48A3" w:rsidR="004A3D48" w:rsidRPr="00A16D89" w:rsidRDefault="00981AFB" w:rsidP="00B11832">
      <w:pPr>
        <w:pStyle w:val="Listaszerbekezds"/>
        <w:numPr>
          <w:ilvl w:val="0"/>
          <w:numId w:val="20"/>
        </w:numPr>
        <w:spacing w:after="120" w:line="300" w:lineRule="atLeast"/>
        <w:ind w:left="1276" w:hanging="35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sz w:val="22"/>
          <w:szCs w:val="22"/>
        </w:rPr>
        <w:t xml:space="preserve">A Garanciális </w:t>
      </w:r>
      <w:r w:rsidR="006E34D6" w:rsidRPr="00A16D89">
        <w:rPr>
          <w:rFonts w:ascii="Arial" w:hAnsi="Arial" w:cs="Arial"/>
          <w:sz w:val="22"/>
          <w:szCs w:val="22"/>
        </w:rPr>
        <w:t>Munkaóradíj</w:t>
      </w:r>
      <w:r w:rsidR="006E34D6" w:rsidRPr="00A16D89" w:rsidDel="006E34D6">
        <w:rPr>
          <w:rFonts w:ascii="Arial" w:hAnsi="Arial" w:cs="Arial"/>
          <w:sz w:val="22"/>
          <w:szCs w:val="22"/>
        </w:rPr>
        <w:t xml:space="preserve"> </w:t>
      </w:r>
      <w:r w:rsidRPr="00A16D89">
        <w:rPr>
          <w:rFonts w:ascii="Arial" w:hAnsi="Arial" w:cs="Arial"/>
          <w:sz w:val="22"/>
          <w:szCs w:val="22"/>
        </w:rPr>
        <w:t xml:space="preserve">aktualizálása évente történik, a MÁRKASZERVIZ közlése szerint az előző év végén alkalmazott, és az ügyfélszámlákból vett </w:t>
      </w:r>
      <w:r w:rsidRPr="00A16D89">
        <w:rPr>
          <w:rFonts w:ascii="Arial" w:hAnsi="Arial" w:cs="Arial"/>
          <w:sz w:val="22"/>
          <w:szCs w:val="22"/>
        </w:rPr>
        <w:lastRenderedPageBreak/>
        <w:t xml:space="preserve">minták vizsgálata révén </w:t>
      </w:r>
      <w:r w:rsidR="00FB5772" w:rsidRPr="00A16D89">
        <w:rPr>
          <w:rFonts w:ascii="Arial" w:hAnsi="Arial" w:cs="Arial"/>
          <w:sz w:val="22"/>
          <w:szCs w:val="22"/>
        </w:rPr>
        <w:t>a FIAT</w:t>
      </w:r>
      <w:r w:rsidRPr="00A16D89">
        <w:rPr>
          <w:rFonts w:ascii="Arial" w:hAnsi="Arial" w:cs="Arial"/>
          <w:sz w:val="22"/>
          <w:szCs w:val="22"/>
        </w:rPr>
        <w:t xml:space="preserve"> által ellenőrzött </w:t>
      </w:r>
      <w:r w:rsidR="00D65547" w:rsidRPr="00A16D89">
        <w:rPr>
          <w:rFonts w:ascii="Arial" w:hAnsi="Arial" w:cs="Arial"/>
          <w:sz w:val="22"/>
          <w:szCs w:val="22"/>
        </w:rPr>
        <w:t xml:space="preserve">Kiskereskedelmi Munkaóradíj </w:t>
      </w:r>
      <w:r w:rsidRPr="00A16D89">
        <w:rPr>
          <w:rFonts w:ascii="Arial" w:hAnsi="Arial" w:cs="Arial"/>
          <w:sz w:val="22"/>
          <w:szCs w:val="22"/>
        </w:rPr>
        <w:t xml:space="preserve">alapján. Ennek </w:t>
      </w:r>
      <w:r w:rsidR="00D65547" w:rsidRPr="00A16D89">
        <w:rPr>
          <w:rFonts w:ascii="Arial" w:hAnsi="Arial" w:cs="Arial"/>
          <w:sz w:val="22"/>
          <w:szCs w:val="22"/>
        </w:rPr>
        <w:t xml:space="preserve">további részleteit </w:t>
      </w:r>
      <w:r w:rsidRPr="00A16D89">
        <w:rPr>
          <w:rFonts w:ascii="Arial" w:hAnsi="Arial" w:cs="Arial"/>
          <w:sz w:val="22"/>
          <w:szCs w:val="22"/>
        </w:rPr>
        <w:t>a Garancia Kézikönyv tartalmazza.</w:t>
      </w:r>
    </w:p>
    <w:p w14:paraId="5EF5BFCB" w14:textId="206FFA57" w:rsidR="00825897" w:rsidRPr="00A16D89" w:rsidRDefault="00825897" w:rsidP="00B11832">
      <w:pPr>
        <w:pStyle w:val="Listaszerbekezds"/>
        <w:numPr>
          <w:ilvl w:val="0"/>
          <w:numId w:val="20"/>
        </w:numPr>
        <w:spacing w:after="120" w:line="300" w:lineRule="atLeast"/>
        <w:ind w:left="1276" w:hanging="35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sz w:val="22"/>
          <w:szCs w:val="22"/>
        </w:rPr>
        <w:t xml:space="preserve">A költségtérítés egyéb elemeire (például a kiszervezett munkákra, kisebb alkatrészekre, fogyóeszközökre...) a Garancia Kézikönyv és </w:t>
      </w:r>
      <w:r w:rsidR="00FB5772" w:rsidRPr="00A16D89">
        <w:rPr>
          <w:rFonts w:ascii="Arial" w:hAnsi="Arial" w:cs="Arial"/>
          <w:sz w:val="22"/>
          <w:szCs w:val="22"/>
        </w:rPr>
        <w:t>a FIAT</w:t>
      </w:r>
      <w:r w:rsidRPr="00A16D89">
        <w:rPr>
          <w:rFonts w:ascii="Arial" w:hAnsi="Arial" w:cs="Arial"/>
          <w:sz w:val="22"/>
          <w:szCs w:val="22"/>
        </w:rPr>
        <w:t xml:space="preserve"> által a hatályos jogszabályoknak megfelelően </w:t>
      </w:r>
      <w:r w:rsidR="00D65547" w:rsidRPr="00A16D89">
        <w:rPr>
          <w:rFonts w:ascii="Arial" w:hAnsi="Arial" w:cs="Arial"/>
          <w:sz w:val="22"/>
          <w:szCs w:val="22"/>
        </w:rPr>
        <w:t>meghatározott</w:t>
      </w:r>
      <w:r w:rsidRPr="00A16D89">
        <w:rPr>
          <w:rFonts w:ascii="Arial" w:hAnsi="Arial" w:cs="Arial"/>
          <w:sz w:val="22"/>
          <w:szCs w:val="22"/>
        </w:rPr>
        <w:t xml:space="preserve"> speciális szabályok érvényesek. </w:t>
      </w:r>
    </w:p>
    <w:p w14:paraId="14CBAD4F" w14:textId="64E761B8" w:rsidR="00D33778" w:rsidRPr="00A16D89" w:rsidRDefault="00FB5772" w:rsidP="00B11832">
      <w:pPr>
        <w:pStyle w:val="Listaszerbekezds"/>
        <w:numPr>
          <w:ilvl w:val="0"/>
          <w:numId w:val="20"/>
        </w:numPr>
        <w:spacing w:after="120" w:line="300" w:lineRule="atLeast"/>
        <w:ind w:left="1276" w:hanging="35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sz w:val="22"/>
          <w:szCs w:val="22"/>
        </w:rPr>
        <w:t>A FIAT</w:t>
      </w:r>
      <w:r w:rsidR="00B72F02" w:rsidRPr="00A16D89">
        <w:rPr>
          <w:rFonts w:ascii="Arial" w:hAnsi="Arial" w:cs="Arial"/>
          <w:sz w:val="22"/>
          <w:szCs w:val="22"/>
        </w:rPr>
        <w:t xml:space="preserve"> kizárólag azzal a feltétellel térít meg bármilyen költséget, ha a MÁRKASZERVIZ eleget tesz a garanci</w:t>
      </w:r>
      <w:r w:rsidR="005B4404" w:rsidRPr="00A16D89">
        <w:rPr>
          <w:rFonts w:ascii="Arial" w:hAnsi="Arial" w:cs="Arial"/>
          <w:sz w:val="22"/>
          <w:szCs w:val="22"/>
        </w:rPr>
        <w:t>a</w:t>
      </w:r>
      <w:r w:rsidR="00B72F02" w:rsidRPr="00A16D89">
        <w:rPr>
          <w:rFonts w:ascii="Arial" w:hAnsi="Arial" w:cs="Arial"/>
          <w:sz w:val="22"/>
          <w:szCs w:val="22"/>
        </w:rPr>
        <w:t xml:space="preserve"> </w:t>
      </w:r>
      <w:r w:rsidR="005B4404" w:rsidRPr="00A16D89">
        <w:rPr>
          <w:rFonts w:ascii="Arial" w:hAnsi="Arial" w:cs="Arial"/>
          <w:sz w:val="22"/>
          <w:szCs w:val="22"/>
        </w:rPr>
        <w:t>jóváhagyásra</w:t>
      </w:r>
      <w:r w:rsidR="00B72F02" w:rsidRPr="00A16D89">
        <w:rPr>
          <w:rFonts w:ascii="Arial" w:hAnsi="Arial" w:cs="Arial"/>
          <w:sz w:val="22"/>
          <w:szCs w:val="22"/>
        </w:rPr>
        <w:t xml:space="preserve">, a jóváhagyás ellenőrzésre és a garanciális igény kezelésre vonatkozóan </w:t>
      </w:r>
      <w:r w:rsidR="005B4404" w:rsidRPr="00A16D89">
        <w:rPr>
          <w:rFonts w:ascii="Arial" w:hAnsi="Arial" w:cs="Arial"/>
          <w:sz w:val="22"/>
          <w:szCs w:val="22"/>
        </w:rPr>
        <w:t xml:space="preserve">a Garancia Kézikönyvben és </w:t>
      </w:r>
      <w:r w:rsidRPr="00A16D89">
        <w:rPr>
          <w:rFonts w:ascii="Arial" w:hAnsi="Arial" w:cs="Arial"/>
          <w:sz w:val="22"/>
          <w:szCs w:val="22"/>
        </w:rPr>
        <w:t>a FIAT</w:t>
      </w:r>
      <w:r w:rsidR="005B4404" w:rsidRPr="00A16D89">
        <w:rPr>
          <w:rFonts w:ascii="Arial" w:hAnsi="Arial" w:cs="Arial"/>
          <w:sz w:val="22"/>
          <w:szCs w:val="22"/>
        </w:rPr>
        <w:t xml:space="preserve"> által </w:t>
      </w:r>
      <w:r w:rsidR="00B72F02" w:rsidRPr="00A16D89">
        <w:rPr>
          <w:rFonts w:ascii="Arial" w:hAnsi="Arial" w:cs="Arial"/>
          <w:sz w:val="22"/>
          <w:szCs w:val="22"/>
        </w:rPr>
        <w:t xml:space="preserve">meghatározott </w:t>
      </w:r>
      <w:r w:rsidR="005B4404" w:rsidRPr="00A16D89">
        <w:rPr>
          <w:rFonts w:ascii="Arial" w:hAnsi="Arial" w:cs="Arial"/>
          <w:sz w:val="22"/>
          <w:szCs w:val="22"/>
        </w:rPr>
        <w:t>eljárásrendeknek</w:t>
      </w:r>
      <w:r w:rsidR="00B72F02" w:rsidRPr="00A16D89">
        <w:rPr>
          <w:rFonts w:ascii="Arial" w:hAnsi="Arial" w:cs="Arial"/>
          <w:sz w:val="22"/>
          <w:szCs w:val="22"/>
        </w:rPr>
        <w:t>. Hiányosságok esetén el kell indítani a megfelelő eszkalációs folyamatot.</w:t>
      </w:r>
    </w:p>
    <w:p w14:paraId="64C46C04" w14:textId="661A99BE" w:rsidR="7DB18BF7" w:rsidRPr="00A16D89" w:rsidRDefault="7DB18BF7" w:rsidP="00B11832">
      <w:pPr>
        <w:pStyle w:val="Listaszerbekezds"/>
        <w:numPr>
          <w:ilvl w:val="0"/>
          <w:numId w:val="20"/>
        </w:numPr>
        <w:spacing w:after="120" w:line="300" w:lineRule="atLeast"/>
        <w:ind w:left="1276" w:hanging="357"/>
        <w:rPr>
          <w:rFonts w:ascii="Arial" w:hAnsi="Arial" w:cs="Arial"/>
          <w:sz w:val="22"/>
          <w:szCs w:val="22"/>
        </w:rPr>
      </w:pPr>
      <w:r w:rsidRPr="00A16D89">
        <w:rPr>
          <w:rFonts w:ascii="Arial" w:hAnsi="Arial" w:cs="Arial"/>
          <w:color w:val="000000" w:themeColor="text1"/>
          <w:sz w:val="22"/>
          <w:szCs w:val="22"/>
        </w:rPr>
        <w:t xml:space="preserve">A MÁRKASZERVIZ által a szervizszerződések alapján végrehajtott tevékenységekért </w:t>
      </w:r>
      <w:r w:rsidR="005B4404" w:rsidRPr="00A16D89">
        <w:rPr>
          <w:rFonts w:ascii="Arial" w:hAnsi="Arial" w:cs="Arial"/>
          <w:color w:val="000000" w:themeColor="text1"/>
          <w:sz w:val="22"/>
          <w:szCs w:val="22"/>
        </w:rPr>
        <w:t xml:space="preserve">és </w:t>
      </w:r>
      <w:r w:rsidRPr="00A16D89">
        <w:rPr>
          <w:rFonts w:ascii="Arial" w:hAnsi="Arial" w:cs="Arial"/>
          <w:color w:val="000000" w:themeColor="text1"/>
          <w:sz w:val="22"/>
          <w:szCs w:val="22"/>
        </w:rPr>
        <w:t>műveletekért igénybe vehető költségtérítés feltételeit az 1. sz. függelék tartalmazza. Eze</w:t>
      </w:r>
      <w:r w:rsidR="005B4404" w:rsidRPr="00A16D89">
        <w:rPr>
          <w:rFonts w:ascii="Arial" w:hAnsi="Arial" w:cs="Arial"/>
          <w:color w:val="000000" w:themeColor="text1"/>
          <w:sz w:val="22"/>
          <w:szCs w:val="22"/>
        </w:rPr>
        <w:t>n feltételeket</w:t>
      </w:r>
      <w:r w:rsidRPr="00A16D89">
        <w:rPr>
          <w:rFonts w:ascii="Arial" w:hAnsi="Arial" w:cs="Arial"/>
          <w:color w:val="000000" w:themeColor="text1"/>
          <w:sz w:val="22"/>
          <w:szCs w:val="22"/>
        </w:rPr>
        <w:t xml:space="preserve">, valamint az esetleges további költségtérítési feltételeket </w:t>
      </w:r>
      <w:r w:rsidR="00FB5772" w:rsidRPr="00A16D89">
        <w:rPr>
          <w:rFonts w:ascii="Arial" w:hAnsi="Arial" w:cs="Arial"/>
          <w:color w:val="000000" w:themeColor="text1"/>
          <w:sz w:val="22"/>
          <w:szCs w:val="22"/>
        </w:rPr>
        <w:t>a FIAT</w:t>
      </w:r>
      <w:r w:rsidRPr="00A16D89">
        <w:rPr>
          <w:rFonts w:ascii="Arial" w:hAnsi="Arial" w:cs="Arial"/>
          <w:color w:val="000000" w:themeColor="text1"/>
          <w:sz w:val="22"/>
          <w:szCs w:val="22"/>
        </w:rPr>
        <w:t xml:space="preserve"> az országos </w:t>
      </w:r>
      <w:r w:rsidR="00FB5772" w:rsidRPr="00A16D89">
        <w:rPr>
          <w:rFonts w:ascii="Arial" w:hAnsi="Arial" w:cs="Arial"/>
          <w:color w:val="000000" w:themeColor="text1"/>
          <w:sz w:val="22"/>
          <w:szCs w:val="22"/>
        </w:rPr>
        <w:t>FIAT</w:t>
      </w:r>
      <w:r w:rsidRPr="00A16D89">
        <w:rPr>
          <w:rFonts w:ascii="Arial" w:hAnsi="Arial" w:cs="Arial"/>
          <w:color w:val="000000" w:themeColor="text1"/>
          <w:sz w:val="22"/>
          <w:szCs w:val="22"/>
        </w:rPr>
        <w:t xml:space="preserve"> MÁRKAKERESKEDŐI SZÖVETSÉGGEL lefolytatott előzetes egyeztetés alapján évente </w:t>
      </w:r>
      <w:commentRangeStart w:id="16"/>
      <w:r w:rsidRPr="00A16D89">
        <w:rPr>
          <w:rFonts w:ascii="Arial" w:hAnsi="Arial" w:cs="Arial"/>
          <w:color w:val="000000" w:themeColor="text1"/>
          <w:sz w:val="22"/>
          <w:szCs w:val="22"/>
        </w:rPr>
        <w:t>módosítja</w:t>
      </w:r>
      <w:commentRangeEnd w:id="16"/>
      <w:r w:rsidR="00321878">
        <w:rPr>
          <w:rStyle w:val="Jegyzethivatkozs"/>
          <w:rFonts w:ascii="Opel Sans Condensed" w:hAnsi="Opel Sans Condensed"/>
          <w:lang w:eastAsia="en-GB"/>
        </w:rPr>
        <w:commentReference w:id="16"/>
      </w:r>
      <w:r w:rsidRPr="00A16D89">
        <w:rPr>
          <w:rFonts w:ascii="Arial" w:hAnsi="Arial" w:cs="Arial"/>
          <w:color w:val="000000" w:themeColor="text1"/>
          <w:sz w:val="22"/>
          <w:szCs w:val="22"/>
        </w:rPr>
        <w:t>. A</w:t>
      </w:r>
      <w:r w:rsidR="005B4404" w:rsidRPr="00A16D89">
        <w:rPr>
          <w:rFonts w:ascii="Arial" w:hAnsi="Arial" w:cs="Arial"/>
          <w:color w:val="000000" w:themeColor="text1"/>
          <w:sz w:val="22"/>
          <w:szCs w:val="22"/>
        </w:rPr>
        <w:t>z</w:t>
      </w:r>
      <w:r w:rsidRPr="00A16D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B4404" w:rsidRPr="00A16D89">
        <w:rPr>
          <w:rFonts w:ascii="Arial" w:hAnsi="Arial" w:cs="Arial"/>
          <w:color w:val="000000" w:themeColor="text1"/>
          <w:sz w:val="22"/>
          <w:szCs w:val="22"/>
        </w:rPr>
        <w:t xml:space="preserve">aktuálisan </w:t>
      </w:r>
      <w:r w:rsidRPr="00A16D89">
        <w:rPr>
          <w:rFonts w:ascii="Arial" w:hAnsi="Arial" w:cs="Arial"/>
          <w:color w:val="000000" w:themeColor="text1"/>
          <w:sz w:val="22"/>
          <w:szCs w:val="22"/>
        </w:rPr>
        <w:t xml:space="preserve">érvényben levő feltételek módosítása során objektív indokokat kell figyelembe venni – ill. ilyen indokok alapján kerülhet sor ezekre –, amelyeknek elsősorban azt a célt kell szolgálniuk, hogy </w:t>
      </w:r>
      <w:r w:rsidR="005B4404" w:rsidRPr="00A16D89">
        <w:rPr>
          <w:rFonts w:ascii="Arial" w:hAnsi="Arial" w:cs="Arial"/>
          <w:color w:val="000000" w:themeColor="text1"/>
          <w:sz w:val="22"/>
          <w:szCs w:val="22"/>
        </w:rPr>
        <w:t xml:space="preserve">valamennyi </w:t>
      </w:r>
      <w:r w:rsidRPr="00A16D89">
        <w:rPr>
          <w:rFonts w:ascii="Arial" w:hAnsi="Arial" w:cs="Arial"/>
          <w:color w:val="000000" w:themeColor="text1"/>
          <w:sz w:val="22"/>
          <w:szCs w:val="22"/>
        </w:rPr>
        <w:t>ország piac</w:t>
      </w:r>
      <w:r w:rsidR="005B4404" w:rsidRPr="00A16D89">
        <w:rPr>
          <w:rFonts w:ascii="Arial" w:hAnsi="Arial" w:cs="Arial"/>
          <w:color w:val="000000" w:themeColor="text1"/>
          <w:sz w:val="22"/>
          <w:szCs w:val="22"/>
        </w:rPr>
        <w:t>á</w:t>
      </w:r>
      <w:r w:rsidRPr="00A16D89">
        <w:rPr>
          <w:rFonts w:ascii="Arial" w:hAnsi="Arial" w:cs="Arial"/>
          <w:color w:val="000000" w:themeColor="text1"/>
          <w:sz w:val="22"/>
          <w:szCs w:val="22"/>
        </w:rPr>
        <w:t>n fokozzák a márkaszerviz-tevékenység versenyképességét és üzleti teljesítményét.</w:t>
      </w:r>
    </w:p>
    <w:p w14:paraId="2546734E" w14:textId="77777777" w:rsidR="00F257FA" w:rsidRPr="00A16D89" w:rsidRDefault="00F257FA">
      <w:pPr>
        <w:numPr>
          <w:ilvl w:val="12"/>
          <w:numId w:val="0"/>
        </w:numPr>
        <w:ind w:left="851"/>
        <w:rPr>
          <w:rFonts w:ascii="Arial" w:hAnsi="Arial" w:cs="Arial"/>
        </w:rPr>
      </w:pPr>
    </w:p>
    <w:p w14:paraId="1AC24B68" w14:textId="77777777" w:rsidR="00E44017" w:rsidRPr="00A16D89" w:rsidRDefault="00E44017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>Garanciális ügyek kezelése a SZERZŐDÉS megszűnését követően</w:t>
      </w:r>
    </w:p>
    <w:p w14:paraId="2AD3A6FB" w14:textId="11E8C74D" w:rsidR="00FC7809" w:rsidRPr="00A16D89" w:rsidRDefault="00FC7809">
      <w:pPr>
        <w:rPr>
          <w:rFonts w:ascii="Arial" w:hAnsi="Arial" w:cs="Arial"/>
        </w:rPr>
      </w:pPr>
      <w:bookmarkStart w:id="17" w:name="_Toc510001448"/>
      <w:r w:rsidRPr="00A16D89">
        <w:rPr>
          <w:rFonts w:ascii="Arial" w:hAnsi="Arial" w:cs="Arial"/>
        </w:rPr>
        <w:t xml:space="preserve">A Szerződés megszűnését követően a MÁRKASZERVIZ köteles a </w:t>
      </w:r>
      <w:r w:rsidR="00E35FFB" w:rsidRPr="00A16D89">
        <w:rPr>
          <w:rFonts w:ascii="Arial" w:hAnsi="Arial" w:cs="Arial"/>
        </w:rPr>
        <w:t>garanciális üggyel érintett</w:t>
      </w:r>
      <w:r w:rsidRPr="00A16D89">
        <w:rPr>
          <w:rFonts w:ascii="Arial" w:hAnsi="Arial" w:cs="Arial"/>
        </w:rPr>
        <w:t xml:space="preserve"> GÉPJÁRMŰVEKET átirányítani egy másik </w:t>
      </w:r>
      <w:r w:rsidR="00FB5772" w:rsidRPr="00A16D89">
        <w:rPr>
          <w:rFonts w:ascii="Arial" w:hAnsi="Arial" w:cs="Arial"/>
        </w:rPr>
        <w:t>FIAT</w:t>
      </w:r>
      <w:r w:rsidRPr="00A16D89">
        <w:rPr>
          <w:rFonts w:ascii="Arial" w:hAnsi="Arial" w:cs="Arial"/>
        </w:rPr>
        <w:t xml:space="preserve"> MÁRKASZERVIZHEZ javításra.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a SZERZŐDÉS megszűnését követően nem téríti meg számára a garanciális munkák költségét.</w:t>
      </w:r>
      <w:bookmarkEnd w:id="17"/>
      <w:r w:rsidRPr="00A16D89">
        <w:rPr>
          <w:rFonts w:ascii="Arial" w:hAnsi="Arial" w:cs="Arial"/>
        </w:rPr>
        <w:t xml:space="preserve"> </w:t>
      </w:r>
    </w:p>
    <w:p w14:paraId="14B9A8A1" w14:textId="38BB3440" w:rsidR="00176CC2" w:rsidRPr="00A16D89" w:rsidRDefault="00FC7809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 MÁRKASZERVIZ a megszűnést követően köteles haladéktalanul jelenteni </w:t>
      </w:r>
      <w:r w:rsidR="00FB5772" w:rsidRPr="00A16D89">
        <w:rPr>
          <w:rFonts w:ascii="Arial" w:hAnsi="Arial" w:cs="Arial"/>
        </w:rPr>
        <w:t>a FIAT</w:t>
      </w:r>
      <w:r w:rsidR="00E35FFB" w:rsidRPr="00A16D89">
        <w:rPr>
          <w:rFonts w:ascii="Arial" w:hAnsi="Arial" w:cs="Arial"/>
        </w:rPr>
        <w:t>-</w:t>
      </w:r>
      <w:proofErr w:type="spellStart"/>
      <w:r w:rsidR="00E35FFB" w:rsidRPr="00A16D89">
        <w:rPr>
          <w:rFonts w:ascii="Arial" w:hAnsi="Arial" w:cs="Arial"/>
        </w:rPr>
        <w:t>nak</w:t>
      </w:r>
      <w:proofErr w:type="spellEnd"/>
      <w:r w:rsidRPr="00A16D89">
        <w:rPr>
          <w:rFonts w:ascii="Arial" w:hAnsi="Arial" w:cs="Arial"/>
        </w:rPr>
        <w:t xml:space="preserve"> minden még függőben lévő garanciális munkát. A jelentésnek tartalmaznia kell a garanciális javítási esetek leírását, alvázszám (VIN) és az ügyfél neve szerinti bontásban.</w:t>
      </w:r>
    </w:p>
    <w:p w14:paraId="3186D9DE" w14:textId="77777777" w:rsidR="006F56D7" w:rsidRPr="00A16D89" w:rsidRDefault="00F257FA">
      <w:pPr>
        <w:pStyle w:val="Cmsor1"/>
        <w:rPr>
          <w:rFonts w:ascii="Arial" w:hAnsi="Arial"/>
          <w:sz w:val="22"/>
          <w:szCs w:val="22"/>
        </w:rPr>
      </w:pPr>
      <w:bookmarkStart w:id="18" w:name="_Toc510001449"/>
      <w:bookmarkStart w:id="19" w:name="_Toc513037107"/>
      <w:bookmarkStart w:id="20" w:name="_Toc153467100"/>
      <w:r w:rsidRPr="00A16D89">
        <w:rPr>
          <w:rFonts w:ascii="Arial" w:hAnsi="Arial"/>
          <w:sz w:val="22"/>
          <w:szCs w:val="22"/>
        </w:rPr>
        <w:t>Goodwill és kampány keretében végzett javítások</w:t>
      </w:r>
      <w:bookmarkEnd w:id="18"/>
      <w:bookmarkEnd w:id="19"/>
      <w:bookmarkEnd w:id="20"/>
      <w:r w:rsidRPr="00A16D89">
        <w:rPr>
          <w:rFonts w:ascii="Arial" w:hAnsi="Arial"/>
          <w:sz w:val="22"/>
          <w:szCs w:val="22"/>
        </w:rPr>
        <w:t xml:space="preserve">  </w:t>
      </w:r>
    </w:p>
    <w:p w14:paraId="1D60E807" w14:textId="719D2A27" w:rsidR="00A84330" w:rsidRPr="00A16D89" w:rsidRDefault="00FB5772">
      <w:pPr>
        <w:rPr>
          <w:rFonts w:ascii="Arial" w:hAnsi="Arial" w:cs="Arial"/>
        </w:rPr>
      </w:pPr>
      <w:r w:rsidRPr="00A16D89">
        <w:rPr>
          <w:rFonts w:ascii="Arial" w:hAnsi="Arial" w:cs="Arial"/>
        </w:rPr>
        <w:t>A FIAT</w:t>
      </w:r>
      <w:r w:rsidR="0096286F" w:rsidRPr="00A16D89">
        <w:rPr>
          <w:rFonts w:ascii="Arial" w:hAnsi="Arial" w:cs="Arial"/>
        </w:rPr>
        <w:t xml:space="preserve"> Garancia Kézikönyv ismerteti </w:t>
      </w:r>
      <w:r w:rsidRPr="00A16D89">
        <w:rPr>
          <w:rFonts w:ascii="Arial" w:hAnsi="Arial" w:cs="Arial"/>
        </w:rPr>
        <w:t>a FIAT</w:t>
      </w:r>
      <w:r w:rsidR="00F11F20" w:rsidRPr="00A16D89">
        <w:rPr>
          <w:rFonts w:ascii="Arial" w:hAnsi="Arial" w:cs="Arial"/>
        </w:rPr>
        <w:t>-</w:t>
      </w:r>
      <w:proofErr w:type="spellStart"/>
      <w:proofErr w:type="gramStart"/>
      <w:r w:rsidR="00F11F20" w:rsidRPr="00A16D89">
        <w:rPr>
          <w:rFonts w:ascii="Arial" w:hAnsi="Arial" w:cs="Arial"/>
        </w:rPr>
        <w:t>nak</w:t>
      </w:r>
      <w:proofErr w:type="spellEnd"/>
      <w:r w:rsidR="0096286F" w:rsidRPr="00A16D89">
        <w:rPr>
          <w:rFonts w:ascii="Arial" w:hAnsi="Arial" w:cs="Arial"/>
        </w:rPr>
        <w:t xml:space="preserve"> </w:t>
      </w:r>
      <w:r w:rsidR="00F11F20" w:rsidRPr="00A16D89">
        <w:rPr>
          <w:rFonts w:ascii="Arial" w:hAnsi="Arial" w:cs="Arial"/>
        </w:rPr>
        <w:t xml:space="preserve"> a</w:t>
      </w:r>
      <w:proofErr w:type="gramEnd"/>
      <w:r w:rsidR="00F11F20" w:rsidRPr="00A16D89">
        <w:rPr>
          <w:rFonts w:ascii="Arial" w:hAnsi="Arial" w:cs="Arial"/>
        </w:rPr>
        <w:t xml:space="preserve"> goodwill- és kampánylebonyolítási folyamatait</w:t>
      </w:r>
      <w:r w:rsidR="0096286F" w:rsidRPr="00A16D89">
        <w:rPr>
          <w:rFonts w:ascii="Arial" w:hAnsi="Arial" w:cs="Arial"/>
        </w:rPr>
        <w:t>.</w:t>
      </w:r>
    </w:p>
    <w:p w14:paraId="29B207DF" w14:textId="4C2FA581" w:rsidR="006F56D7" w:rsidRPr="00A16D89" w:rsidRDefault="00F257FA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 </w:t>
      </w:r>
      <w:r w:rsidR="00F11F20" w:rsidRPr="00A16D89">
        <w:rPr>
          <w:rFonts w:ascii="Arial" w:hAnsi="Arial" w:cs="Arial"/>
        </w:rPr>
        <w:t>g</w:t>
      </w:r>
      <w:r w:rsidRPr="00A16D89">
        <w:rPr>
          <w:rFonts w:ascii="Arial" w:hAnsi="Arial" w:cs="Arial"/>
        </w:rPr>
        <w:t>oodwill arra irányul, hogy fokozz</w:t>
      </w:r>
      <w:r w:rsidR="00F11F20" w:rsidRPr="00A16D89">
        <w:rPr>
          <w:rFonts w:ascii="Arial" w:hAnsi="Arial" w:cs="Arial"/>
        </w:rPr>
        <w:t>a</w:t>
      </w:r>
      <w:r w:rsidRPr="00A16D89">
        <w:rPr>
          <w:rFonts w:ascii="Arial" w:hAnsi="Arial" w:cs="Arial"/>
        </w:rPr>
        <w:t xml:space="preserve"> az ügyfelek elégedettségét </w:t>
      </w:r>
      <w:r w:rsidR="00F11F20" w:rsidRPr="00A16D89">
        <w:rPr>
          <w:rFonts w:ascii="Arial" w:hAnsi="Arial" w:cs="Arial"/>
        </w:rPr>
        <w:t xml:space="preserve">és </w:t>
      </w:r>
      <w:r w:rsidRPr="00A16D89">
        <w:rPr>
          <w:rFonts w:ascii="Arial" w:hAnsi="Arial" w:cs="Arial"/>
        </w:rPr>
        <w:t xml:space="preserve">hűségét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MÁRKASZERVIZEK iránt. A </w:t>
      </w:r>
      <w:r w:rsidR="00F11F20" w:rsidRPr="00A16D89">
        <w:rPr>
          <w:rFonts w:ascii="Arial" w:hAnsi="Arial" w:cs="Arial"/>
        </w:rPr>
        <w:t>g</w:t>
      </w:r>
      <w:r w:rsidRPr="00A16D89">
        <w:rPr>
          <w:rFonts w:ascii="Arial" w:hAnsi="Arial" w:cs="Arial"/>
        </w:rPr>
        <w:t>oodwill</w:t>
      </w:r>
      <w:r w:rsidR="00F11F20" w:rsidRPr="00A16D89">
        <w:rPr>
          <w:rFonts w:ascii="Arial" w:hAnsi="Arial" w:cs="Arial"/>
        </w:rPr>
        <w:t>-re</w:t>
      </w:r>
      <w:r w:rsidRPr="00A16D89">
        <w:rPr>
          <w:rFonts w:ascii="Arial" w:hAnsi="Arial" w:cs="Arial"/>
        </w:rPr>
        <w:t xml:space="preserve"> vonatkozó, ill. egyéb írásban kiadott iránymutatásokat tilos kiadni az ügyfeleknek vagy bármely harmadik </w:t>
      </w:r>
      <w:r w:rsidR="00F11F20" w:rsidRPr="00A16D89">
        <w:rPr>
          <w:rFonts w:ascii="Arial" w:hAnsi="Arial" w:cs="Arial"/>
        </w:rPr>
        <w:t>személynek</w:t>
      </w:r>
      <w:r w:rsidRPr="00A16D89">
        <w:rPr>
          <w:rFonts w:ascii="Arial" w:hAnsi="Arial" w:cs="Arial"/>
        </w:rPr>
        <w:t>.</w:t>
      </w:r>
    </w:p>
    <w:p w14:paraId="2DE4B9C0" w14:textId="77777777" w:rsidR="006F56D7" w:rsidRPr="00A16D89" w:rsidRDefault="006F56D7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 xml:space="preserve">Kampány-kategóriák </w:t>
      </w:r>
    </w:p>
    <w:p w14:paraId="3AB6B605" w14:textId="568426F3" w:rsidR="003274E7" w:rsidRPr="00A16D89" w:rsidRDefault="00FB5772">
      <w:pPr>
        <w:rPr>
          <w:rFonts w:ascii="Arial" w:hAnsi="Arial" w:cs="Arial"/>
        </w:rPr>
      </w:pPr>
      <w:r w:rsidRPr="00A16D89">
        <w:rPr>
          <w:rFonts w:ascii="Arial" w:hAnsi="Arial" w:cs="Arial"/>
        </w:rPr>
        <w:t>A FIAT</w:t>
      </w:r>
      <w:r w:rsidR="00360EFD" w:rsidRPr="00A16D89">
        <w:rPr>
          <w:rFonts w:ascii="Arial" w:hAnsi="Arial" w:cs="Arial"/>
        </w:rPr>
        <w:t xml:space="preserve"> jogosult bármikor előírások</w:t>
      </w:r>
      <w:r w:rsidR="00AF707C" w:rsidRPr="00A16D89">
        <w:rPr>
          <w:rFonts w:ascii="Arial" w:hAnsi="Arial" w:cs="Arial"/>
        </w:rPr>
        <w:t>on alapuló</w:t>
      </w:r>
      <w:r w:rsidR="00360EFD" w:rsidRPr="00A16D89">
        <w:rPr>
          <w:rFonts w:ascii="Arial" w:hAnsi="Arial" w:cs="Arial"/>
        </w:rPr>
        <w:t xml:space="preserve"> és kampány keretében végzett szervizprogramokat elindítani annak érdekében, hogy kiszűrhetők és javíthatók legyenek az esetleges hibák, továbbá folyamatosan biztosítható legyen az ügyfelek elégedettsége. Ezek a programok az alábbi kategóriákba sorolhatók be:</w:t>
      </w:r>
    </w:p>
    <w:p w14:paraId="0E71AB4C" w14:textId="2454B545" w:rsidR="006F56D7" w:rsidRPr="00A16D89" w:rsidRDefault="006F56D7" w:rsidP="00D17316">
      <w:pPr>
        <w:pStyle w:val="111ABC"/>
        <w:numPr>
          <w:ilvl w:val="0"/>
          <w:numId w:val="19"/>
        </w:numPr>
        <w:rPr>
          <w:rFonts w:ascii="Arial" w:hAnsi="Arial"/>
          <w:b w:val="0"/>
          <w:bCs/>
        </w:rPr>
      </w:pPr>
      <w:r w:rsidRPr="00A16D89">
        <w:rPr>
          <w:rFonts w:ascii="Arial" w:hAnsi="Arial"/>
          <w:b w:val="0"/>
          <w:bCs/>
        </w:rPr>
        <w:lastRenderedPageBreak/>
        <w:t xml:space="preserve">Termékbiztonsági, Megfelelőséget célzó, vagy Emissziós Visszahívások, amelyek keretében </w:t>
      </w:r>
      <w:r w:rsidR="00FB5772" w:rsidRPr="00A16D89">
        <w:rPr>
          <w:rFonts w:ascii="Arial" w:hAnsi="Arial"/>
          <w:b w:val="0"/>
          <w:bCs/>
        </w:rPr>
        <w:t>a FIAT</w:t>
      </w:r>
      <w:r w:rsidRPr="00A16D89">
        <w:rPr>
          <w:rFonts w:ascii="Arial" w:hAnsi="Arial"/>
          <w:b w:val="0"/>
          <w:bCs/>
        </w:rPr>
        <w:t xml:space="preserve"> arra is utasítást adhat, hogy a GÉPJÁRMŰVEK egyes típusainak szállítását be kell szüntetni. </w:t>
      </w:r>
    </w:p>
    <w:p w14:paraId="39C52F0B" w14:textId="10F9A41F" w:rsidR="006F56D7" w:rsidRPr="00A16D89" w:rsidRDefault="006F56D7" w:rsidP="00D17316">
      <w:pPr>
        <w:pStyle w:val="111ABC"/>
        <w:numPr>
          <w:ilvl w:val="0"/>
          <w:numId w:val="19"/>
        </w:numPr>
        <w:rPr>
          <w:rFonts w:ascii="Arial" w:hAnsi="Arial"/>
          <w:b w:val="0"/>
          <w:bCs/>
        </w:rPr>
      </w:pPr>
      <w:r w:rsidRPr="00A16D89">
        <w:rPr>
          <w:rFonts w:ascii="Arial" w:hAnsi="Arial"/>
          <w:b w:val="0"/>
          <w:bCs/>
        </w:rPr>
        <w:t>Ügyfélelégedettségi kampányok (</w:t>
      </w:r>
      <w:r w:rsidR="00630258" w:rsidRPr="00A16D89">
        <w:rPr>
          <w:rFonts w:ascii="Arial" w:hAnsi="Arial"/>
          <w:b w:val="0"/>
          <w:bCs/>
        </w:rPr>
        <w:t xml:space="preserve">ideértve a Gyártói </w:t>
      </w:r>
      <w:proofErr w:type="spellStart"/>
      <w:r w:rsidR="00630258" w:rsidRPr="00A16D89">
        <w:rPr>
          <w:rFonts w:ascii="Arial" w:hAnsi="Arial"/>
          <w:b w:val="0"/>
          <w:bCs/>
        </w:rPr>
        <w:t>Méltányosságot</w:t>
      </w:r>
      <w:proofErr w:type="spellEnd"/>
      <w:r w:rsidRPr="00A16D89">
        <w:rPr>
          <w:rFonts w:ascii="Arial" w:hAnsi="Arial"/>
          <w:b w:val="0"/>
          <w:bCs/>
        </w:rPr>
        <w:t>).</w:t>
      </w:r>
    </w:p>
    <w:p w14:paraId="5CAA87D2" w14:textId="77777777" w:rsidR="006F56D7" w:rsidRPr="00A16D89" w:rsidRDefault="006F56D7" w:rsidP="00D17316">
      <w:pPr>
        <w:pStyle w:val="111ABC"/>
        <w:numPr>
          <w:ilvl w:val="0"/>
          <w:numId w:val="19"/>
        </w:numPr>
        <w:rPr>
          <w:rFonts w:ascii="Arial" w:hAnsi="Arial"/>
          <w:b w:val="0"/>
          <w:bCs/>
        </w:rPr>
      </w:pPr>
      <w:r w:rsidRPr="00A16D89">
        <w:rPr>
          <w:rFonts w:ascii="Arial" w:hAnsi="Arial"/>
          <w:b w:val="0"/>
          <w:bCs/>
        </w:rPr>
        <w:t>Szerviz update-ek.</w:t>
      </w:r>
    </w:p>
    <w:p w14:paraId="1529606E" w14:textId="77777777" w:rsidR="006F56D7" w:rsidRPr="00A16D89" w:rsidRDefault="006F56D7" w:rsidP="007F11CA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 xml:space="preserve">Visszahívási és átalakítási kampányokkal kapcsolatos tájékoztatás </w:t>
      </w:r>
    </w:p>
    <w:p w14:paraId="6F6506F8" w14:textId="7C7ADE7F" w:rsidR="006F56D7" w:rsidRPr="00A16D89" w:rsidRDefault="00FB5772" w:rsidP="003D5DC5">
      <w:pPr>
        <w:pStyle w:val="Cmsor2"/>
        <w:numPr>
          <w:ilvl w:val="2"/>
          <w:numId w:val="2"/>
        </w:numPr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t>A FIAT</w:t>
      </w:r>
      <w:r w:rsidR="006F56D7" w:rsidRPr="00A16D89">
        <w:rPr>
          <w:rFonts w:ascii="Arial" w:hAnsi="Arial"/>
          <w:b w:val="0"/>
          <w:bCs w:val="0"/>
        </w:rPr>
        <w:t xml:space="preserve"> értesíti a MÁRKASZERVIZT a Visszahívási és átalakítási kampányokról. A MÁRKASZERVIZ köteles a szervizbe bevitt minden egyes GÉPJÁRMŰ esetében meggyőződni arról, hogy az adott gépjárműre vonatkozóan van-e épp érvényben valamilyen Kampány. </w:t>
      </w:r>
    </w:p>
    <w:p w14:paraId="11C93BFA" w14:textId="21A5EB1D" w:rsidR="000E3AA2" w:rsidRPr="00A16D89" w:rsidRDefault="006F56D7" w:rsidP="003D5DC5">
      <w:pPr>
        <w:pStyle w:val="Cmsor2"/>
        <w:numPr>
          <w:ilvl w:val="2"/>
          <w:numId w:val="2"/>
        </w:numPr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t>Egy adott GÉPJÁRMŰVÖN végrehajtott egyéb garanciális munka elszámolása elutasítható, ha egy éppen érvényben levő Kampányban előírt munkát nem végezt</w:t>
      </w:r>
      <w:r w:rsidR="00501635" w:rsidRPr="00A16D89">
        <w:rPr>
          <w:rFonts w:ascii="Arial" w:hAnsi="Arial"/>
          <w:b w:val="0"/>
          <w:bCs w:val="0"/>
        </w:rPr>
        <w:t>e</w:t>
      </w:r>
      <w:r w:rsidRPr="00A16D89">
        <w:rPr>
          <w:rFonts w:ascii="Arial" w:hAnsi="Arial"/>
          <w:b w:val="0"/>
          <w:bCs w:val="0"/>
        </w:rPr>
        <w:t>k el a GÉPJÁRMŰVÖN.</w:t>
      </w:r>
    </w:p>
    <w:p w14:paraId="700E9E3D" w14:textId="77777777" w:rsidR="006F56D7" w:rsidRPr="00A16D89" w:rsidRDefault="006F56D7" w:rsidP="00F63BF9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>Termékkampányok lebonyolítása</w:t>
      </w:r>
    </w:p>
    <w:p w14:paraId="7BD981BE" w14:textId="4AAE9DB7" w:rsidR="006F56D7" w:rsidRPr="00A16D89" w:rsidRDefault="006F56D7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Amint egy GÉPJÁRMŰVET bevisznek egy termékkampány keretében, a MÁRKASZERVIZ elvégzi rajta a szükséges vizsgálatokat és/vagy javításokat, majd benyújtja </w:t>
      </w:r>
      <w:r w:rsidR="00FB5772" w:rsidRPr="00A16D89">
        <w:rPr>
          <w:rFonts w:ascii="Arial" w:hAnsi="Arial" w:cs="Arial"/>
        </w:rPr>
        <w:t>a FIAT</w:t>
      </w:r>
      <w:r w:rsidR="00AC55AA" w:rsidRPr="00A16D89">
        <w:rPr>
          <w:rFonts w:ascii="Arial" w:hAnsi="Arial" w:cs="Arial"/>
        </w:rPr>
        <w:t>-</w:t>
      </w:r>
      <w:proofErr w:type="spellStart"/>
      <w:r w:rsidR="00AC55AA" w:rsidRPr="00A16D89">
        <w:rPr>
          <w:rFonts w:ascii="Arial" w:hAnsi="Arial" w:cs="Arial"/>
        </w:rPr>
        <w:t>nak</w:t>
      </w:r>
      <w:proofErr w:type="spellEnd"/>
      <w:r w:rsidRPr="00A16D89">
        <w:rPr>
          <w:rFonts w:ascii="Arial" w:hAnsi="Arial" w:cs="Arial"/>
        </w:rPr>
        <w:t xml:space="preserve"> az erre vonatkozó garanciaigényt. A MÁRKASZERVIZ köteles a kampány keretében előírt vizsgálatokat, ill. javításokat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tájékoztató körlevelében előírtaknak megfelelően a MÁRKASZERVIZBE bevitt minden olyan GÉPJÁRMŰVÖN elvégezni, amely még nem esett át a kampány keretében előírt vizsgálaton, ill. javításon. </w:t>
      </w:r>
    </w:p>
    <w:p w14:paraId="62535254" w14:textId="0A4E792E" w:rsidR="000E3AA2" w:rsidRPr="00A16D89" w:rsidRDefault="00360EFD" w:rsidP="003D5DC5">
      <w:pPr>
        <w:pStyle w:val="Cmsor2"/>
        <w:numPr>
          <w:ilvl w:val="2"/>
          <w:numId w:val="2"/>
        </w:numPr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t xml:space="preserve">A MÁRKASZERVIZ a termékkampányok végrehajtásához kizárólag közvetlenül az ALKATRÉSZ-FORGALMAZÓTÓL vagy </w:t>
      </w:r>
      <w:r w:rsidR="00FB5772" w:rsidRPr="00A16D89">
        <w:rPr>
          <w:rFonts w:ascii="Arial" w:hAnsi="Arial"/>
          <w:b w:val="0"/>
          <w:bCs w:val="0"/>
        </w:rPr>
        <w:t>a FIAT</w:t>
      </w:r>
      <w:r w:rsidR="00147CF7" w:rsidRPr="00A16D89">
        <w:rPr>
          <w:rFonts w:ascii="Arial" w:hAnsi="Arial"/>
          <w:b w:val="0"/>
          <w:bCs w:val="0"/>
        </w:rPr>
        <w:t>-</w:t>
      </w:r>
      <w:proofErr w:type="spellStart"/>
      <w:r w:rsidR="00147CF7" w:rsidRPr="00A16D89">
        <w:rPr>
          <w:rFonts w:ascii="Arial" w:hAnsi="Arial"/>
          <w:b w:val="0"/>
          <w:bCs w:val="0"/>
        </w:rPr>
        <w:t>tól</w:t>
      </w:r>
      <w:proofErr w:type="spellEnd"/>
      <w:r w:rsidRPr="00A16D89">
        <w:rPr>
          <w:rFonts w:ascii="Arial" w:hAnsi="Arial"/>
          <w:b w:val="0"/>
          <w:bCs w:val="0"/>
        </w:rPr>
        <w:t xml:space="preserve"> beszerzett </w:t>
      </w:r>
      <w:r w:rsidR="00FB5772" w:rsidRPr="00A16D89">
        <w:rPr>
          <w:rFonts w:ascii="Arial" w:hAnsi="Arial"/>
          <w:b w:val="0"/>
          <w:bCs w:val="0"/>
        </w:rPr>
        <w:t>FIAT</w:t>
      </w:r>
      <w:r w:rsidRPr="00A16D89">
        <w:rPr>
          <w:rFonts w:ascii="Arial" w:hAnsi="Arial"/>
          <w:b w:val="0"/>
          <w:bCs w:val="0"/>
        </w:rPr>
        <w:t xml:space="preserve"> ALKATRÉSZEKET és TARTOZÉKOKAT használhat fel. Amennyiben valamely </w:t>
      </w:r>
      <w:r w:rsidR="00FB5772" w:rsidRPr="00A16D89">
        <w:rPr>
          <w:rFonts w:ascii="Arial" w:hAnsi="Arial"/>
          <w:b w:val="0"/>
          <w:bCs w:val="0"/>
        </w:rPr>
        <w:t>FIAT</w:t>
      </w:r>
      <w:r w:rsidRPr="00A16D89">
        <w:rPr>
          <w:rFonts w:ascii="Arial" w:hAnsi="Arial"/>
          <w:b w:val="0"/>
          <w:bCs w:val="0"/>
        </w:rPr>
        <w:t xml:space="preserve"> ALKATRÉSZ vagy TARTOZÉK észszerű időn belül nem szerezhető be közvetlenül egy engedélyezett nagykereskedőtől vagy </w:t>
      </w:r>
      <w:r w:rsidR="00FB5772" w:rsidRPr="00A16D89">
        <w:rPr>
          <w:rFonts w:ascii="Arial" w:hAnsi="Arial"/>
          <w:b w:val="0"/>
          <w:bCs w:val="0"/>
        </w:rPr>
        <w:t>a FIAT</w:t>
      </w:r>
      <w:r w:rsidR="00147CF7" w:rsidRPr="00A16D89">
        <w:rPr>
          <w:rFonts w:ascii="Arial" w:hAnsi="Arial"/>
          <w:b w:val="0"/>
          <w:bCs w:val="0"/>
        </w:rPr>
        <w:t>-</w:t>
      </w:r>
      <w:proofErr w:type="spellStart"/>
      <w:r w:rsidR="00147CF7" w:rsidRPr="00A16D89">
        <w:rPr>
          <w:rFonts w:ascii="Arial" w:hAnsi="Arial"/>
          <w:b w:val="0"/>
          <w:bCs w:val="0"/>
        </w:rPr>
        <w:t>tól</w:t>
      </w:r>
      <w:proofErr w:type="spellEnd"/>
      <w:r w:rsidRPr="00A16D89">
        <w:rPr>
          <w:rFonts w:ascii="Arial" w:hAnsi="Arial"/>
          <w:b w:val="0"/>
          <w:bCs w:val="0"/>
        </w:rPr>
        <w:t xml:space="preserve">, a MÁRKASZERVIZNEK engedélyt kell kérnie </w:t>
      </w:r>
      <w:r w:rsidR="00FB5772" w:rsidRPr="00A16D89">
        <w:rPr>
          <w:rFonts w:ascii="Arial" w:hAnsi="Arial"/>
          <w:b w:val="0"/>
          <w:bCs w:val="0"/>
        </w:rPr>
        <w:t>a FIAT</w:t>
      </w:r>
      <w:r w:rsidR="00147CF7" w:rsidRPr="00A16D89">
        <w:rPr>
          <w:rFonts w:ascii="Arial" w:hAnsi="Arial"/>
          <w:b w:val="0"/>
          <w:bCs w:val="0"/>
        </w:rPr>
        <w:t>-</w:t>
      </w:r>
      <w:proofErr w:type="spellStart"/>
      <w:r w:rsidR="00147CF7" w:rsidRPr="00A16D89">
        <w:rPr>
          <w:rFonts w:ascii="Arial" w:hAnsi="Arial"/>
          <w:b w:val="0"/>
          <w:bCs w:val="0"/>
        </w:rPr>
        <w:t>tól</w:t>
      </w:r>
      <w:proofErr w:type="spellEnd"/>
      <w:r w:rsidRPr="00A16D89">
        <w:rPr>
          <w:rFonts w:ascii="Arial" w:hAnsi="Arial"/>
          <w:b w:val="0"/>
          <w:bCs w:val="0"/>
        </w:rPr>
        <w:t xml:space="preserve"> </w:t>
      </w:r>
      <w:r w:rsidR="00147CF7" w:rsidRPr="00A16D89">
        <w:rPr>
          <w:rFonts w:ascii="Arial" w:hAnsi="Arial"/>
          <w:b w:val="0"/>
          <w:bCs w:val="0"/>
        </w:rPr>
        <w:t>az egyedi beszerzésre</w:t>
      </w:r>
      <w:r w:rsidRPr="00A16D89">
        <w:rPr>
          <w:rFonts w:ascii="Arial" w:hAnsi="Arial"/>
          <w:b w:val="0"/>
          <w:bCs w:val="0"/>
        </w:rPr>
        <w:t>.</w:t>
      </w:r>
    </w:p>
    <w:p w14:paraId="318A478B" w14:textId="34531998" w:rsidR="006932F5" w:rsidRPr="00A16D89" w:rsidRDefault="006F56D7" w:rsidP="003D5DC5">
      <w:pPr>
        <w:pStyle w:val="Cmsor2"/>
        <w:numPr>
          <w:ilvl w:val="2"/>
          <w:numId w:val="2"/>
        </w:numPr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t xml:space="preserve">A vonatkozó tájékoztató körlevél vagy </w:t>
      </w:r>
      <w:r w:rsidR="00FB5772" w:rsidRPr="00A16D89">
        <w:rPr>
          <w:rFonts w:ascii="Arial" w:hAnsi="Arial"/>
          <w:b w:val="0"/>
          <w:bCs w:val="0"/>
        </w:rPr>
        <w:t>a FIAT</w:t>
      </w:r>
      <w:r w:rsidRPr="00A16D89">
        <w:rPr>
          <w:rFonts w:ascii="Arial" w:hAnsi="Arial"/>
          <w:b w:val="0"/>
          <w:bCs w:val="0"/>
        </w:rPr>
        <w:t xml:space="preserve"> Garancia Kézikönyv ettől eltérő rendelkezése hiányában a kampány keretében előírt vizsgálat, ill. javítás költségeinek megtérítése </w:t>
      </w:r>
      <w:r w:rsidR="00FB5772" w:rsidRPr="00A16D89">
        <w:rPr>
          <w:rFonts w:ascii="Arial" w:hAnsi="Arial"/>
          <w:b w:val="0"/>
          <w:bCs w:val="0"/>
        </w:rPr>
        <w:t>a FIAT</w:t>
      </w:r>
      <w:r w:rsidRPr="00A16D89">
        <w:rPr>
          <w:rFonts w:ascii="Arial" w:hAnsi="Arial"/>
          <w:b w:val="0"/>
          <w:bCs w:val="0"/>
        </w:rPr>
        <w:t xml:space="preserve"> Garancia Kézikönyvben előírtaknak megfelelően történik. </w:t>
      </w:r>
    </w:p>
    <w:p w14:paraId="20E76FF9" w14:textId="77777777" w:rsidR="00F53472" w:rsidRPr="00A16D89" w:rsidRDefault="00360EFD" w:rsidP="00F53472">
      <w:pPr>
        <w:pStyle w:val="Cmsor1"/>
        <w:rPr>
          <w:rFonts w:ascii="Arial" w:hAnsi="Arial"/>
          <w:sz w:val="22"/>
          <w:szCs w:val="22"/>
        </w:rPr>
      </w:pPr>
      <w:bookmarkStart w:id="21" w:name="_Toc153467101"/>
      <w:r w:rsidRPr="00A16D89">
        <w:rPr>
          <w:rFonts w:ascii="Arial" w:hAnsi="Arial"/>
          <w:sz w:val="22"/>
          <w:szCs w:val="22"/>
        </w:rPr>
        <w:t>MÁRKASZERVIZ Saját Hatáskörű Engedélyezési Program garancia-, goodwill és kampányok vonatkozásában</w:t>
      </w:r>
      <w:bookmarkEnd w:id="21"/>
    </w:p>
    <w:p w14:paraId="69BF5A14" w14:textId="7C8EB181" w:rsidR="00F53472" w:rsidRPr="00A16D89" w:rsidRDefault="00F53472" w:rsidP="003E611E">
      <w:pPr>
        <w:pStyle w:val="Cmsor2"/>
        <w:rPr>
          <w:rStyle w:val="eop"/>
          <w:rFonts w:ascii="Arial" w:hAnsi="Arial"/>
          <w:b w:val="0"/>
        </w:rPr>
      </w:pP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Azokat az – akár tágabban is értelmezhető – eseteket kivéve, amelyek vonatkozásában </w:t>
      </w:r>
      <w:r w:rsidR="00FB5772" w:rsidRPr="00A16D89">
        <w:rPr>
          <w:rStyle w:val="normaltextrun"/>
          <w:rFonts w:ascii="Arial" w:hAnsi="Arial"/>
          <w:b w:val="0"/>
          <w:shd w:val="clear" w:color="auto" w:fill="FFFFFF"/>
        </w:rPr>
        <w:t>a FIAT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 kifejezetten felhatalmazta a MÁRKASZERVIZT a </w:t>
      </w:r>
      <w:r w:rsidRPr="00A16D89">
        <w:rPr>
          <w:rStyle w:val="findhit"/>
          <w:rFonts w:ascii="Arial" w:hAnsi="Arial"/>
          <w:b w:val="0"/>
          <w:shd w:val="clear" w:color="auto" w:fill="FFFFFF"/>
        </w:rPr>
        <w:t>garanciális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 javítás előzetes engedélyeztetés nélküli elvégzésére, </w:t>
      </w:r>
      <w:commentRangeStart w:id="22"/>
      <w:r w:rsidRPr="00A16D89">
        <w:rPr>
          <w:rStyle w:val="normaltextrun"/>
          <w:rFonts w:ascii="Arial" w:hAnsi="Arial"/>
          <w:b w:val="0"/>
          <w:shd w:val="clear" w:color="auto" w:fill="FFFFFF"/>
        </w:rPr>
        <w:t>a MÁRKASZERVIZ köteles a</w:t>
      </w:r>
      <w:r w:rsidRPr="00A16D89">
        <w:rPr>
          <w:rFonts w:ascii="Arial" w:hAnsi="Arial"/>
          <w:b w:val="0"/>
          <w:shd w:val="clear" w:color="auto" w:fill="FFFFFF"/>
        </w:rPr>
        <w:t xml:space="preserve"> </w:t>
      </w:r>
      <w:r w:rsidRPr="00A16D89">
        <w:rPr>
          <w:rStyle w:val="findhit"/>
          <w:rFonts w:ascii="Arial" w:hAnsi="Arial"/>
          <w:b w:val="0"/>
          <w:shd w:val="clear" w:color="auto" w:fill="FFFFFF"/>
        </w:rPr>
        <w:t>garanciális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 javítás elvégzése előtt </w:t>
      </w:r>
      <w:r w:rsidR="00FB5772" w:rsidRPr="00A16D89">
        <w:rPr>
          <w:rStyle w:val="normaltextrun"/>
          <w:rFonts w:ascii="Arial" w:hAnsi="Arial"/>
          <w:b w:val="0"/>
          <w:shd w:val="clear" w:color="auto" w:fill="FFFFFF"/>
        </w:rPr>
        <w:t>a FIAT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 részletes előzetes engedélyét kérni</w:t>
      </w:r>
      <w:commentRangeEnd w:id="22"/>
      <w:r w:rsidR="00C03F40">
        <w:rPr>
          <w:rStyle w:val="Jegyzethivatkozs"/>
          <w:rFonts w:cs="Times New Roman"/>
          <w:b w:val="0"/>
          <w:bCs w:val="0"/>
          <w:lang w:eastAsia="en-GB"/>
        </w:rPr>
        <w:commentReference w:id="22"/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; </w:t>
      </w:r>
      <w:r w:rsidR="00FB5772" w:rsidRPr="00A16D89">
        <w:rPr>
          <w:rStyle w:val="normaltextrun"/>
          <w:rFonts w:ascii="Arial" w:hAnsi="Arial"/>
          <w:b w:val="0"/>
          <w:shd w:val="clear" w:color="auto" w:fill="FFFFFF"/>
        </w:rPr>
        <w:t>a FIAT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 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lastRenderedPageBreak/>
        <w:t>nem téríti meg az olyan</w:t>
      </w:r>
      <w:r w:rsidRPr="00A16D89">
        <w:rPr>
          <w:rFonts w:ascii="Arial" w:hAnsi="Arial"/>
          <w:b w:val="0"/>
          <w:shd w:val="clear" w:color="auto" w:fill="FFFFFF"/>
        </w:rPr>
        <w:t xml:space="preserve"> </w:t>
      </w:r>
      <w:r w:rsidRPr="00A16D89">
        <w:rPr>
          <w:rStyle w:val="findhit"/>
          <w:rFonts w:ascii="Arial" w:hAnsi="Arial"/>
          <w:b w:val="0"/>
          <w:shd w:val="clear" w:color="auto" w:fill="FFFFFF"/>
        </w:rPr>
        <w:t>garanciális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 javítások költségét, amelyek előzetes engedélyezést igényeltek volna, mégis anélkül hajtották végre őket.</w:t>
      </w:r>
      <w:r w:rsidRPr="00A16D89">
        <w:rPr>
          <w:rStyle w:val="eop"/>
          <w:rFonts w:ascii="Arial" w:hAnsi="Arial"/>
          <w:b w:val="0"/>
        </w:rPr>
        <w:t> </w:t>
      </w:r>
    </w:p>
    <w:p w14:paraId="6CEF9B10" w14:textId="1D67D7F7" w:rsidR="00F53472" w:rsidRPr="00A16D89" w:rsidRDefault="00F53472" w:rsidP="003E611E">
      <w:pPr>
        <w:pStyle w:val="Cmsor2"/>
        <w:rPr>
          <w:rFonts w:ascii="Arial" w:hAnsi="Arial"/>
          <w:b w:val="0"/>
        </w:rPr>
      </w:pP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Az olyan esetekben, amikor a MÁRKASZERVIZ felhatalmazás alapján előzetes engedélyeztetés nélkül eljárhat, a MÁRKASZERVIZ köteles a </w:t>
      </w:r>
      <w:r w:rsidRPr="00A16D89">
        <w:rPr>
          <w:rStyle w:val="findhit"/>
          <w:rFonts w:ascii="Arial" w:hAnsi="Arial"/>
          <w:b w:val="0"/>
          <w:shd w:val="clear" w:color="auto" w:fill="FFFFFF"/>
        </w:rPr>
        <w:t>garanciális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 javítást </w:t>
      </w:r>
      <w:r w:rsidR="00FB5772" w:rsidRPr="00A16D89">
        <w:rPr>
          <w:rStyle w:val="normaltextrun"/>
          <w:rFonts w:ascii="Arial" w:hAnsi="Arial"/>
          <w:b w:val="0"/>
          <w:shd w:val="clear" w:color="auto" w:fill="FFFFFF"/>
        </w:rPr>
        <w:t>a FIAT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 előírásainak megfelelően elvégezni, azt az elvet szem előtt tartva, hogy a javítást </w:t>
      </w:r>
      <w:r w:rsidR="00FB5772" w:rsidRPr="00A16D89">
        <w:rPr>
          <w:rStyle w:val="normaltextrun"/>
          <w:rFonts w:ascii="Arial" w:hAnsi="Arial"/>
          <w:b w:val="0"/>
          <w:shd w:val="clear" w:color="auto" w:fill="FFFFFF"/>
        </w:rPr>
        <w:t>a FIAT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 műszaki és egyéb előírásai betartásával úgy hajtsa végre, hogy az a lehető legkisebb költségekkel járjon </w:t>
      </w:r>
      <w:r w:rsidR="00FB5772" w:rsidRPr="00A16D89">
        <w:rPr>
          <w:rStyle w:val="normaltextrun"/>
          <w:rFonts w:ascii="Arial" w:hAnsi="Arial"/>
          <w:b w:val="0"/>
          <w:shd w:val="clear" w:color="auto" w:fill="FFFFFF"/>
        </w:rPr>
        <w:t>a FIAT</w:t>
      </w:r>
      <w:r w:rsidRPr="00A16D89">
        <w:rPr>
          <w:rStyle w:val="normaltextrun"/>
          <w:rFonts w:ascii="Arial" w:hAnsi="Arial"/>
          <w:b w:val="0"/>
          <w:shd w:val="clear" w:color="auto" w:fill="FFFFFF"/>
        </w:rPr>
        <w:t xml:space="preserve"> számára.</w:t>
      </w:r>
      <w:r w:rsidRPr="00A16D89">
        <w:rPr>
          <w:rStyle w:val="eop"/>
          <w:rFonts w:ascii="Arial" w:hAnsi="Arial"/>
          <w:b w:val="0"/>
        </w:rPr>
        <w:t> </w:t>
      </w:r>
    </w:p>
    <w:p w14:paraId="3F1CA0EF" w14:textId="05EA546E" w:rsidR="00647E54" w:rsidRPr="00A16D89" w:rsidRDefault="006F56D7" w:rsidP="003E611E">
      <w:pPr>
        <w:pStyle w:val="Cmsor2"/>
        <w:rPr>
          <w:rFonts w:ascii="Arial" w:hAnsi="Arial"/>
          <w:b w:val="0"/>
        </w:rPr>
      </w:pPr>
      <w:r w:rsidRPr="00A16D89">
        <w:rPr>
          <w:rFonts w:ascii="Arial" w:hAnsi="Arial"/>
          <w:b w:val="0"/>
        </w:rPr>
        <w:t xml:space="preserve"> </w:t>
      </w:r>
      <w:r w:rsidR="00FB5772" w:rsidRPr="00A16D89">
        <w:rPr>
          <w:rFonts w:ascii="Arial" w:hAnsi="Arial"/>
          <w:b w:val="0"/>
        </w:rPr>
        <w:t>FIAT</w:t>
      </w:r>
      <w:r w:rsidRPr="00A16D89">
        <w:rPr>
          <w:rFonts w:ascii="Arial" w:hAnsi="Arial"/>
          <w:b w:val="0"/>
        </w:rPr>
        <w:t xml:space="preserve"> MÁRKASZERVIZ</w:t>
      </w:r>
      <w:r w:rsidR="00695B56" w:rsidRPr="00A16D89">
        <w:rPr>
          <w:rFonts w:ascii="Arial" w:hAnsi="Arial"/>
          <w:b w:val="0"/>
        </w:rPr>
        <w:t xml:space="preserve"> Saját Hatáskörű Engedélyezési Program</w:t>
      </w:r>
      <w:r w:rsidRPr="00A16D89">
        <w:rPr>
          <w:rFonts w:ascii="Arial" w:hAnsi="Arial"/>
          <w:b w:val="0"/>
        </w:rPr>
        <w:t xml:space="preserve"> indítható, amely</w:t>
      </w:r>
      <w:r w:rsidR="002F14FE" w:rsidRPr="00A16D89">
        <w:rPr>
          <w:rFonts w:ascii="Arial" w:hAnsi="Arial"/>
          <w:b w:val="0"/>
        </w:rPr>
        <w:t xml:space="preserve"> lehetővé teszi, hogy</w:t>
      </w:r>
      <w:r w:rsidRPr="00A16D89">
        <w:rPr>
          <w:rFonts w:ascii="Arial" w:hAnsi="Arial"/>
          <w:b w:val="0"/>
        </w:rPr>
        <w:t xml:space="preserve"> </w:t>
      </w:r>
      <w:r w:rsidR="00FB5772" w:rsidRPr="00A16D89">
        <w:rPr>
          <w:rFonts w:ascii="Arial" w:hAnsi="Arial"/>
          <w:b w:val="0"/>
        </w:rPr>
        <w:t>a FIAT</w:t>
      </w:r>
      <w:r w:rsidRPr="00A16D89">
        <w:rPr>
          <w:rFonts w:ascii="Arial" w:hAnsi="Arial"/>
          <w:b w:val="0"/>
        </w:rPr>
        <w:t xml:space="preserve"> MÁRKASZERVIZEK haladéktalanul</w:t>
      </w:r>
      <w:r w:rsidR="002F14FE" w:rsidRPr="00A16D89">
        <w:rPr>
          <w:rFonts w:ascii="Arial" w:hAnsi="Arial"/>
          <w:b w:val="0"/>
        </w:rPr>
        <w:t xml:space="preserve"> meghozzák </w:t>
      </w:r>
      <w:r w:rsidRPr="00A16D89">
        <w:rPr>
          <w:rFonts w:ascii="Arial" w:hAnsi="Arial"/>
          <w:b w:val="0"/>
        </w:rPr>
        <w:t xml:space="preserve">a </w:t>
      </w:r>
      <w:r w:rsidR="002F14FE" w:rsidRPr="00A16D89">
        <w:rPr>
          <w:rFonts w:ascii="Arial" w:hAnsi="Arial"/>
          <w:b w:val="0"/>
        </w:rPr>
        <w:t>g</w:t>
      </w:r>
      <w:r w:rsidRPr="00A16D89">
        <w:rPr>
          <w:rFonts w:ascii="Arial" w:hAnsi="Arial"/>
          <w:b w:val="0"/>
        </w:rPr>
        <w:t xml:space="preserve">oodwill, </w:t>
      </w:r>
      <w:r w:rsidR="002F14FE" w:rsidRPr="00A16D89">
        <w:rPr>
          <w:rFonts w:ascii="Arial" w:hAnsi="Arial"/>
          <w:b w:val="0"/>
        </w:rPr>
        <w:t xml:space="preserve">a </w:t>
      </w:r>
      <w:r w:rsidRPr="00A16D89">
        <w:rPr>
          <w:rFonts w:ascii="Arial" w:hAnsi="Arial"/>
          <w:b w:val="0"/>
        </w:rPr>
        <w:t>garanciális és</w:t>
      </w:r>
      <w:r w:rsidR="002F14FE" w:rsidRPr="00A16D89">
        <w:rPr>
          <w:rFonts w:ascii="Arial" w:hAnsi="Arial"/>
          <w:b w:val="0"/>
        </w:rPr>
        <w:t>/vagy</w:t>
      </w:r>
      <w:r w:rsidRPr="00A16D89">
        <w:rPr>
          <w:rFonts w:ascii="Arial" w:hAnsi="Arial"/>
          <w:b w:val="0"/>
        </w:rPr>
        <w:t xml:space="preserve"> kampány keretében végzett javításokra vonatkozó döntéseket, ezzel is növelve az ügyfelek elégedettségét</w:t>
      </w:r>
      <w:r w:rsidR="002F14FE" w:rsidRPr="00A16D89">
        <w:rPr>
          <w:rFonts w:ascii="Arial" w:hAnsi="Arial"/>
          <w:b w:val="0"/>
        </w:rPr>
        <w:t>.</w:t>
      </w:r>
    </w:p>
    <w:p w14:paraId="4856CEDC" w14:textId="5D369936" w:rsidR="000E3AA2" w:rsidRPr="00A16D89" w:rsidRDefault="00F257FA" w:rsidP="003E611E">
      <w:pPr>
        <w:pStyle w:val="Cmsor2"/>
        <w:rPr>
          <w:rFonts w:ascii="Arial" w:hAnsi="Arial"/>
          <w:b w:val="0"/>
        </w:rPr>
      </w:pPr>
      <w:r w:rsidRPr="00A16D89">
        <w:rPr>
          <w:rFonts w:ascii="Arial" w:hAnsi="Arial"/>
          <w:b w:val="0"/>
        </w:rPr>
        <w:t xml:space="preserve">A saját hatáskörben történő engedélyezés részletes </w:t>
      </w:r>
      <w:r w:rsidR="001655B6" w:rsidRPr="00A16D89">
        <w:rPr>
          <w:rFonts w:ascii="Arial" w:hAnsi="Arial"/>
          <w:b w:val="0"/>
        </w:rPr>
        <w:t xml:space="preserve">alkalmazási körét </w:t>
      </w:r>
      <w:r w:rsidRPr="00A16D89">
        <w:rPr>
          <w:rFonts w:ascii="Arial" w:hAnsi="Arial"/>
          <w:b w:val="0"/>
        </w:rPr>
        <w:t>és korlátait, a</w:t>
      </w:r>
      <w:r w:rsidR="001655B6" w:rsidRPr="00A16D89">
        <w:rPr>
          <w:rFonts w:ascii="Arial" w:hAnsi="Arial"/>
          <w:b w:val="0"/>
        </w:rPr>
        <w:t>nnak</w:t>
      </w:r>
      <w:r w:rsidRPr="00A16D89">
        <w:rPr>
          <w:rFonts w:ascii="Arial" w:hAnsi="Arial"/>
          <w:b w:val="0"/>
        </w:rPr>
        <w:t xml:space="preserve"> menetére vonatkozó információkat, az auditálási célokból szükséges kontroll funkcióit, valamint mindazokat a szabályokat és eljárásokat, amelyek a saját hatáskörben történő engedélyezési programoknak a megállapított előírásoknak megfelelő </w:t>
      </w:r>
      <w:r w:rsidR="001655B6" w:rsidRPr="00A16D89">
        <w:rPr>
          <w:rFonts w:ascii="Arial" w:hAnsi="Arial"/>
          <w:b w:val="0"/>
        </w:rPr>
        <w:t xml:space="preserve">lebonyolításának biztosításához </w:t>
      </w:r>
      <w:r w:rsidRPr="00A16D89">
        <w:rPr>
          <w:rFonts w:ascii="Arial" w:hAnsi="Arial"/>
          <w:b w:val="0"/>
        </w:rPr>
        <w:t xml:space="preserve">szükségesek, </w:t>
      </w:r>
      <w:r w:rsidR="00FB5772" w:rsidRPr="00A16D89">
        <w:rPr>
          <w:rFonts w:ascii="Arial" w:hAnsi="Arial"/>
          <w:b w:val="0"/>
        </w:rPr>
        <w:t>a FIAT</w:t>
      </w:r>
      <w:r w:rsidRPr="00A16D89">
        <w:rPr>
          <w:rFonts w:ascii="Arial" w:hAnsi="Arial"/>
          <w:b w:val="0"/>
        </w:rPr>
        <w:t xml:space="preserve"> Garancia Kézikönyv tartalmazza, </w:t>
      </w:r>
      <w:r w:rsidR="00B548AB" w:rsidRPr="00A16D89">
        <w:rPr>
          <w:rFonts w:ascii="Arial" w:hAnsi="Arial"/>
          <w:b w:val="0"/>
        </w:rPr>
        <w:t>az adott esetnek megfelelően</w:t>
      </w:r>
      <w:r w:rsidRPr="00A16D89">
        <w:rPr>
          <w:rFonts w:ascii="Arial" w:hAnsi="Arial"/>
          <w:b w:val="0"/>
        </w:rPr>
        <w:t xml:space="preserve">. </w:t>
      </w:r>
      <w:r w:rsidR="00FB5772" w:rsidRPr="00A16D89">
        <w:rPr>
          <w:rFonts w:ascii="Arial" w:hAnsi="Arial"/>
          <w:b w:val="0"/>
        </w:rPr>
        <w:t>A FIAT</w:t>
      </w:r>
      <w:r w:rsidRPr="00A16D89">
        <w:rPr>
          <w:rFonts w:ascii="Arial" w:hAnsi="Arial"/>
          <w:b w:val="0"/>
        </w:rPr>
        <w:t xml:space="preserve"> kizárólagos döntésétől függ, hogy ki kerülhet be a </w:t>
      </w:r>
      <w:r w:rsidR="00B548AB" w:rsidRPr="00A16D89">
        <w:rPr>
          <w:rFonts w:ascii="Arial" w:hAnsi="Arial"/>
          <w:b w:val="0"/>
        </w:rPr>
        <w:t>Saját Hatáskörű Engedélyezési Programba</w:t>
      </w:r>
      <w:r w:rsidRPr="00A16D89">
        <w:rPr>
          <w:rFonts w:ascii="Arial" w:hAnsi="Arial"/>
          <w:b w:val="0"/>
        </w:rPr>
        <w:t xml:space="preserve">, és </w:t>
      </w:r>
      <w:r w:rsidR="00FB5772" w:rsidRPr="00A16D89">
        <w:rPr>
          <w:rFonts w:ascii="Arial" w:hAnsi="Arial"/>
          <w:b w:val="0"/>
        </w:rPr>
        <w:t>a FIAT</w:t>
      </w:r>
      <w:r w:rsidRPr="00A16D89">
        <w:rPr>
          <w:rFonts w:ascii="Arial" w:hAnsi="Arial"/>
          <w:b w:val="0"/>
        </w:rPr>
        <w:t xml:space="preserve"> jogosult ezt a felhatalmazást bármikor visszavonni, vagy az </w:t>
      </w:r>
      <w:r w:rsidR="00B548AB" w:rsidRPr="00A16D89">
        <w:rPr>
          <w:rFonts w:ascii="Arial" w:hAnsi="Arial"/>
          <w:b w:val="0"/>
        </w:rPr>
        <w:t xml:space="preserve">alkalmazási </w:t>
      </w:r>
      <w:r w:rsidRPr="00A16D89">
        <w:rPr>
          <w:rFonts w:ascii="Arial" w:hAnsi="Arial"/>
          <w:b w:val="0"/>
        </w:rPr>
        <w:t xml:space="preserve">körét módosítani. </w:t>
      </w:r>
    </w:p>
    <w:p w14:paraId="454AA630" w14:textId="19A9BB3B" w:rsidR="006F56D7" w:rsidRPr="00A16D89" w:rsidRDefault="00360EFD" w:rsidP="00F63BF9">
      <w:pPr>
        <w:pStyle w:val="Cmsor1"/>
        <w:rPr>
          <w:rFonts w:ascii="Arial" w:hAnsi="Arial"/>
          <w:sz w:val="22"/>
          <w:szCs w:val="22"/>
        </w:rPr>
      </w:pPr>
      <w:bookmarkStart w:id="23" w:name="_Toc153467102"/>
      <w:r w:rsidRPr="00A16D89">
        <w:rPr>
          <w:rFonts w:ascii="Arial" w:hAnsi="Arial"/>
          <w:sz w:val="22"/>
          <w:szCs w:val="22"/>
        </w:rPr>
        <w:t xml:space="preserve">A MÁRKASZERVIZ </w:t>
      </w:r>
      <w:r w:rsidR="00FB5772" w:rsidRPr="00A16D89">
        <w:rPr>
          <w:rFonts w:ascii="Arial" w:hAnsi="Arial"/>
          <w:sz w:val="22"/>
          <w:szCs w:val="22"/>
        </w:rPr>
        <w:t>FIAT</w:t>
      </w:r>
      <w:bookmarkStart w:id="24" w:name="_Toc510001450"/>
      <w:bookmarkStart w:id="25" w:name="_Toc513037108"/>
      <w:r w:rsidRPr="00A16D89">
        <w:rPr>
          <w:rFonts w:ascii="Arial" w:hAnsi="Arial"/>
          <w:sz w:val="22"/>
          <w:szCs w:val="22"/>
        </w:rPr>
        <w:t xml:space="preserve"> </w:t>
      </w:r>
      <w:bookmarkEnd w:id="24"/>
      <w:bookmarkEnd w:id="25"/>
      <w:r w:rsidR="00911D9E" w:rsidRPr="00A16D89">
        <w:rPr>
          <w:rFonts w:ascii="Arial" w:hAnsi="Arial"/>
          <w:sz w:val="22"/>
          <w:szCs w:val="22"/>
        </w:rPr>
        <w:t>nyilvántartásai</w:t>
      </w:r>
      <w:r w:rsidR="00FE6F25" w:rsidRPr="00A16D89">
        <w:rPr>
          <w:rFonts w:ascii="Arial" w:hAnsi="Arial"/>
          <w:sz w:val="22"/>
          <w:szCs w:val="22"/>
        </w:rPr>
        <w:t xml:space="preserve"> a garancia, a goodwill, a termékkampányok, valamint a műhely ellenőrzés igazolására</w:t>
      </w:r>
      <w:bookmarkEnd w:id="23"/>
    </w:p>
    <w:p w14:paraId="5BD6583A" w14:textId="37131CFB" w:rsidR="0046682D" w:rsidRPr="00A16D89" w:rsidRDefault="0061137F" w:rsidP="00F63BF9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 MÁRKASZERVIZ köteles eleget tenni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Garancia Kézikönyvnek a következőkkel kapcsolatos előírásainak: </w:t>
      </w:r>
      <w:commentRangeStart w:id="26"/>
      <w:r w:rsidR="00BA6A21" w:rsidRPr="00A16D89">
        <w:rPr>
          <w:rFonts w:ascii="Arial" w:hAnsi="Arial" w:cs="Arial"/>
        </w:rPr>
        <w:t>nyilvántartások vezetése</w:t>
      </w:r>
      <w:commentRangeEnd w:id="26"/>
      <w:r w:rsidR="00C03F40">
        <w:rPr>
          <w:rStyle w:val="Jegyzethivatkozs"/>
        </w:rPr>
        <w:commentReference w:id="26"/>
      </w:r>
      <w:r w:rsidR="00BA6A21" w:rsidRPr="00A16D89">
        <w:rPr>
          <w:rFonts w:ascii="Arial" w:hAnsi="Arial" w:cs="Arial"/>
        </w:rPr>
        <w:t>, műhely ellenőrzés, adatrögzítés (</w:t>
      </w:r>
      <w:r w:rsidRPr="00A16D89">
        <w:rPr>
          <w:rFonts w:ascii="Arial" w:hAnsi="Arial" w:cs="Arial"/>
        </w:rPr>
        <w:t xml:space="preserve">a </w:t>
      </w:r>
      <w:r w:rsidR="00BA6A21" w:rsidRPr="00A16D89">
        <w:rPr>
          <w:rFonts w:ascii="Arial" w:hAnsi="Arial" w:cs="Arial"/>
        </w:rPr>
        <w:t xml:space="preserve">szakemberek </w:t>
      </w:r>
      <w:r w:rsidRPr="00A16D89">
        <w:rPr>
          <w:rFonts w:ascii="Arial" w:hAnsi="Arial" w:cs="Arial"/>
        </w:rPr>
        <w:t xml:space="preserve">munkaidő-nyilvántartását is ideértve), </w:t>
      </w:r>
      <w:r w:rsidR="00BA6A21" w:rsidRPr="00A16D89">
        <w:rPr>
          <w:rFonts w:ascii="Arial" w:hAnsi="Arial" w:cs="Arial"/>
        </w:rPr>
        <w:t xml:space="preserve">garancia-, előírásokon alapuló- és </w:t>
      </w:r>
      <w:proofErr w:type="gramStart"/>
      <w:r w:rsidR="00BA6A21" w:rsidRPr="00A16D89">
        <w:rPr>
          <w:rFonts w:ascii="Arial" w:hAnsi="Arial" w:cs="Arial"/>
        </w:rPr>
        <w:t>termékkampányoknak</w:t>
      </w:r>
      <w:proofErr w:type="gramEnd"/>
      <w:r w:rsidR="00BA6A21" w:rsidRPr="00A16D89">
        <w:rPr>
          <w:rFonts w:ascii="Arial" w:hAnsi="Arial" w:cs="Arial"/>
        </w:rPr>
        <w:t xml:space="preserve"> valamint az azokhoz kapcsolódó munkáknak a dokumentálása és ezek megőrzése. </w:t>
      </w:r>
    </w:p>
    <w:p w14:paraId="49038C46" w14:textId="21DC63B4" w:rsidR="005A2F39" w:rsidRPr="00A16D89" w:rsidRDefault="005A2F39" w:rsidP="005A2F39">
      <w:pPr>
        <w:pStyle w:val="Cmsor1"/>
        <w:rPr>
          <w:rFonts w:ascii="Arial" w:hAnsi="Arial"/>
          <w:sz w:val="22"/>
          <w:szCs w:val="22"/>
        </w:rPr>
      </w:pPr>
      <w:bookmarkStart w:id="27" w:name="_Toc153467103"/>
      <w:r w:rsidRPr="00A16D89">
        <w:rPr>
          <w:rFonts w:ascii="Arial" w:hAnsi="Arial"/>
          <w:sz w:val="22"/>
          <w:szCs w:val="22"/>
        </w:rPr>
        <w:t>Az igények elbírálása a kifizetés előtt és azt követően</w:t>
      </w:r>
      <w:bookmarkEnd w:id="27"/>
      <w:r w:rsidRPr="00A16D89">
        <w:rPr>
          <w:rFonts w:ascii="Arial" w:hAnsi="Arial"/>
          <w:sz w:val="22"/>
          <w:szCs w:val="22"/>
        </w:rPr>
        <w:t xml:space="preserve"> </w:t>
      </w:r>
    </w:p>
    <w:p w14:paraId="28294627" w14:textId="385AE79C" w:rsidR="005A2F39" w:rsidRPr="00A16D89" w:rsidRDefault="00FB5772" w:rsidP="00F63BF9">
      <w:pPr>
        <w:rPr>
          <w:rFonts w:ascii="Arial" w:hAnsi="Arial" w:cs="Arial"/>
        </w:rPr>
      </w:pPr>
      <w:r w:rsidRPr="00A16D89">
        <w:rPr>
          <w:rFonts w:ascii="Arial" w:hAnsi="Arial" w:cs="Arial"/>
        </w:rPr>
        <w:t>A FIAT</w:t>
      </w:r>
      <w:r w:rsidR="005A2F39" w:rsidRPr="00A16D89">
        <w:rPr>
          <w:rFonts w:ascii="Arial" w:hAnsi="Arial" w:cs="Arial"/>
        </w:rPr>
        <w:t xml:space="preserve"> fenntartja magának a jogot arra, hogy az egyes garanciá</w:t>
      </w:r>
      <w:r w:rsidR="002E3B56" w:rsidRPr="00A16D89">
        <w:rPr>
          <w:rFonts w:ascii="Arial" w:hAnsi="Arial" w:cs="Arial"/>
        </w:rPr>
        <w:t>ból</w:t>
      </w:r>
      <w:r w:rsidR="00067EFD" w:rsidRPr="00A16D89">
        <w:rPr>
          <w:rFonts w:ascii="Arial" w:hAnsi="Arial" w:cs="Arial"/>
        </w:rPr>
        <w:t xml:space="preserve">, </w:t>
      </w:r>
      <w:r w:rsidR="002E3B56" w:rsidRPr="00A16D89">
        <w:rPr>
          <w:rFonts w:ascii="Arial" w:hAnsi="Arial" w:cs="Arial"/>
        </w:rPr>
        <w:t>g</w:t>
      </w:r>
      <w:r w:rsidR="005A2F39" w:rsidRPr="00A16D89">
        <w:rPr>
          <w:rFonts w:ascii="Arial" w:hAnsi="Arial" w:cs="Arial"/>
        </w:rPr>
        <w:t>oodwill</w:t>
      </w:r>
      <w:r w:rsidR="002E3B56" w:rsidRPr="00A16D89">
        <w:rPr>
          <w:rFonts w:ascii="Arial" w:hAnsi="Arial" w:cs="Arial"/>
        </w:rPr>
        <w:t>-</w:t>
      </w:r>
      <w:proofErr w:type="spellStart"/>
      <w:r w:rsidR="002E3B56" w:rsidRPr="00A16D89">
        <w:rPr>
          <w:rFonts w:ascii="Arial" w:hAnsi="Arial" w:cs="Arial"/>
        </w:rPr>
        <w:t>ből</w:t>
      </w:r>
      <w:proofErr w:type="spellEnd"/>
      <w:r w:rsidR="005A2F39" w:rsidRPr="00A16D89">
        <w:rPr>
          <w:rFonts w:ascii="Arial" w:hAnsi="Arial" w:cs="Arial"/>
        </w:rPr>
        <w:t>, valamint termékkampányok</w:t>
      </w:r>
      <w:r w:rsidR="002E3B56" w:rsidRPr="00A16D89">
        <w:rPr>
          <w:rFonts w:ascii="Arial" w:hAnsi="Arial" w:cs="Arial"/>
        </w:rPr>
        <w:t>ból</w:t>
      </w:r>
      <w:r w:rsidR="005A2F39" w:rsidRPr="00A16D89">
        <w:rPr>
          <w:rFonts w:ascii="Arial" w:hAnsi="Arial" w:cs="Arial"/>
        </w:rPr>
        <w:t xml:space="preserve"> </w:t>
      </w:r>
      <w:r w:rsidR="002E3B56" w:rsidRPr="00A16D89">
        <w:rPr>
          <w:rFonts w:ascii="Arial" w:hAnsi="Arial" w:cs="Arial"/>
        </w:rPr>
        <w:t xml:space="preserve">eredő igények </w:t>
      </w:r>
      <w:r w:rsidR="005A2F39" w:rsidRPr="00A16D89">
        <w:rPr>
          <w:rFonts w:ascii="Arial" w:hAnsi="Arial" w:cs="Arial"/>
        </w:rPr>
        <w:t xml:space="preserve">kifizetését megelőzően és azt követően – amennyiben ezek engedélyezésére és ellenőrzésére előzetesen nem került sor – </w:t>
      </w:r>
      <w:proofErr w:type="spellStart"/>
      <w:r w:rsidR="005A2F39" w:rsidRPr="00A16D89">
        <w:rPr>
          <w:rFonts w:ascii="Arial" w:hAnsi="Arial" w:cs="Arial"/>
        </w:rPr>
        <w:t>meggyőződjön</w:t>
      </w:r>
      <w:proofErr w:type="spellEnd"/>
      <w:r w:rsidR="005A2F39" w:rsidRPr="00A16D89">
        <w:rPr>
          <w:rFonts w:ascii="Arial" w:hAnsi="Arial" w:cs="Arial"/>
        </w:rPr>
        <w:t xml:space="preserve"> arról, hogy az adott költségtérítési igénylés megfelel-e a Garancia Kézikönyvben foglaltaknak, valamint a jelen dokumentumban meghatározott egyéb előírásoknak. A MÁRKASZERVIZ köteles rendelkezésre bocsátani a szükséges bizonylatokat, igazolásokat és indoklásokat.</w:t>
      </w:r>
    </w:p>
    <w:p w14:paraId="52750F26" w14:textId="0CAD65D1" w:rsidR="00E3057E" w:rsidRPr="00A16D89" w:rsidRDefault="630F90CD" w:rsidP="00F63BF9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Ha már kifizetett igények esetén szabálytalanság állapítható meg, vagy szükséges dokumentumok hiányoznak,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érvényteleníti az igényt, és a MÁRKASZERVIZ köteles visszafizetni a jogosulatlanul megkapott összeget. </w:t>
      </w:r>
    </w:p>
    <w:p w14:paraId="6FD2FB7E" w14:textId="5DC82D02" w:rsidR="00E3057E" w:rsidRPr="00A16D89" w:rsidRDefault="00E3057E" w:rsidP="00E3057E">
      <w:pPr>
        <w:pStyle w:val="Cmsor1"/>
        <w:rPr>
          <w:rFonts w:ascii="Arial" w:hAnsi="Arial"/>
          <w:sz w:val="22"/>
          <w:szCs w:val="22"/>
        </w:rPr>
      </w:pPr>
      <w:bookmarkStart w:id="28" w:name="_Toc153467104"/>
      <w:r w:rsidRPr="00A16D89">
        <w:rPr>
          <w:rFonts w:ascii="Arial" w:hAnsi="Arial"/>
          <w:sz w:val="22"/>
          <w:szCs w:val="22"/>
        </w:rPr>
        <w:lastRenderedPageBreak/>
        <w:t>Garanci</w:t>
      </w:r>
      <w:r w:rsidR="002E3B56" w:rsidRPr="00A16D89">
        <w:rPr>
          <w:rFonts w:ascii="Arial" w:hAnsi="Arial"/>
          <w:sz w:val="22"/>
          <w:szCs w:val="22"/>
        </w:rPr>
        <w:t>a</w:t>
      </w:r>
      <w:r w:rsidRPr="00A16D89">
        <w:rPr>
          <w:rFonts w:ascii="Arial" w:hAnsi="Arial"/>
          <w:sz w:val="22"/>
          <w:szCs w:val="22"/>
        </w:rPr>
        <w:t>, Goodwill, valamint kampányok során kicserélt alkatrészek</w:t>
      </w:r>
      <w:bookmarkEnd w:id="28"/>
    </w:p>
    <w:p w14:paraId="0C07170C" w14:textId="77777777" w:rsidR="0001188B" w:rsidRPr="00A16D89" w:rsidRDefault="00E3057E" w:rsidP="0001188B">
      <w:pPr>
        <w:rPr>
          <w:rFonts w:ascii="Arial" w:hAnsi="Arial" w:cs="Arial"/>
        </w:rPr>
      </w:pPr>
      <w:r w:rsidRPr="00A16D89">
        <w:rPr>
          <w:rFonts w:ascii="Arial" w:hAnsi="Arial" w:cs="Arial"/>
        </w:rPr>
        <w:t>A Garancia Kézikönyv meghatározza a kicserélt alkatrészeknek a MÁRKASZERVIZ telephelyén történő megőrzésére vonatkozó szabályokat, a selejtezés elvégzésének igazolására vonatkozó szabályokat, valamint az alkatrészek visszaszolgáltatására vonatkozó szabályokat és előírásokat.</w:t>
      </w:r>
    </w:p>
    <w:p w14:paraId="070BEE05" w14:textId="57258CB9" w:rsidR="007E70E5" w:rsidRPr="00A16D89" w:rsidRDefault="00360EFD" w:rsidP="0001188B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 kicserélt alkatrészek szállításának költségeit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</w:t>
      </w:r>
      <w:r w:rsidR="002E3B56" w:rsidRPr="00A16D89">
        <w:rPr>
          <w:rFonts w:ascii="Arial" w:hAnsi="Arial" w:cs="Arial"/>
        </w:rPr>
        <w:t>viseli</w:t>
      </w:r>
      <w:r w:rsidRPr="00A16D89">
        <w:rPr>
          <w:rFonts w:ascii="Arial" w:hAnsi="Arial" w:cs="Arial"/>
        </w:rPr>
        <w:t xml:space="preserve">, míg a selejtezés költségei a MÁRKASZERVIZT terhelik azon alkatrészek esetében, amelyek visszaküldését nem igényelték. </w:t>
      </w:r>
    </w:p>
    <w:p w14:paraId="6FB6F44E" w14:textId="6CCE9313" w:rsidR="00A925AD" w:rsidRPr="00A16D89" w:rsidRDefault="000A6C36" w:rsidP="0001188B">
      <w:pPr>
        <w:rPr>
          <w:rFonts w:ascii="Arial" w:hAnsi="Arial" w:cs="Arial"/>
          <w:bCs/>
        </w:rPr>
      </w:pPr>
      <w:r w:rsidRPr="00A16D89">
        <w:rPr>
          <w:rFonts w:ascii="Arial" w:hAnsi="Arial" w:cs="Arial"/>
        </w:rPr>
        <w:t xml:space="preserve">A nagyfeszültségű akkumulátorok selejtezésének költségeit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által adott eljárási utasításnak megfelelően fizeti ki. </w:t>
      </w:r>
    </w:p>
    <w:p w14:paraId="58C740E8" w14:textId="7D3706CF" w:rsidR="00E3057E" w:rsidRPr="00A16D89" w:rsidRDefault="007E70E5" w:rsidP="0001188B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 Garancia Kézikönyv meghatározza az alkatrészek visszaküldésének menetét, ennek határidőit, az ehhez kapcsoló rendszereket, ill. a kötbér mértékét arra az esetre, ha az alkatrészek visszaküldését elmulasztják, azokat késedelmesen küldik vissza vagy manipulálták, </w:t>
      </w:r>
      <w:proofErr w:type="gramStart"/>
      <w:r w:rsidRPr="00A16D89">
        <w:rPr>
          <w:rFonts w:ascii="Arial" w:hAnsi="Arial" w:cs="Arial"/>
        </w:rPr>
        <w:t>ill.</w:t>
      </w:r>
      <w:proofErr w:type="gramEnd"/>
      <w:r w:rsidRPr="00A16D89">
        <w:rPr>
          <w:rFonts w:ascii="Arial" w:hAnsi="Arial" w:cs="Arial"/>
        </w:rPr>
        <w:t xml:space="preserve"> </w:t>
      </w:r>
      <w:r w:rsidR="002E3B56" w:rsidRPr="00A16D89">
        <w:rPr>
          <w:rFonts w:ascii="Arial" w:hAnsi="Arial" w:cs="Arial"/>
        </w:rPr>
        <w:t xml:space="preserve">ha </w:t>
      </w:r>
      <w:r w:rsidRPr="00A16D89">
        <w:rPr>
          <w:rFonts w:ascii="Arial" w:hAnsi="Arial" w:cs="Arial"/>
        </w:rPr>
        <w:t xml:space="preserve">az alkatrészek </w:t>
      </w:r>
      <w:r w:rsidR="002E3B56" w:rsidRPr="00A16D89">
        <w:rPr>
          <w:rFonts w:ascii="Arial" w:hAnsi="Arial" w:cs="Arial"/>
        </w:rPr>
        <w:t xml:space="preserve">nem </w:t>
      </w:r>
      <w:r w:rsidRPr="00A16D89">
        <w:rPr>
          <w:rFonts w:ascii="Arial" w:hAnsi="Arial" w:cs="Arial"/>
        </w:rPr>
        <w:t>hib</w:t>
      </w:r>
      <w:r w:rsidR="002E3B56" w:rsidRPr="00A16D89">
        <w:rPr>
          <w:rFonts w:ascii="Arial" w:hAnsi="Arial" w:cs="Arial"/>
        </w:rPr>
        <w:t>ás</w:t>
      </w:r>
      <w:r w:rsidRPr="00A16D89">
        <w:rPr>
          <w:rFonts w:ascii="Arial" w:hAnsi="Arial" w:cs="Arial"/>
        </w:rPr>
        <w:t>a</w:t>
      </w:r>
      <w:r w:rsidR="002E3B56" w:rsidRPr="00A16D89">
        <w:rPr>
          <w:rFonts w:ascii="Arial" w:hAnsi="Arial" w:cs="Arial"/>
        </w:rPr>
        <w:t>k</w:t>
      </w:r>
      <w:r w:rsidRPr="00A16D89">
        <w:rPr>
          <w:rFonts w:ascii="Arial" w:hAnsi="Arial" w:cs="Arial"/>
        </w:rPr>
        <w:t>.</w:t>
      </w:r>
    </w:p>
    <w:p w14:paraId="6F11E5C3" w14:textId="153BEC88" w:rsidR="00284526" w:rsidRPr="00A16D89" w:rsidRDefault="00284526" w:rsidP="0001188B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 MÁRKASZERVIZ köteles megfelelően kezelni </w:t>
      </w:r>
      <w:r w:rsidR="00742875" w:rsidRPr="00A16D89">
        <w:rPr>
          <w:rFonts w:ascii="Arial" w:hAnsi="Arial" w:cs="Arial"/>
        </w:rPr>
        <w:t>a tárolókat</w:t>
      </w:r>
      <w:r w:rsidRPr="00A16D89">
        <w:rPr>
          <w:rFonts w:ascii="Arial" w:hAnsi="Arial" w:cs="Arial"/>
        </w:rPr>
        <w:t xml:space="preserve">, ezen belül gondoskodni ezeknek </w:t>
      </w:r>
      <w:r w:rsidR="00742875" w:rsidRPr="00A16D89">
        <w:rPr>
          <w:rFonts w:ascii="Arial" w:hAnsi="Arial" w:cs="Arial"/>
        </w:rPr>
        <w:t xml:space="preserve">a tárolóknak </w:t>
      </w:r>
      <w:r w:rsidRPr="00A16D89">
        <w:rPr>
          <w:rFonts w:ascii="Arial" w:hAnsi="Arial" w:cs="Arial"/>
        </w:rPr>
        <w:t>a visszaküldéséről a megfelelő rendeltetési helyre.</w:t>
      </w:r>
    </w:p>
    <w:p w14:paraId="1CA84FBF" w14:textId="77777777" w:rsidR="00FF07C6" w:rsidRPr="00A16D89" w:rsidRDefault="00FF07C6" w:rsidP="00F15FB5">
      <w:pPr>
        <w:pStyle w:val="Listaszerbekezds"/>
        <w:ind w:left="0"/>
        <w:rPr>
          <w:rFonts w:ascii="Arial" w:hAnsi="Arial" w:cs="Arial"/>
          <w:sz w:val="22"/>
          <w:szCs w:val="22"/>
        </w:rPr>
      </w:pPr>
    </w:p>
    <w:p w14:paraId="00080711" w14:textId="36EDE411" w:rsidR="00C01F9C" w:rsidRPr="00A16D89" w:rsidRDefault="00DA19DA" w:rsidP="00F63BF9">
      <w:pPr>
        <w:pStyle w:val="Cmsor1"/>
        <w:rPr>
          <w:rFonts w:ascii="Arial" w:hAnsi="Arial"/>
          <w:sz w:val="22"/>
          <w:szCs w:val="22"/>
        </w:rPr>
      </w:pPr>
      <w:bookmarkStart w:id="29" w:name="_Toc153467105"/>
      <w:r w:rsidRPr="00A16D89">
        <w:rPr>
          <w:rFonts w:ascii="Arial" w:hAnsi="Arial"/>
          <w:sz w:val="22"/>
          <w:szCs w:val="22"/>
        </w:rPr>
        <w:t>Speciális szervizszolgáltatások</w:t>
      </w:r>
      <w:bookmarkEnd w:id="29"/>
    </w:p>
    <w:p w14:paraId="4F03BEE3" w14:textId="61AE625E" w:rsidR="00C01F9C" w:rsidRPr="00A16D89" w:rsidRDefault="00C01F9C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Amennyiben a MÁRKASZERVIZ </w:t>
      </w:r>
      <w:r w:rsidR="00742875" w:rsidRPr="00A16D89">
        <w:rPr>
          <w:rFonts w:ascii="Arial" w:hAnsi="Arial"/>
        </w:rPr>
        <w:t xml:space="preserve">nem képes </w:t>
      </w:r>
      <w:proofErr w:type="spellStart"/>
      <w:r w:rsidR="00742875" w:rsidRPr="00A16D89">
        <w:rPr>
          <w:rFonts w:ascii="Arial" w:hAnsi="Arial"/>
        </w:rPr>
        <w:t>ésszerűen</w:t>
      </w:r>
      <w:proofErr w:type="spellEnd"/>
      <w:r w:rsidR="00742875" w:rsidRPr="00A16D89">
        <w:rPr>
          <w:rFonts w:ascii="Arial" w:hAnsi="Arial"/>
        </w:rPr>
        <w:t xml:space="preserve"> biztosítani </w:t>
      </w:r>
      <w:r w:rsidRPr="00A16D89">
        <w:rPr>
          <w:rFonts w:ascii="Arial" w:hAnsi="Arial"/>
        </w:rPr>
        <w:t xml:space="preserve">a MÁRKASZERVIZ TELEPHELYEKEN </w:t>
      </w:r>
      <w:r w:rsidR="00DA19DA" w:rsidRPr="00A16D89">
        <w:rPr>
          <w:rFonts w:ascii="Arial" w:hAnsi="Arial"/>
        </w:rPr>
        <w:t>valamely speciális szerviz</w:t>
      </w:r>
      <w:r w:rsidRPr="00A16D89">
        <w:rPr>
          <w:rFonts w:ascii="Arial" w:hAnsi="Arial"/>
        </w:rPr>
        <w:t xml:space="preserve">szolgáltatást, a MÁRKASZERVIZ szerződést köt egy másik, a szóban forgó </w:t>
      </w:r>
      <w:r w:rsidR="00DA19DA" w:rsidRPr="00A16D89">
        <w:rPr>
          <w:rFonts w:ascii="Arial" w:hAnsi="Arial"/>
        </w:rPr>
        <w:t>speciális szervizszolgáltatás</w:t>
      </w:r>
      <w:r w:rsidRPr="00A16D89">
        <w:rPr>
          <w:rFonts w:ascii="Arial" w:hAnsi="Arial"/>
        </w:rPr>
        <w:t xml:space="preserve"> nyújtására </w:t>
      </w:r>
      <w:r w:rsidR="00742875" w:rsidRPr="00A16D89">
        <w:rPr>
          <w:rFonts w:ascii="Arial" w:hAnsi="Arial"/>
        </w:rPr>
        <w:t xml:space="preserve">képes </w:t>
      </w:r>
      <w:r w:rsidR="00FB5772" w:rsidRPr="00A16D89">
        <w:rPr>
          <w:rFonts w:ascii="Arial" w:hAnsi="Arial"/>
        </w:rPr>
        <w:t>FIAT</w:t>
      </w:r>
      <w:r w:rsidRPr="00A16D89">
        <w:rPr>
          <w:rFonts w:ascii="Arial" w:hAnsi="Arial"/>
        </w:rPr>
        <w:t xml:space="preserve"> MÁRKASZERVIZZEL vagy –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előzetes engedélyével – egy külső vállalkozóval a kérdéses </w:t>
      </w:r>
      <w:r w:rsidR="00DA19DA" w:rsidRPr="00A16D89">
        <w:rPr>
          <w:rFonts w:ascii="Arial" w:hAnsi="Arial"/>
        </w:rPr>
        <w:t>speciális szervizszolgáltatás</w:t>
      </w:r>
      <w:r w:rsidRPr="00A16D89">
        <w:rPr>
          <w:rFonts w:ascii="Arial" w:hAnsi="Arial"/>
        </w:rPr>
        <w:t xml:space="preserve">elvégzésére, vagy nekik erre egyéb módon megbízást ad.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Garancia Kézikönyv </w:t>
      </w:r>
      <w:r w:rsidR="00742875" w:rsidRPr="00A16D89">
        <w:rPr>
          <w:rFonts w:ascii="Arial" w:hAnsi="Arial"/>
        </w:rPr>
        <w:t>tovább részletezi</w:t>
      </w:r>
      <w:r w:rsidRPr="00A16D89">
        <w:rPr>
          <w:rFonts w:ascii="Arial" w:hAnsi="Arial"/>
        </w:rPr>
        <w:t xml:space="preserve"> ennek menetét, ill. az erre vonatkozó feltételeket. A </w:t>
      </w:r>
      <w:r w:rsidR="00DA19DA" w:rsidRPr="00A16D89">
        <w:rPr>
          <w:rFonts w:ascii="Arial" w:hAnsi="Arial"/>
        </w:rPr>
        <w:t>speciális szervizszolgáltatás</w:t>
      </w:r>
      <w:r w:rsidRPr="00A16D89">
        <w:rPr>
          <w:rFonts w:ascii="Arial" w:hAnsi="Arial"/>
        </w:rPr>
        <w:t xml:space="preserve">a karosszériaműhelyben végzett munkálatokra (karosszériajavítás és -festés), a nem minden </w:t>
      </w:r>
      <w:r w:rsidR="00FB5772" w:rsidRPr="00A16D89">
        <w:rPr>
          <w:rFonts w:ascii="Arial" w:hAnsi="Arial"/>
        </w:rPr>
        <w:t>FIAT</w:t>
      </w:r>
      <w:r w:rsidRPr="00A16D89">
        <w:rPr>
          <w:rFonts w:ascii="Arial" w:hAnsi="Arial"/>
        </w:rPr>
        <w:t xml:space="preserve"> MÁRKASZERVIZBEN megtalálható, alapfelszereltségnek nem minősülő komolyabb célszerszámokat igénylő speciális járműjavítási műveletekre, a klímaberendezések javítására </w:t>
      </w:r>
      <w:r w:rsidRPr="00A16D89">
        <w:rPr>
          <w:rFonts w:ascii="Arial" w:hAnsi="Arial"/>
          <w:highlight w:val="green"/>
        </w:rPr>
        <w:t>és ________-re (</w:t>
      </w:r>
      <w:r w:rsidRPr="00A16D89">
        <w:rPr>
          <w:rFonts w:ascii="Arial" w:hAnsi="Arial"/>
          <w:i/>
          <w:highlight w:val="green"/>
        </w:rPr>
        <w:t xml:space="preserve">NSC </w:t>
      </w:r>
      <w:proofErr w:type="spellStart"/>
      <w:r w:rsidRPr="00A16D89">
        <w:rPr>
          <w:rFonts w:ascii="Arial" w:hAnsi="Arial"/>
          <w:i/>
          <w:highlight w:val="green"/>
        </w:rPr>
        <w:t>to</w:t>
      </w:r>
      <w:proofErr w:type="spellEnd"/>
      <w:r w:rsidRPr="00A16D89">
        <w:rPr>
          <w:rFonts w:ascii="Arial" w:hAnsi="Arial"/>
          <w:i/>
          <w:highlight w:val="green"/>
        </w:rPr>
        <w:t xml:space="preserve"> </w:t>
      </w:r>
      <w:proofErr w:type="spellStart"/>
      <w:r w:rsidRPr="00A16D89">
        <w:rPr>
          <w:rFonts w:ascii="Arial" w:hAnsi="Arial"/>
          <w:i/>
          <w:highlight w:val="green"/>
        </w:rPr>
        <w:t>provide</w:t>
      </w:r>
      <w:proofErr w:type="spellEnd"/>
      <w:r w:rsidRPr="00A16D89">
        <w:rPr>
          <w:rFonts w:ascii="Arial" w:hAnsi="Arial"/>
          <w:i/>
          <w:highlight w:val="green"/>
        </w:rPr>
        <w:t xml:space="preserve"> </w:t>
      </w:r>
      <w:proofErr w:type="spellStart"/>
      <w:r w:rsidRPr="00A16D89">
        <w:rPr>
          <w:rFonts w:ascii="Arial" w:hAnsi="Arial"/>
          <w:i/>
          <w:highlight w:val="green"/>
        </w:rPr>
        <w:t>exhaustive</w:t>
      </w:r>
      <w:proofErr w:type="spellEnd"/>
      <w:r w:rsidRPr="00A16D89">
        <w:rPr>
          <w:rFonts w:ascii="Arial" w:hAnsi="Arial"/>
          <w:i/>
          <w:highlight w:val="green"/>
        </w:rPr>
        <w:t xml:space="preserve"> </w:t>
      </w:r>
      <w:proofErr w:type="spellStart"/>
      <w:r w:rsidRPr="00A16D89">
        <w:rPr>
          <w:rFonts w:ascii="Arial" w:hAnsi="Arial"/>
          <w:i/>
          <w:highlight w:val="green"/>
        </w:rPr>
        <w:t>list</w:t>
      </w:r>
      <w:proofErr w:type="spellEnd"/>
      <w:r w:rsidRPr="00A16D89">
        <w:rPr>
          <w:rFonts w:ascii="Arial" w:hAnsi="Arial"/>
          <w:highlight w:val="green"/>
        </w:rPr>
        <w:t>)</w:t>
      </w:r>
      <w:r w:rsidRPr="00A16D89">
        <w:rPr>
          <w:rFonts w:ascii="Arial" w:hAnsi="Arial"/>
        </w:rPr>
        <w:t xml:space="preserve"> </w:t>
      </w:r>
      <w:r w:rsidR="00DA19DA" w:rsidRPr="00A16D89">
        <w:rPr>
          <w:rFonts w:ascii="Arial" w:hAnsi="Arial"/>
        </w:rPr>
        <w:t>korlátozódnak</w:t>
      </w:r>
      <w:r w:rsidRPr="00A16D89">
        <w:rPr>
          <w:rFonts w:ascii="Arial" w:hAnsi="Arial"/>
        </w:rPr>
        <w:t>, amelyek</w:t>
      </w:r>
      <w:r w:rsidR="00DA19DA" w:rsidRPr="00A16D89">
        <w:rPr>
          <w:rFonts w:ascii="Arial" w:hAnsi="Arial"/>
        </w:rPr>
        <w:t>et</w:t>
      </w:r>
      <w:r w:rsidRPr="00A16D89">
        <w:rPr>
          <w:rFonts w:ascii="Arial" w:hAnsi="Arial"/>
        </w:rPr>
        <w:t xml:space="preserve"> észszerű</w:t>
      </w:r>
      <w:r w:rsidR="00DA19DA" w:rsidRPr="00A16D89">
        <w:rPr>
          <w:rFonts w:ascii="Arial" w:hAnsi="Arial"/>
        </w:rPr>
        <w:t>en</w:t>
      </w:r>
      <w:r w:rsidRPr="00A16D89">
        <w:rPr>
          <w:rFonts w:ascii="Arial" w:hAnsi="Arial"/>
        </w:rPr>
        <w:t xml:space="preserve"> nem </w:t>
      </w:r>
      <w:r w:rsidR="00DA19DA" w:rsidRPr="00A16D89">
        <w:rPr>
          <w:rFonts w:ascii="Arial" w:hAnsi="Arial"/>
        </w:rPr>
        <w:t>képes</w:t>
      </w:r>
      <w:r w:rsidRPr="00A16D89">
        <w:rPr>
          <w:rFonts w:ascii="Arial" w:hAnsi="Arial"/>
        </w:rPr>
        <w:t xml:space="preserve"> a MÁRKASZERVIZ</w:t>
      </w:r>
      <w:r w:rsidR="00DA19DA" w:rsidRPr="00A16D89">
        <w:rPr>
          <w:rFonts w:ascii="Arial" w:hAnsi="Arial"/>
        </w:rPr>
        <w:t xml:space="preserve"> </w:t>
      </w:r>
      <w:r w:rsidRPr="00A16D89">
        <w:rPr>
          <w:rFonts w:ascii="Arial" w:hAnsi="Arial"/>
        </w:rPr>
        <w:t>a MÁRKASZERVIZ TELEPHELYEKEN elvégez</w:t>
      </w:r>
      <w:r w:rsidR="00DA19DA" w:rsidRPr="00A16D89">
        <w:rPr>
          <w:rFonts w:ascii="Arial" w:hAnsi="Arial"/>
        </w:rPr>
        <w:t>ni</w:t>
      </w:r>
      <w:r w:rsidRPr="00A16D89">
        <w:rPr>
          <w:rFonts w:ascii="Arial" w:hAnsi="Arial"/>
        </w:rPr>
        <w:t xml:space="preserve">. A gépjárműnek a MÁRKASZERVIZTŐL a </w:t>
      </w:r>
      <w:r w:rsidR="00DA19DA" w:rsidRPr="00A16D89">
        <w:rPr>
          <w:rFonts w:ascii="Arial" w:hAnsi="Arial"/>
        </w:rPr>
        <w:t xml:space="preserve">speciális szervizszolgáltatást </w:t>
      </w:r>
      <w:r w:rsidRPr="00A16D89">
        <w:rPr>
          <w:rFonts w:ascii="Arial" w:hAnsi="Arial"/>
        </w:rPr>
        <w:t>biztosító szolgáltatóhoz, majd vissza a MÁRKASZERVIZHEZ történő szállításának költségeit a MÁRKASZERVIZ viseli.</w:t>
      </w:r>
    </w:p>
    <w:p w14:paraId="5DBEEEA5" w14:textId="0280D7AA" w:rsidR="00C01F9C" w:rsidRPr="00A16D89" w:rsidRDefault="00C01F9C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Amennyiben a MÁRKASZERVIZ ilyen szerződést köt vagy ilyen megbízást ad, a MÁRKASZERVIZ köteles gondoskodni arról, hogy a külső vállalkozó a nyújtott </w:t>
      </w:r>
      <w:r w:rsidR="002E5E66" w:rsidRPr="00A16D89">
        <w:rPr>
          <w:rFonts w:ascii="Arial" w:hAnsi="Arial"/>
        </w:rPr>
        <w:t>speciális szervizszolgáltatások</w:t>
      </w:r>
      <w:r w:rsidRPr="00A16D89">
        <w:rPr>
          <w:rFonts w:ascii="Arial" w:hAnsi="Arial"/>
        </w:rPr>
        <w:t xml:space="preserve">tekintetében ugyanolyan kötelezettségeket vállaljon – és ezeknek eleget is tegyen –, mint amelyeket a MÁRKASZERVIZ a jelen MELLÉKLET alapján vállal. Ez vonatkozik arra a kötelezettségre is, hogy a garanciális javítások, az előírások miatti szervizbeavatkozások, kampány keretében végzett vizsgálatok, hiányos szállítás vagy szállítás közben történt rongálódások miatti pótlások, javítások céljára kizárólag </w:t>
      </w:r>
      <w:r w:rsidR="00FB5772" w:rsidRPr="00A16D89">
        <w:rPr>
          <w:rFonts w:ascii="Arial" w:hAnsi="Arial"/>
        </w:rPr>
        <w:t>FIAT</w:t>
      </w:r>
      <w:r w:rsidRPr="00A16D89">
        <w:rPr>
          <w:rFonts w:ascii="Arial" w:hAnsi="Arial"/>
        </w:rPr>
        <w:t xml:space="preserve"> ALKATRÉSZEK és TARTOZÉKOK </w:t>
      </w:r>
      <w:r w:rsidRPr="00A16D89">
        <w:rPr>
          <w:rFonts w:ascii="Arial" w:hAnsi="Arial"/>
        </w:rPr>
        <w:lastRenderedPageBreak/>
        <w:t xml:space="preserve">használhatók fel.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ALKATRÉSZEKET és TARTOZÉKOKAT a MÁRKASZERVIZNEK kell biztosítania a külső vállalkozó számára.</w:t>
      </w:r>
    </w:p>
    <w:p w14:paraId="00D611CD" w14:textId="46765145" w:rsidR="00C01F9C" w:rsidRPr="00A16D89" w:rsidRDefault="00360EFD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Továbbra is a MÁRKASZERVIZ az egyedüli kapcsolattartó az ügyféllel, és vállalja a felelősséget az ügyfél felé a külső vállalkozó által végzett szolgáltatásért.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objektív indokok fennállása esetén jogosult bármikor felszólítani a MÁRKASZERVIZT, hogy szüntesse meg a </w:t>
      </w:r>
      <w:r w:rsidR="002E5E66" w:rsidRPr="00A16D89">
        <w:rPr>
          <w:rFonts w:ascii="Arial" w:hAnsi="Arial"/>
        </w:rPr>
        <w:t>speciális szervizszolgáltatás</w:t>
      </w:r>
      <w:r w:rsidRPr="00A16D89">
        <w:rPr>
          <w:rFonts w:ascii="Arial" w:hAnsi="Arial"/>
        </w:rPr>
        <w:t xml:space="preserve">nyújtására megkötött szerződést vagy </w:t>
      </w:r>
      <w:r w:rsidR="002E5E66" w:rsidRPr="00A16D89">
        <w:rPr>
          <w:rFonts w:ascii="Arial" w:hAnsi="Arial"/>
        </w:rPr>
        <w:t xml:space="preserve">az arra </w:t>
      </w:r>
      <w:r w:rsidRPr="00A16D89">
        <w:rPr>
          <w:rFonts w:ascii="Arial" w:hAnsi="Arial"/>
        </w:rPr>
        <w:t xml:space="preserve">adott megbízást. Amennyiben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erre szólítja fel, a MÁRKASZERVIZ köteles az adott szerződés vagy megbízás feltételei által lehetővé tett legkorábbi időpontban felmondani a szerződést vagy megbízást.</w:t>
      </w:r>
    </w:p>
    <w:p w14:paraId="2F75A17E" w14:textId="77777777" w:rsidR="00C01F9C" w:rsidRPr="00A16D89" w:rsidRDefault="00C01F9C" w:rsidP="00B156DB">
      <w:pPr>
        <w:pStyle w:val="Cmsor1"/>
        <w:rPr>
          <w:rFonts w:ascii="Arial" w:hAnsi="Arial"/>
          <w:sz w:val="22"/>
          <w:szCs w:val="22"/>
        </w:rPr>
      </w:pPr>
      <w:bookmarkStart w:id="30" w:name="_Toc510001452"/>
      <w:bookmarkStart w:id="31" w:name="_Toc513037110"/>
      <w:bookmarkStart w:id="32" w:name="_Toc153467106"/>
      <w:proofErr w:type="spellStart"/>
      <w:r w:rsidRPr="00A16D89">
        <w:rPr>
          <w:rFonts w:ascii="Arial" w:hAnsi="Arial"/>
          <w:sz w:val="22"/>
          <w:szCs w:val="22"/>
        </w:rPr>
        <w:t>Alternative</w:t>
      </w:r>
      <w:proofErr w:type="spellEnd"/>
      <w:r w:rsidRPr="00A16D89">
        <w:rPr>
          <w:rFonts w:ascii="Arial" w:hAnsi="Arial"/>
          <w:sz w:val="22"/>
          <w:szCs w:val="22"/>
        </w:rPr>
        <w:t xml:space="preserve"> </w:t>
      </w:r>
      <w:proofErr w:type="spellStart"/>
      <w:r w:rsidRPr="00A16D89">
        <w:rPr>
          <w:rFonts w:ascii="Arial" w:hAnsi="Arial"/>
          <w:sz w:val="22"/>
          <w:szCs w:val="22"/>
        </w:rPr>
        <w:t>Transport</w:t>
      </w:r>
      <w:proofErr w:type="spellEnd"/>
      <w:r w:rsidRPr="00A16D89">
        <w:rPr>
          <w:rFonts w:ascii="Arial" w:hAnsi="Arial"/>
          <w:sz w:val="22"/>
          <w:szCs w:val="22"/>
        </w:rPr>
        <w:t xml:space="preserve"> Program – Általános elvek</w:t>
      </w:r>
      <w:bookmarkEnd w:id="30"/>
      <w:bookmarkEnd w:id="31"/>
      <w:bookmarkEnd w:id="32"/>
    </w:p>
    <w:p w14:paraId="4EC12535" w14:textId="15E98AFA" w:rsidR="00ED7CDA" w:rsidRPr="00A16D89" w:rsidRDefault="00FB5772" w:rsidP="00F63BF9">
      <w:pPr>
        <w:rPr>
          <w:rFonts w:ascii="Arial" w:hAnsi="Arial" w:cs="Arial"/>
        </w:rPr>
      </w:pPr>
      <w:r w:rsidRPr="00A16D89">
        <w:rPr>
          <w:rFonts w:ascii="Arial" w:hAnsi="Arial" w:cs="Arial"/>
        </w:rPr>
        <w:t>A FIAT</w:t>
      </w:r>
      <w:r w:rsidR="00ED7CDA" w:rsidRPr="00A16D89">
        <w:rPr>
          <w:rFonts w:ascii="Arial" w:hAnsi="Arial" w:cs="Arial"/>
        </w:rPr>
        <w:t xml:space="preserve"> </w:t>
      </w:r>
      <w:proofErr w:type="spellStart"/>
      <w:r w:rsidR="00ED7CDA" w:rsidRPr="00A16D89">
        <w:rPr>
          <w:rFonts w:ascii="Arial" w:hAnsi="Arial" w:cs="Arial"/>
        </w:rPr>
        <w:t>Alternative</w:t>
      </w:r>
      <w:proofErr w:type="spellEnd"/>
      <w:r w:rsidR="00ED7CDA" w:rsidRPr="00A16D89">
        <w:rPr>
          <w:rFonts w:ascii="Arial" w:hAnsi="Arial" w:cs="Arial"/>
        </w:rPr>
        <w:t xml:space="preserve"> </w:t>
      </w:r>
      <w:proofErr w:type="spellStart"/>
      <w:r w:rsidR="00ED7CDA" w:rsidRPr="00A16D89">
        <w:rPr>
          <w:rFonts w:ascii="Arial" w:hAnsi="Arial" w:cs="Arial"/>
        </w:rPr>
        <w:t>Transportation</w:t>
      </w:r>
      <w:proofErr w:type="spellEnd"/>
      <w:r w:rsidR="00ED7CDA" w:rsidRPr="00A16D89">
        <w:rPr>
          <w:rFonts w:ascii="Arial" w:hAnsi="Arial" w:cs="Arial"/>
        </w:rPr>
        <w:t xml:space="preserve"> Program célja – amennyiben elérhető – az, hogy az ügyfél számára </w:t>
      </w:r>
      <w:r w:rsidR="002E5E66" w:rsidRPr="00A16D89">
        <w:rPr>
          <w:rFonts w:ascii="Arial" w:hAnsi="Arial" w:cs="Arial"/>
        </w:rPr>
        <w:t>a folyamatos</w:t>
      </w:r>
      <w:r w:rsidR="00ED7CDA" w:rsidRPr="00A16D89">
        <w:rPr>
          <w:rFonts w:ascii="Arial" w:hAnsi="Arial" w:cs="Arial"/>
        </w:rPr>
        <w:t xml:space="preserve"> mobilitás </w:t>
      </w:r>
      <w:r w:rsidR="002E5E66" w:rsidRPr="00A16D89">
        <w:rPr>
          <w:rFonts w:ascii="Arial" w:hAnsi="Arial" w:cs="Arial"/>
        </w:rPr>
        <w:t xml:space="preserve">kényelmét </w:t>
      </w:r>
      <w:r w:rsidR="00ED7CDA" w:rsidRPr="00A16D89">
        <w:rPr>
          <w:rFonts w:ascii="Arial" w:hAnsi="Arial" w:cs="Arial"/>
        </w:rPr>
        <w:t>biztosíts</w:t>
      </w:r>
      <w:r w:rsidR="002E5E66" w:rsidRPr="00A16D89">
        <w:rPr>
          <w:rFonts w:ascii="Arial" w:hAnsi="Arial" w:cs="Arial"/>
        </w:rPr>
        <w:t>a</w:t>
      </w:r>
      <w:r w:rsidR="00ED7CDA" w:rsidRPr="00A16D89">
        <w:rPr>
          <w:rFonts w:ascii="Arial" w:hAnsi="Arial" w:cs="Arial"/>
        </w:rPr>
        <w:t xml:space="preserve"> arra az esetre, ha az ügyfélnek hosszabb időre a szervizben kell hagynia gépjárművét. A MÁRKASZERVIZ </w:t>
      </w:r>
      <w:r w:rsidRPr="00A16D89">
        <w:rPr>
          <w:rFonts w:ascii="Arial" w:hAnsi="Arial" w:cs="Arial"/>
        </w:rPr>
        <w:t>a FIAT</w:t>
      </w:r>
      <w:r w:rsidR="00BA44B1" w:rsidRPr="00A16D89">
        <w:rPr>
          <w:rFonts w:ascii="Arial" w:hAnsi="Arial" w:cs="Arial"/>
        </w:rPr>
        <w:t>-hoz</w:t>
      </w:r>
      <w:r w:rsidR="00ED7CDA" w:rsidRPr="00A16D89">
        <w:rPr>
          <w:rFonts w:ascii="Arial" w:hAnsi="Arial" w:cs="Arial"/>
        </w:rPr>
        <w:t xml:space="preserve"> kapcsolódó program lehetőségeitől függően megfelelő alternatív közlekedési megoldást kínálhat az ügyfélnek. </w:t>
      </w:r>
      <w:r w:rsidRPr="00A16D89">
        <w:rPr>
          <w:rFonts w:ascii="Arial" w:hAnsi="Arial" w:cs="Arial"/>
        </w:rPr>
        <w:t>A FIAT</w:t>
      </w:r>
      <w:r w:rsidR="00ED7CDA" w:rsidRPr="00A16D89">
        <w:rPr>
          <w:rFonts w:ascii="Arial" w:hAnsi="Arial" w:cs="Arial"/>
        </w:rPr>
        <w:t xml:space="preserve"> Garancia Kézikönyv részletesen is ismerteti ennek feltételeit. </w:t>
      </w:r>
    </w:p>
    <w:p w14:paraId="62BD3DB4" w14:textId="77777777" w:rsidR="00C01F9C" w:rsidRPr="00A16D89" w:rsidRDefault="00C01F9C" w:rsidP="00F63BF9">
      <w:pPr>
        <w:pStyle w:val="Cmsor1"/>
        <w:rPr>
          <w:rFonts w:ascii="Arial" w:hAnsi="Arial"/>
          <w:sz w:val="22"/>
          <w:szCs w:val="22"/>
        </w:rPr>
      </w:pPr>
      <w:bookmarkStart w:id="33" w:name="_Toc510001453"/>
      <w:bookmarkStart w:id="34" w:name="_Toc513037111"/>
      <w:bookmarkStart w:id="35" w:name="_Toc153467107"/>
      <w:r w:rsidRPr="00A16D89">
        <w:rPr>
          <w:rFonts w:ascii="Arial" w:hAnsi="Arial"/>
          <w:sz w:val="22"/>
          <w:szCs w:val="22"/>
        </w:rPr>
        <w:t>Termékekre vonatkozó adatszolgáltatás</w:t>
      </w:r>
      <w:bookmarkEnd w:id="33"/>
      <w:bookmarkEnd w:id="34"/>
      <w:bookmarkEnd w:id="35"/>
    </w:p>
    <w:p w14:paraId="10F503A7" w14:textId="0553BFB2" w:rsidR="00C01F9C" w:rsidRPr="00A16D89" w:rsidRDefault="00360EFD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A MÁRKASZERVIZ köteles a MÁRKASZERVIZ SZERZŐDÉS 18. pontjában foglaltak szerint bejelenteni </w:t>
      </w:r>
      <w:r w:rsidR="00FB5772" w:rsidRPr="00A16D89">
        <w:rPr>
          <w:rFonts w:ascii="Arial" w:hAnsi="Arial"/>
        </w:rPr>
        <w:t>a FIAT</w:t>
      </w:r>
      <w:r w:rsidR="00BA44B1" w:rsidRPr="00A16D89">
        <w:rPr>
          <w:rFonts w:ascii="Arial" w:hAnsi="Arial"/>
        </w:rPr>
        <w:t>-</w:t>
      </w:r>
      <w:proofErr w:type="spellStart"/>
      <w:r w:rsidR="00BA44B1" w:rsidRPr="00A16D89">
        <w:rPr>
          <w:rFonts w:ascii="Arial" w:hAnsi="Arial"/>
        </w:rPr>
        <w:t>nak</w:t>
      </w:r>
      <w:proofErr w:type="spellEnd"/>
      <w:r w:rsidRPr="00A16D89">
        <w:rPr>
          <w:rFonts w:ascii="Arial" w:hAnsi="Arial"/>
        </w:rPr>
        <w:t xml:space="preserve"> a termékekkel kapcsolatban tudomására jutó minden érdemi hibát, problémát. Ennek során mindegyik termékcsaládot figyelembe kell venni, nemcsak a nagy forgalmúnak minősülő GÉPJÁRMŰVEKET.</w:t>
      </w:r>
    </w:p>
    <w:p w14:paraId="2299C84E" w14:textId="77777777" w:rsidR="00C01F9C" w:rsidRPr="00A16D89" w:rsidRDefault="00C01F9C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>Az alábbi szempontokat kell figyelembe venni annak eldöntésekor, hogy a termékkel kapcsolatos jelentős problémáról van-e szó:</w:t>
      </w:r>
    </w:p>
    <w:p w14:paraId="00A61961" w14:textId="626EE117" w:rsidR="0046682D" w:rsidRPr="00A16D89" w:rsidRDefault="00C01F9C" w:rsidP="00D17316">
      <w:pPr>
        <w:pStyle w:val="Cmsor3"/>
        <w:rPr>
          <w:rFonts w:ascii="Arial" w:hAnsi="Arial"/>
        </w:rPr>
      </w:pPr>
      <w:r w:rsidRPr="00A16D89">
        <w:rPr>
          <w:rFonts w:ascii="Arial" w:hAnsi="Arial"/>
        </w:rPr>
        <w:t>Súlyosság: Erősen kifogásolható GÉPJÁRMŰ</w:t>
      </w:r>
      <w:r w:rsidR="00BA44B1" w:rsidRPr="00A16D89">
        <w:rPr>
          <w:rFonts w:ascii="Arial" w:hAnsi="Arial"/>
        </w:rPr>
        <w:t xml:space="preserve"> jellemzők</w:t>
      </w:r>
      <w:r w:rsidRPr="00A16D89">
        <w:rPr>
          <w:rFonts w:ascii="Arial" w:hAnsi="Arial"/>
        </w:rPr>
        <w:t>, a GÉPJÁRMŰ működésképtelenné vált, potenciálisan veszélyes körülmények állnak fenn stb.</w:t>
      </w:r>
    </w:p>
    <w:p w14:paraId="7F2844D3" w14:textId="77777777" w:rsidR="0046682D" w:rsidRPr="00A16D89" w:rsidRDefault="00C01F9C" w:rsidP="00D17316">
      <w:pPr>
        <w:pStyle w:val="Cmsor3"/>
        <w:rPr>
          <w:rFonts w:ascii="Arial" w:hAnsi="Arial"/>
        </w:rPr>
      </w:pPr>
      <w:r w:rsidRPr="00A16D89">
        <w:rPr>
          <w:rFonts w:ascii="Arial" w:hAnsi="Arial"/>
        </w:rPr>
        <w:t>Az ügyfél reakciói: Az ügyfél panaszt tesz, elégedetlen.</w:t>
      </w:r>
    </w:p>
    <w:p w14:paraId="46E54166" w14:textId="77777777" w:rsidR="0046682D" w:rsidRPr="00A16D89" w:rsidRDefault="00C01F9C" w:rsidP="00D17316">
      <w:pPr>
        <w:pStyle w:val="Cmsor3"/>
        <w:rPr>
          <w:rFonts w:ascii="Arial" w:hAnsi="Arial"/>
        </w:rPr>
      </w:pPr>
      <w:r w:rsidRPr="00A16D89">
        <w:rPr>
          <w:rFonts w:ascii="Arial" w:hAnsi="Arial"/>
        </w:rPr>
        <w:t>Garanciaköltség.</w:t>
      </w:r>
    </w:p>
    <w:p w14:paraId="640AB6E7" w14:textId="77777777" w:rsidR="0046682D" w:rsidRPr="00A16D89" w:rsidRDefault="00C01F9C" w:rsidP="00D17316">
      <w:pPr>
        <w:pStyle w:val="Cmsor3"/>
        <w:rPr>
          <w:rFonts w:ascii="Arial" w:hAnsi="Arial"/>
        </w:rPr>
      </w:pPr>
      <w:r w:rsidRPr="00A16D89">
        <w:rPr>
          <w:rFonts w:ascii="Arial" w:hAnsi="Arial"/>
        </w:rPr>
        <w:t>Gyakoriság: A hiba a GÉPJÁRMŰVEK hány százalékát érinti.</w:t>
      </w:r>
    </w:p>
    <w:p w14:paraId="0A179563" w14:textId="79C6F2A3" w:rsidR="00C01F9C" w:rsidRPr="00A16D89" w:rsidRDefault="00FB5772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>A FIAT</w:t>
      </w:r>
      <w:r w:rsidR="00BA44B1" w:rsidRPr="00A16D89">
        <w:rPr>
          <w:rFonts w:ascii="Arial" w:hAnsi="Arial"/>
        </w:rPr>
        <w:t>-</w:t>
      </w:r>
      <w:proofErr w:type="gramStart"/>
      <w:r w:rsidR="00BA44B1" w:rsidRPr="00A16D89">
        <w:rPr>
          <w:rFonts w:ascii="Arial" w:hAnsi="Arial"/>
        </w:rPr>
        <w:t>ot</w:t>
      </w:r>
      <w:r w:rsidR="00360EFD" w:rsidRPr="00A16D89">
        <w:rPr>
          <w:rFonts w:ascii="Arial" w:hAnsi="Arial"/>
        </w:rPr>
        <w:t xml:space="preserve">  haladéktalanul</w:t>
      </w:r>
      <w:proofErr w:type="gramEnd"/>
      <w:r w:rsidR="00360EFD" w:rsidRPr="00A16D89">
        <w:rPr>
          <w:rFonts w:ascii="Arial" w:hAnsi="Arial"/>
        </w:rPr>
        <w:t xml:space="preserve"> értesíteni kell minden olyan állítólagos termékhibára vonatkozó bejelentésről, amelynél a bejelentett balesetet állítólagosan a GÉPJÁRMŰ, ill. </w:t>
      </w:r>
      <w:r w:rsidRPr="00A16D89">
        <w:rPr>
          <w:rFonts w:ascii="Arial" w:hAnsi="Arial"/>
        </w:rPr>
        <w:t>a FIAT</w:t>
      </w:r>
      <w:r w:rsidR="00360EFD" w:rsidRPr="00A16D89">
        <w:rPr>
          <w:rFonts w:ascii="Arial" w:hAnsi="Arial"/>
        </w:rPr>
        <w:t xml:space="preserve"> ALKATRÉSZ vagy tartozék anyag- vagy gyártási hibája okozta. Az értesítési kötelezettségnek eleget kell tenni, ha az alábbi körülmények közül bármelyik fennáll:</w:t>
      </w:r>
    </w:p>
    <w:p w14:paraId="45CAA5CC" w14:textId="77777777" w:rsidR="0046682D" w:rsidRPr="00A16D89" w:rsidRDefault="00C01F9C" w:rsidP="00D17316">
      <w:pPr>
        <w:pStyle w:val="Cmsor3"/>
        <w:rPr>
          <w:rFonts w:ascii="Arial" w:hAnsi="Arial"/>
        </w:rPr>
      </w:pPr>
      <w:r w:rsidRPr="00A16D89">
        <w:rPr>
          <w:rFonts w:ascii="Arial" w:hAnsi="Arial"/>
        </w:rPr>
        <w:t>Bármilyen személyi sérülésről érkezett bejelentés.</w:t>
      </w:r>
    </w:p>
    <w:p w14:paraId="0A474ABF" w14:textId="5F9EB2E5" w:rsidR="0046682D" w:rsidRPr="00A16D89" w:rsidRDefault="00C01F9C" w:rsidP="00D17316">
      <w:pPr>
        <w:pStyle w:val="Cmsor3"/>
        <w:rPr>
          <w:rFonts w:ascii="Arial" w:hAnsi="Arial"/>
        </w:rPr>
      </w:pPr>
      <w:r w:rsidRPr="00A16D89">
        <w:rPr>
          <w:rFonts w:ascii="Arial" w:hAnsi="Arial"/>
        </w:rPr>
        <w:t xml:space="preserve">A követelést </w:t>
      </w:r>
      <w:r w:rsidR="00721DE8" w:rsidRPr="00A16D89">
        <w:rPr>
          <w:rFonts w:ascii="Arial" w:hAnsi="Arial"/>
        </w:rPr>
        <w:t>peres eljárásban érvényesítik</w:t>
      </w:r>
      <w:r w:rsidRPr="00A16D89">
        <w:rPr>
          <w:rFonts w:ascii="Arial" w:hAnsi="Arial"/>
        </w:rPr>
        <w:t>.</w:t>
      </w:r>
    </w:p>
    <w:p w14:paraId="6C0B275F" w14:textId="77777777" w:rsidR="0046682D" w:rsidRPr="00A16D89" w:rsidRDefault="00C01F9C" w:rsidP="00D17316">
      <w:pPr>
        <w:pStyle w:val="Cmsor3"/>
        <w:rPr>
          <w:rFonts w:ascii="Arial" w:hAnsi="Arial"/>
        </w:rPr>
      </w:pPr>
      <w:r w:rsidRPr="00A16D89">
        <w:rPr>
          <w:rFonts w:ascii="Arial" w:hAnsi="Arial"/>
        </w:rPr>
        <w:t>A tulajdonos biztosítója kifizette a kárt.</w:t>
      </w:r>
    </w:p>
    <w:p w14:paraId="02F26B3D" w14:textId="77777777" w:rsidR="0046682D" w:rsidRPr="00A16D89" w:rsidRDefault="00C01F9C" w:rsidP="00D17316">
      <w:pPr>
        <w:pStyle w:val="Cmsor3"/>
        <w:rPr>
          <w:rFonts w:ascii="Arial" w:hAnsi="Arial"/>
        </w:rPr>
      </w:pPr>
      <w:r w:rsidRPr="00A16D89">
        <w:rPr>
          <w:rFonts w:ascii="Arial" w:hAnsi="Arial"/>
        </w:rPr>
        <w:t>A kár bekövetkezésének oka nem állapítható meg.</w:t>
      </w:r>
    </w:p>
    <w:p w14:paraId="2908C33A" w14:textId="77777777" w:rsidR="0046682D" w:rsidRPr="00A16D89" w:rsidRDefault="00C01F9C" w:rsidP="00D17316">
      <w:pPr>
        <w:pStyle w:val="Cmsor3"/>
        <w:rPr>
          <w:rFonts w:ascii="Arial" w:hAnsi="Arial"/>
        </w:rPr>
      </w:pPr>
      <w:r w:rsidRPr="00A16D89">
        <w:rPr>
          <w:rFonts w:ascii="Arial" w:hAnsi="Arial"/>
        </w:rPr>
        <w:t>Harmadik fél tulajdonát képező GÉPJÁRMŰBEN töréskár keletkezett.</w:t>
      </w:r>
    </w:p>
    <w:p w14:paraId="50364729" w14:textId="6641E37D" w:rsidR="0046682D" w:rsidRPr="00A16D89" w:rsidRDefault="00C01F9C" w:rsidP="00D17316">
      <w:pPr>
        <w:pStyle w:val="Cmsor3"/>
        <w:rPr>
          <w:rFonts w:ascii="Arial" w:hAnsi="Arial"/>
        </w:rPr>
      </w:pPr>
      <w:r w:rsidRPr="00A16D89">
        <w:rPr>
          <w:rFonts w:ascii="Arial" w:hAnsi="Arial"/>
        </w:rPr>
        <w:lastRenderedPageBreak/>
        <w:t>Jelentős vagy meghatározatlan értékű kárigényt nyújtottak be a GÉPJÁRMŰVÖN kívüli vagyontárgyakat – például a tulajdonos házát vagy garázsát, illetve a GÉPJÁRMŰ tartalmát – ért kár miatt.</w:t>
      </w:r>
    </w:p>
    <w:p w14:paraId="4D54DE7D" w14:textId="5AD1D451" w:rsidR="00C01F9C" w:rsidRPr="00A16D89" w:rsidRDefault="00360EFD" w:rsidP="009A462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A MÁRKASZERVIZ köteles arra utasítani személyzetét, hogy ha a termékekkel kapcsolatos komoly problémáról szereznek tudomást, arról haladéktalanul tájékoztassák a vezetőséget vagy a szervizben a munkavezetőjüket. Ennek során minden olyan termékinformációt rendelkezésre kell bocsátani, amely a tényszerű termékjelentés elkészítéséhez szükséges. Amennyiben egy felmerülő problémáról haladéktalanul tájékoztatni kell </w:t>
      </w:r>
      <w:r w:rsidR="00FB5772" w:rsidRPr="00A16D89">
        <w:rPr>
          <w:rFonts w:ascii="Arial" w:hAnsi="Arial"/>
        </w:rPr>
        <w:t>a FIAT</w:t>
      </w:r>
      <w:r w:rsidR="00721DE8" w:rsidRPr="00A16D89">
        <w:rPr>
          <w:rFonts w:ascii="Arial" w:hAnsi="Arial"/>
        </w:rPr>
        <w:t>-ot</w:t>
      </w:r>
      <w:r w:rsidRPr="00A16D89">
        <w:rPr>
          <w:rFonts w:ascii="Arial" w:hAnsi="Arial"/>
        </w:rPr>
        <w:t xml:space="preserve">, a MÁRKASZERVIZ vezetősége köteles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által meghatározott elektronikus rendszeren keresztül értesítést küldeni a probléma ismertetésével, és részletes termékjelentést benyújtani. </w:t>
      </w:r>
      <w:r w:rsidR="00FB5772" w:rsidRPr="00A16D89">
        <w:rPr>
          <w:rFonts w:ascii="Arial" w:hAnsi="Arial"/>
        </w:rPr>
        <w:t>A FIAT</w:t>
      </w:r>
      <w:r w:rsidR="00721DE8" w:rsidRPr="00A16D89">
        <w:rPr>
          <w:rFonts w:ascii="Arial" w:hAnsi="Arial"/>
        </w:rPr>
        <w:t xml:space="preserve"> </w:t>
      </w:r>
      <w:r w:rsidRPr="00A16D89">
        <w:rPr>
          <w:rFonts w:ascii="Arial" w:hAnsi="Arial"/>
        </w:rPr>
        <w:t xml:space="preserve">kötelezően benyújtandó termékjelentést kérhet </w:t>
      </w:r>
      <w:r w:rsidR="00721DE8" w:rsidRPr="00A16D89">
        <w:rPr>
          <w:rFonts w:ascii="Arial" w:hAnsi="Arial"/>
        </w:rPr>
        <w:t>az általa</w:t>
      </w:r>
      <w:r w:rsidRPr="00A16D89">
        <w:rPr>
          <w:rFonts w:ascii="Arial" w:hAnsi="Arial"/>
        </w:rPr>
        <w:t xml:space="preserve"> által meghatározott körbe tartozó egyes hibatípusokra/modellekre vonatkozóan.</w:t>
      </w:r>
    </w:p>
    <w:p w14:paraId="4BE83F25" w14:textId="0D3B9C89" w:rsidR="00C01F9C" w:rsidRPr="00A16D89" w:rsidRDefault="00FB5772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>A FIAT</w:t>
      </w:r>
      <w:r w:rsidR="00360EFD" w:rsidRPr="00A16D89">
        <w:rPr>
          <w:rFonts w:ascii="Arial" w:hAnsi="Arial"/>
        </w:rPr>
        <w:t xml:space="preserve"> a MÁRKASZERVIZZEL történő szok</w:t>
      </w:r>
      <w:r w:rsidR="00721DE8" w:rsidRPr="00A16D89">
        <w:rPr>
          <w:rFonts w:ascii="Arial" w:hAnsi="Arial"/>
        </w:rPr>
        <w:t>ásos</w:t>
      </w:r>
      <w:r w:rsidR="00360EFD" w:rsidRPr="00A16D89">
        <w:rPr>
          <w:rFonts w:ascii="Arial" w:hAnsi="Arial"/>
        </w:rPr>
        <w:t xml:space="preserve"> egyeztetések során bekéri az összegyűjtött termékinformációkat, és ennek alapján összefoglaló termékjelentést készít, amelyet az illetékes </w:t>
      </w:r>
      <w:proofErr w:type="spellStart"/>
      <w:r w:rsidR="00360EFD" w:rsidRPr="00A16D89">
        <w:rPr>
          <w:rFonts w:ascii="Arial" w:hAnsi="Arial"/>
        </w:rPr>
        <w:t>Product</w:t>
      </w:r>
      <w:proofErr w:type="spellEnd"/>
      <w:r w:rsidR="00360EFD" w:rsidRPr="00A16D89">
        <w:rPr>
          <w:rFonts w:ascii="Arial" w:hAnsi="Arial"/>
        </w:rPr>
        <w:t xml:space="preserve"> </w:t>
      </w:r>
      <w:proofErr w:type="spellStart"/>
      <w:r w:rsidR="00360EFD" w:rsidRPr="00A16D89">
        <w:rPr>
          <w:rFonts w:ascii="Arial" w:hAnsi="Arial"/>
        </w:rPr>
        <w:t>Evaluation</w:t>
      </w:r>
      <w:proofErr w:type="spellEnd"/>
      <w:r w:rsidR="00360EFD" w:rsidRPr="00A16D89">
        <w:rPr>
          <w:rFonts w:ascii="Arial" w:hAnsi="Arial"/>
        </w:rPr>
        <w:t xml:space="preserve"> Groupnak kell benyújtani.</w:t>
      </w:r>
    </w:p>
    <w:p w14:paraId="27CB5133" w14:textId="77777777" w:rsidR="00C01F9C" w:rsidRPr="00A16D89" w:rsidRDefault="00C01F9C" w:rsidP="00B156DB">
      <w:pPr>
        <w:pStyle w:val="Cmsor1"/>
        <w:rPr>
          <w:rFonts w:ascii="Arial" w:hAnsi="Arial"/>
          <w:sz w:val="22"/>
          <w:szCs w:val="22"/>
        </w:rPr>
      </w:pPr>
      <w:bookmarkStart w:id="36" w:name="_Toc510001454"/>
      <w:bookmarkStart w:id="37" w:name="_Toc513037112"/>
      <w:bookmarkStart w:id="38" w:name="_Toc153467108"/>
      <w:r w:rsidRPr="00A16D89">
        <w:rPr>
          <w:rFonts w:ascii="Arial" w:hAnsi="Arial"/>
          <w:sz w:val="22"/>
          <w:szCs w:val="22"/>
        </w:rPr>
        <w:t>A GÉPJÁRMŰVEK kezelése állítólagos termékhiba esetén</w:t>
      </w:r>
      <w:bookmarkEnd w:id="36"/>
      <w:bookmarkEnd w:id="37"/>
      <w:bookmarkEnd w:id="38"/>
    </w:p>
    <w:p w14:paraId="3DF6D470" w14:textId="1F54205F" w:rsidR="00C01F9C" w:rsidRPr="00A16D89" w:rsidRDefault="00C01F9C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Ha egy adott GÉPJÁRMŰ, </w:t>
      </w:r>
      <w:r w:rsidR="00FB5772" w:rsidRPr="00A16D89">
        <w:rPr>
          <w:rFonts w:ascii="Arial" w:hAnsi="Arial"/>
        </w:rPr>
        <w:t>FIAT</w:t>
      </w:r>
      <w:r w:rsidRPr="00A16D89">
        <w:rPr>
          <w:rFonts w:ascii="Arial" w:hAnsi="Arial"/>
        </w:rPr>
        <w:t xml:space="preserve"> ALKATRÉSZ vagy TARTOZÉK állítólagos hibája miatt valaki termékfelelősség</w:t>
      </w:r>
      <w:r w:rsidR="005B332B" w:rsidRPr="00A16D89">
        <w:rPr>
          <w:rFonts w:ascii="Arial" w:hAnsi="Arial"/>
        </w:rPr>
        <w:t>i alapon</w:t>
      </w:r>
      <w:r w:rsidRPr="00A16D89">
        <w:rPr>
          <w:rFonts w:ascii="Arial" w:hAnsi="Arial"/>
        </w:rPr>
        <w:t xml:space="preserve"> követelést támaszt, a berendezést vagy az állítólag hibás </w:t>
      </w:r>
      <w:r w:rsidR="00FB5772" w:rsidRPr="00A16D89">
        <w:rPr>
          <w:rFonts w:ascii="Arial" w:hAnsi="Arial"/>
        </w:rPr>
        <w:t>FIAT</w:t>
      </w:r>
      <w:r w:rsidRPr="00A16D89">
        <w:rPr>
          <w:rFonts w:ascii="Arial" w:hAnsi="Arial"/>
        </w:rPr>
        <w:t xml:space="preserve"> ALKATRÉSZT vagy TARTOZÉKOT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kérésére el kell küldeni </w:t>
      </w:r>
      <w:r w:rsidR="00FB5772" w:rsidRPr="00A16D89">
        <w:rPr>
          <w:rFonts w:ascii="Arial" w:hAnsi="Arial"/>
        </w:rPr>
        <w:t>a FIAT</w:t>
      </w:r>
      <w:r w:rsidR="005B332B" w:rsidRPr="00A16D89">
        <w:rPr>
          <w:rFonts w:ascii="Arial" w:hAnsi="Arial"/>
        </w:rPr>
        <w:t>-</w:t>
      </w:r>
      <w:proofErr w:type="spellStart"/>
      <w:r w:rsidR="005B332B" w:rsidRPr="00A16D89">
        <w:rPr>
          <w:rFonts w:ascii="Arial" w:hAnsi="Arial"/>
        </w:rPr>
        <w:t>nak</w:t>
      </w:r>
      <w:proofErr w:type="spellEnd"/>
      <w:r w:rsidRPr="00A16D89">
        <w:rPr>
          <w:rFonts w:ascii="Arial" w:hAnsi="Arial"/>
        </w:rPr>
        <w:t xml:space="preserve">. Ilyen esetben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képviselője által kiállított átvételi elismervény ellenében írásbeli felhatalmazást kell szerezni a GÉPJÁRMŰ tulajdonosától.</w:t>
      </w:r>
    </w:p>
    <w:p w14:paraId="4140AE65" w14:textId="08144F3B" w:rsidR="00C01F9C" w:rsidRPr="00A16D89" w:rsidRDefault="00C01F9C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>Ha egy ügyfél egy kampány keretében végzett vizsgálatra és/vagy javításra viszi be a szervizbe a GÉPJÁRMŰVÉT, és azt állítja, hogy a kampány</w:t>
      </w:r>
      <w:r w:rsidR="005B332B" w:rsidRPr="00A16D89">
        <w:rPr>
          <w:rFonts w:ascii="Arial" w:hAnsi="Arial"/>
        </w:rPr>
        <w:t>ban érintett tétel</w:t>
      </w:r>
      <w:r w:rsidRPr="00A16D89">
        <w:rPr>
          <w:rFonts w:ascii="Arial" w:hAnsi="Arial"/>
        </w:rPr>
        <w:t xml:space="preserve"> egyéb kárt okozott, a MÁRKASZERVIZ köteles a megadott utasításoknak megfelelően elvégezni a kampányban előírt munkálatot. A MÁRKASZERVIZ köteles értesíteni </w:t>
      </w:r>
      <w:r w:rsidR="00FB5772" w:rsidRPr="00A16D89">
        <w:rPr>
          <w:rFonts w:ascii="Arial" w:hAnsi="Arial"/>
        </w:rPr>
        <w:t>a FIAT</w:t>
      </w:r>
      <w:r w:rsidR="005B332B" w:rsidRPr="00A16D89">
        <w:rPr>
          <w:rFonts w:ascii="Arial" w:hAnsi="Arial"/>
        </w:rPr>
        <w:t>-ot</w:t>
      </w:r>
      <w:r w:rsidRPr="00A16D89">
        <w:rPr>
          <w:rFonts w:ascii="Arial" w:hAnsi="Arial"/>
        </w:rPr>
        <w:t xml:space="preserve"> a GÉPJÁRMŰ tulajdonosának további állításairól, követeléseiről.</w:t>
      </w:r>
    </w:p>
    <w:p w14:paraId="696F2D22" w14:textId="5DA96120" w:rsidR="00C01F9C" w:rsidRPr="00A16D89" w:rsidRDefault="00C01F9C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Ha egy bejelentett balesetet állítólagosan a GÉPJÁRMŰ, ill.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ALKATRÉSZ vagy tartozék anyag- vagy gyártási hibája okozott, a GÉPJÁRMŰVÖN mindaddig tilos megkezdeni mindenfajta munkálatot, ill. tilos szétszedni, amíg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le nem folytatta az ilyenkor szükséges vizsgálatot. Semmilyen körülmények között sem szabad a járműtulajdonos számára díjmentesen elvégezni a javítást mindaddig, amíg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alaposan ki nem vizsgálta az ügyet. Amennyiben a gépjármű-tulajdonos nem hajlandó a javíttatással megvárni a vizsgálat </w:t>
      </w:r>
      <w:proofErr w:type="spellStart"/>
      <w:r w:rsidRPr="00A16D89">
        <w:rPr>
          <w:rFonts w:ascii="Arial" w:hAnsi="Arial"/>
        </w:rPr>
        <w:t>lezárultát</w:t>
      </w:r>
      <w:proofErr w:type="spellEnd"/>
      <w:r w:rsidRPr="00A16D89">
        <w:rPr>
          <w:rFonts w:ascii="Arial" w:hAnsi="Arial"/>
        </w:rPr>
        <w:t xml:space="preserve">, lehetősége van saját költségén elvégeztetni a javítást, majd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utasításainak megfelelően lefolytatott vizsgálat </w:t>
      </w:r>
      <w:proofErr w:type="spellStart"/>
      <w:r w:rsidRPr="00A16D89">
        <w:rPr>
          <w:rFonts w:ascii="Arial" w:hAnsi="Arial"/>
        </w:rPr>
        <w:t>lezárultát</w:t>
      </w:r>
      <w:proofErr w:type="spellEnd"/>
      <w:r w:rsidRPr="00A16D89">
        <w:rPr>
          <w:rFonts w:ascii="Arial" w:hAnsi="Arial"/>
        </w:rPr>
        <w:t xml:space="preserve"> követően adott esetben a javítási költségek visszatéríthetők a tulajdonos számára.</w:t>
      </w:r>
    </w:p>
    <w:p w14:paraId="69236663" w14:textId="207E4D8F" w:rsidR="00C01F9C" w:rsidRPr="00A16D89" w:rsidRDefault="00C01F9C" w:rsidP="00B156DB">
      <w:pPr>
        <w:pStyle w:val="Cmsor1"/>
        <w:rPr>
          <w:rFonts w:ascii="Arial" w:hAnsi="Arial"/>
          <w:sz w:val="22"/>
          <w:szCs w:val="22"/>
        </w:rPr>
      </w:pPr>
      <w:bookmarkStart w:id="39" w:name="_Toc510001455"/>
      <w:bookmarkStart w:id="40" w:name="_Toc513037113"/>
      <w:bookmarkStart w:id="41" w:name="_Toc153467109"/>
      <w:r w:rsidRPr="00A16D89">
        <w:rPr>
          <w:rFonts w:ascii="Arial" w:hAnsi="Arial"/>
          <w:sz w:val="22"/>
          <w:szCs w:val="22"/>
        </w:rPr>
        <w:t xml:space="preserve">Termékfelelősséggel és garanciával kapcsolatos </w:t>
      </w:r>
      <w:bookmarkEnd w:id="39"/>
      <w:bookmarkEnd w:id="40"/>
      <w:r w:rsidR="005B332B" w:rsidRPr="00A16D89">
        <w:rPr>
          <w:rFonts w:ascii="Arial" w:hAnsi="Arial"/>
          <w:sz w:val="22"/>
          <w:szCs w:val="22"/>
        </w:rPr>
        <w:t>jogi igények</w:t>
      </w:r>
      <w:bookmarkEnd w:id="41"/>
    </w:p>
    <w:p w14:paraId="0E1BD988" w14:textId="45A2474C" w:rsidR="00C01F9C" w:rsidRPr="00A16D89" w:rsidRDefault="00C01F9C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>A MÁRKASZERVIZ ellen termékfelelősség</w:t>
      </w:r>
      <w:r w:rsidR="005B332B" w:rsidRPr="00A16D89">
        <w:rPr>
          <w:rFonts w:ascii="Arial" w:hAnsi="Arial"/>
        </w:rPr>
        <w:t>i</w:t>
      </w:r>
      <w:r w:rsidRPr="00A16D89">
        <w:rPr>
          <w:rFonts w:ascii="Arial" w:hAnsi="Arial"/>
        </w:rPr>
        <w:t xml:space="preserve"> és/vagy jótállási </w:t>
      </w:r>
      <w:r w:rsidR="005B332B" w:rsidRPr="00A16D89">
        <w:rPr>
          <w:rFonts w:ascii="Arial" w:hAnsi="Arial"/>
        </w:rPr>
        <w:t>jogalapon</w:t>
      </w:r>
      <w:r w:rsidRPr="00A16D89">
        <w:rPr>
          <w:rFonts w:ascii="Arial" w:hAnsi="Arial"/>
        </w:rPr>
        <w:t xml:space="preserve"> indított perekben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a MÁRKASZERVIZ érdekeinek védelméhez szükséges minden segítséget megad a MÁRKASZERVIZNEK. </w:t>
      </w:r>
      <w:r w:rsidR="00FB5772" w:rsidRPr="00A16D89">
        <w:rPr>
          <w:rFonts w:ascii="Arial" w:hAnsi="Arial"/>
        </w:rPr>
        <w:t>A FIAT</w:t>
      </w:r>
      <w:r w:rsidR="005B332B" w:rsidRPr="00A16D89">
        <w:rPr>
          <w:rFonts w:ascii="Arial" w:hAnsi="Arial"/>
        </w:rPr>
        <w:t>-</w:t>
      </w:r>
      <w:proofErr w:type="spellStart"/>
      <w:r w:rsidR="005B332B" w:rsidRPr="00A16D89">
        <w:rPr>
          <w:rFonts w:ascii="Arial" w:hAnsi="Arial"/>
        </w:rPr>
        <w:t>nak</w:t>
      </w:r>
      <w:proofErr w:type="spellEnd"/>
      <w:r w:rsidRPr="00A16D89">
        <w:rPr>
          <w:rFonts w:ascii="Arial" w:hAnsi="Arial"/>
        </w:rPr>
        <w:t xml:space="preserve"> a MÁRKASZERVIZ felé </w:t>
      </w:r>
      <w:r w:rsidRPr="00A16D89">
        <w:rPr>
          <w:rFonts w:ascii="Arial" w:hAnsi="Arial"/>
        </w:rPr>
        <w:lastRenderedPageBreak/>
        <w:t xml:space="preserve">fennálló </w:t>
      </w:r>
      <w:r w:rsidR="005B332B" w:rsidRPr="00A16D89">
        <w:rPr>
          <w:rFonts w:ascii="Arial" w:hAnsi="Arial"/>
        </w:rPr>
        <w:t xml:space="preserve">kártérítési </w:t>
      </w:r>
      <w:r w:rsidRPr="00A16D89">
        <w:rPr>
          <w:rFonts w:ascii="Arial" w:hAnsi="Arial"/>
        </w:rPr>
        <w:t xml:space="preserve">kötelezettségének feltételeként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</w:t>
      </w:r>
      <w:r w:rsidR="005B332B" w:rsidRPr="00A16D89">
        <w:rPr>
          <w:rFonts w:ascii="Arial" w:hAnsi="Arial"/>
        </w:rPr>
        <w:t xml:space="preserve">jogosult </w:t>
      </w:r>
      <w:r w:rsidRPr="00A16D89">
        <w:rPr>
          <w:rFonts w:ascii="Arial" w:hAnsi="Arial"/>
        </w:rPr>
        <w:t>a peres eljárásban a véde</w:t>
      </w:r>
      <w:r w:rsidR="005B332B" w:rsidRPr="00A16D89">
        <w:rPr>
          <w:rFonts w:ascii="Arial" w:hAnsi="Arial"/>
        </w:rPr>
        <w:t>kezést</w:t>
      </w:r>
      <w:r w:rsidRPr="00A16D89">
        <w:rPr>
          <w:rFonts w:ascii="Arial" w:hAnsi="Arial"/>
        </w:rPr>
        <w:t xml:space="preserve"> irányítani, ezenkívül – saját belátása szerint és amennyiben a jogszabályok ezt lehetővé teszik – beavatkozhat a perbe vagy </w:t>
      </w:r>
      <w:r w:rsidR="005B332B" w:rsidRPr="00A16D89">
        <w:rPr>
          <w:rFonts w:ascii="Arial" w:hAnsi="Arial"/>
        </w:rPr>
        <w:t>átveheti a keresettel szembeni védekezés</w:t>
      </w:r>
      <w:r w:rsidR="007554C5" w:rsidRPr="00A16D89">
        <w:rPr>
          <w:rFonts w:ascii="Arial" w:hAnsi="Arial"/>
        </w:rPr>
        <w:t xml:space="preserve"> </w:t>
      </w:r>
      <w:proofErr w:type="spellStart"/>
      <w:r w:rsidR="007554C5" w:rsidRPr="00A16D89">
        <w:rPr>
          <w:rFonts w:ascii="Arial" w:hAnsi="Arial"/>
        </w:rPr>
        <w:t>irányítását</w:t>
      </w:r>
      <w:r w:rsidR="005B332B" w:rsidRPr="00A16D89">
        <w:rPr>
          <w:rFonts w:ascii="Arial" w:hAnsi="Arial"/>
        </w:rPr>
        <w:t>t</w:t>
      </w:r>
      <w:proofErr w:type="spellEnd"/>
      <w:r w:rsidRPr="00A16D89">
        <w:rPr>
          <w:rFonts w:ascii="Arial" w:hAnsi="Arial"/>
        </w:rPr>
        <w:t xml:space="preserve">. </w:t>
      </w:r>
      <w:commentRangeStart w:id="42"/>
      <w:r w:rsidRPr="00A16D89">
        <w:rPr>
          <w:rFonts w:ascii="Arial" w:hAnsi="Arial"/>
        </w:rPr>
        <w:t xml:space="preserve">Amennyiben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irányítja a </w:t>
      </w:r>
      <w:r w:rsidR="00AD78B1" w:rsidRPr="00A16D89">
        <w:rPr>
          <w:rFonts w:ascii="Arial" w:hAnsi="Arial"/>
        </w:rPr>
        <w:t>védekezést</w:t>
      </w:r>
      <w:r w:rsidRPr="00A16D89">
        <w:rPr>
          <w:rFonts w:ascii="Arial" w:hAnsi="Arial"/>
        </w:rPr>
        <w:t>, köteles a MÁRKASZERVIZNEK megtéríteni a per során felmerült, észszerű mértékű per</w:t>
      </w:r>
      <w:r w:rsidR="00AD78B1" w:rsidRPr="00A16D89">
        <w:rPr>
          <w:rFonts w:ascii="Arial" w:hAnsi="Arial"/>
        </w:rPr>
        <w:t>költségeit</w:t>
      </w:r>
      <w:r w:rsidRPr="00A16D89">
        <w:rPr>
          <w:rFonts w:ascii="Arial" w:hAnsi="Arial"/>
        </w:rPr>
        <w:t xml:space="preserve"> és ügyvédi költségeit.</w:t>
      </w:r>
      <w:commentRangeEnd w:id="42"/>
      <w:r w:rsidR="00C03F40">
        <w:rPr>
          <w:rStyle w:val="Jegyzethivatkozs"/>
          <w:rFonts w:cs="Times New Roman"/>
          <w:bCs w:val="0"/>
          <w:lang w:eastAsia="en-GB"/>
        </w:rPr>
        <w:commentReference w:id="42"/>
      </w:r>
    </w:p>
    <w:p w14:paraId="5D74E9A8" w14:textId="13E63A25" w:rsidR="00C01F9C" w:rsidRPr="00A16D89" w:rsidRDefault="00C01F9C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Amennyiben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a peres eljárás folyamán bármikor, észszerű megfontolás alapján úgy ítéli meg, hogy a fentiektől eltérő egyéb állítások is a per tárgyát képezik, vagy</w:t>
      </w:r>
      <w:r w:rsidR="00AD78B1" w:rsidRPr="00A16D89">
        <w:rPr>
          <w:rFonts w:ascii="Arial" w:hAnsi="Arial"/>
        </w:rPr>
        <w:t>,</w:t>
      </w:r>
      <w:r w:rsidRPr="00A16D89">
        <w:rPr>
          <w:rFonts w:ascii="Arial" w:hAnsi="Arial"/>
        </w:rPr>
        <w:t xml:space="preserve"> hogy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és/vagy a MÁRKASZERVIZ </w:t>
      </w:r>
      <w:r w:rsidR="005323AE" w:rsidRPr="00A16D89">
        <w:rPr>
          <w:rFonts w:ascii="Arial" w:hAnsi="Arial"/>
        </w:rPr>
        <w:t xml:space="preserve">érdemi </w:t>
      </w:r>
      <w:r w:rsidR="00AD78B1" w:rsidRPr="00A16D89">
        <w:rPr>
          <w:rFonts w:ascii="Arial" w:hAnsi="Arial"/>
        </w:rPr>
        <w:t>védekezésé</w:t>
      </w:r>
      <w:r w:rsidR="005323AE" w:rsidRPr="00A16D89">
        <w:rPr>
          <w:rFonts w:ascii="Arial" w:hAnsi="Arial"/>
        </w:rPr>
        <w:t xml:space="preserve">t </w:t>
      </w:r>
      <w:r w:rsidRPr="00A16D89">
        <w:rPr>
          <w:rFonts w:ascii="Arial" w:hAnsi="Arial"/>
        </w:rPr>
        <w:t xml:space="preserve">a MÁRKASZERVIZ cselekményei vagy mulasztásai </w:t>
      </w:r>
      <w:r w:rsidR="005323AE" w:rsidRPr="00A16D89">
        <w:rPr>
          <w:rFonts w:ascii="Arial" w:hAnsi="Arial"/>
        </w:rPr>
        <w:t xml:space="preserve">ellehetetlenítik </w:t>
      </w:r>
      <w:r w:rsidRPr="00A16D89">
        <w:rPr>
          <w:rFonts w:ascii="Arial" w:hAnsi="Arial"/>
        </w:rPr>
        <w:t xml:space="preserve">, a z </w:t>
      </w:r>
      <w:r w:rsidR="00FB5772" w:rsidRPr="00A16D89">
        <w:rPr>
          <w:rFonts w:ascii="Arial" w:hAnsi="Arial"/>
        </w:rPr>
        <w:t>FIAT</w:t>
      </w:r>
      <w:r w:rsidRPr="00A16D89">
        <w:rPr>
          <w:rFonts w:ascii="Arial" w:hAnsi="Arial"/>
        </w:rPr>
        <w:t xml:space="preserve"> </w:t>
      </w:r>
      <w:r w:rsidR="005323AE" w:rsidRPr="00A16D89">
        <w:rPr>
          <w:rFonts w:ascii="Arial" w:hAnsi="Arial"/>
        </w:rPr>
        <w:t xml:space="preserve">jogosult </w:t>
      </w:r>
      <w:r w:rsidRPr="00A16D89">
        <w:rPr>
          <w:rFonts w:ascii="Arial" w:hAnsi="Arial"/>
        </w:rPr>
        <w:t xml:space="preserve">megtagadni, hogy a továbbiakban segítséget nyújtson a MÁRKASZERVIZNEK  a védekezéshez a bíróság előtt, ezenkívül </w:t>
      </w:r>
      <w:r w:rsidR="005323AE" w:rsidRPr="00A16D89">
        <w:rPr>
          <w:rFonts w:ascii="Arial" w:hAnsi="Arial"/>
        </w:rPr>
        <w:t xml:space="preserve">jogosult </w:t>
      </w:r>
      <w:r w:rsidRPr="00A16D89">
        <w:rPr>
          <w:rFonts w:ascii="Arial" w:hAnsi="Arial"/>
        </w:rPr>
        <w:t xml:space="preserve">értesíteni a MÁRKASZERVIZT, hogy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nem fizet kártérítést a MÁRKASZERVIZNEK akkor sem, ha ebbe korábban beleegyezett.</w:t>
      </w:r>
    </w:p>
    <w:p w14:paraId="6934B529" w14:textId="0114B747" w:rsidR="00C01F9C" w:rsidRPr="00A16D89" w:rsidRDefault="00C01F9C" w:rsidP="009A462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>Abban az esetben, ha a MÁRKASZERVIZ</w:t>
      </w:r>
      <w:r w:rsidR="00184EE0" w:rsidRPr="00A16D89">
        <w:rPr>
          <w:rFonts w:ascii="Arial" w:hAnsi="Arial"/>
        </w:rPr>
        <w:t>ZEL, mint alperessel szemben olyan pert indítanak</w:t>
      </w:r>
      <w:r w:rsidRPr="00A16D89">
        <w:rPr>
          <w:rFonts w:ascii="Arial" w:hAnsi="Arial"/>
        </w:rPr>
        <w:t xml:space="preserve">, amelyhez a MÁRKASZERVIZ a jelen pont szerinti segítséget, illetőleg kártérítést szeretné igénybe venni, a MÁRKASZERVIZ köteles három (3) munkanapon belül – amely határidőt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objektív </w:t>
      </w:r>
      <w:r w:rsidR="00184EE0" w:rsidRPr="00A16D89">
        <w:rPr>
          <w:rFonts w:ascii="Arial" w:hAnsi="Arial"/>
        </w:rPr>
        <w:t>ind</w:t>
      </w:r>
      <w:r w:rsidRPr="00A16D89">
        <w:rPr>
          <w:rFonts w:ascii="Arial" w:hAnsi="Arial"/>
        </w:rPr>
        <w:t xml:space="preserve">okok fennállása esetén kérésre kész meghosszabbítani – köteles értesíteni </w:t>
      </w:r>
      <w:r w:rsidR="00FB5772" w:rsidRPr="00A16D89">
        <w:rPr>
          <w:rFonts w:ascii="Arial" w:hAnsi="Arial"/>
        </w:rPr>
        <w:t>a FIAT</w:t>
      </w:r>
      <w:r w:rsidR="00184EE0" w:rsidRPr="00A16D89">
        <w:rPr>
          <w:rFonts w:ascii="Arial" w:hAnsi="Arial"/>
        </w:rPr>
        <w:t>-ot</w:t>
      </w:r>
      <w:r w:rsidRPr="00A16D89">
        <w:rPr>
          <w:rFonts w:ascii="Arial" w:hAnsi="Arial"/>
        </w:rPr>
        <w:t xml:space="preserve">. Határidő-hosszabbítás esetén a MÁRKASZERVIZ köteles gondoskodni arról, hogy </w:t>
      </w:r>
      <w:r w:rsidR="00184EE0" w:rsidRPr="00A16D89">
        <w:rPr>
          <w:rFonts w:ascii="Arial" w:hAnsi="Arial"/>
        </w:rPr>
        <w:t xml:space="preserve">kellő </w:t>
      </w:r>
      <w:r w:rsidRPr="00A16D89">
        <w:rPr>
          <w:rFonts w:ascii="Arial" w:hAnsi="Arial"/>
        </w:rPr>
        <w:t xml:space="preserve">időben </w:t>
      </w:r>
      <w:r w:rsidR="00184EE0" w:rsidRPr="00A16D89">
        <w:rPr>
          <w:rFonts w:ascii="Arial" w:hAnsi="Arial"/>
        </w:rPr>
        <w:t xml:space="preserve">előterjesztésre kerüljön a </w:t>
      </w:r>
      <w:r w:rsidRPr="00A16D89">
        <w:rPr>
          <w:rFonts w:ascii="Arial" w:hAnsi="Arial"/>
        </w:rPr>
        <w:t>kereset</w:t>
      </w:r>
      <w:r w:rsidR="00184EE0" w:rsidRPr="00A16D89">
        <w:rPr>
          <w:rFonts w:ascii="Arial" w:hAnsi="Arial"/>
        </w:rPr>
        <w:t>tel szembeni védekezés</w:t>
      </w:r>
      <w:r w:rsidRPr="00A16D89">
        <w:rPr>
          <w:rFonts w:ascii="Arial" w:hAnsi="Arial"/>
        </w:rPr>
        <w:t xml:space="preserve">. Az értesítésen fel kell tüntetni, hogy „Sürgős – Termékfelelősséggel / Garanciával kapcsolatos követelés”, és csatolni kell hozzá a MÁRKASZERVIZ, jogi képviselője vagy megbízottja által átvett minden iratot és értesítést. Ha a perről szóló értesítés </w:t>
      </w:r>
      <w:r w:rsidR="00571F1F" w:rsidRPr="00A16D89">
        <w:rPr>
          <w:rFonts w:ascii="Arial" w:hAnsi="Arial"/>
        </w:rPr>
        <w:t xml:space="preserve">kapcsán </w:t>
      </w:r>
      <w:r w:rsidR="00184EE0" w:rsidRPr="00A16D89">
        <w:rPr>
          <w:rFonts w:ascii="Arial" w:hAnsi="Arial"/>
        </w:rPr>
        <w:t xml:space="preserve">szükséges </w:t>
      </w:r>
      <w:r w:rsidRPr="00A16D89">
        <w:rPr>
          <w:rFonts w:ascii="Arial" w:hAnsi="Arial"/>
        </w:rPr>
        <w:t xml:space="preserve">valamilyen intézkedés </w:t>
      </w:r>
      <w:r w:rsidR="00571F1F" w:rsidRPr="00A16D89">
        <w:rPr>
          <w:rFonts w:ascii="Arial" w:hAnsi="Arial"/>
        </w:rPr>
        <w:t xml:space="preserve">megtétele </w:t>
      </w:r>
      <w:r w:rsidRPr="00A16D89">
        <w:rPr>
          <w:rFonts w:ascii="Arial" w:hAnsi="Arial"/>
        </w:rPr>
        <w:t xml:space="preserve">ahhoz, hogy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átvehesse a </w:t>
      </w:r>
      <w:r w:rsidR="00184EE0" w:rsidRPr="00A16D89">
        <w:rPr>
          <w:rFonts w:ascii="Arial" w:hAnsi="Arial"/>
        </w:rPr>
        <w:t xml:space="preserve">kérdéses </w:t>
      </w:r>
      <w:r w:rsidRPr="00A16D89">
        <w:rPr>
          <w:rFonts w:ascii="Arial" w:hAnsi="Arial"/>
        </w:rPr>
        <w:t xml:space="preserve">anyagokat, akkor a MÁRKASZERVIZ köteles közvetlenül </w:t>
      </w:r>
      <w:r w:rsidR="00FB5772" w:rsidRPr="00A16D89">
        <w:rPr>
          <w:rFonts w:ascii="Arial" w:hAnsi="Arial"/>
        </w:rPr>
        <w:t>a FIAT</w:t>
      </w:r>
      <w:r w:rsidR="00184EE0" w:rsidRPr="00A16D89">
        <w:rPr>
          <w:rFonts w:ascii="Arial" w:hAnsi="Arial"/>
        </w:rPr>
        <w:t>-</w:t>
      </w:r>
      <w:proofErr w:type="spellStart"/>
      <w:r w:rsidR="00184EE0" w:rsidRPr="00A16D89">
        <w:rPr>
          <w:rFonts w:ascii="Arial" w:hAnsi="Arial"/>
        </w:rPr>
        <w:t>al</w:t>
      </w:r>
      <w:proofErr w:type="spellEnd"/>
      <w:r w:rsidRPr="00A16D89">
        <w:rPr>
          <w:rFonts w:ascii="Arial" w:hAnsi="Arial"/>
        </w:rPr>
        <w:t xml:space="preserve"> kapcsolatba lépni, és utasításokat kérni. Az eredeti </w:t>
      </w:r>
      <w:r w:rsidR="00571F1F" w:rsidRPr="00A16D89">
        <w:rPr>
          <w:rFonts w:ascii="Arial" w:hAnsi="Arial"/>
        </w:rPr>
        <w:t xml:space="preserve">értesítés </w:t>
      </w:r>
      <w:r w:rsidRPr="00A16D89">
        <w:rPr>
          <w:rFonts w:ascii="Arial" w:hAnsi="Arial"/>
        </w:rPr>
        <w:t>átadását követően a MÁRKASZERVIZ eligazítást kap arra vonatkozóan, hogy hová küldje az üggyel kapcsolatos további értesítéseket, iratokat. A MÁRKASZERVIZ köteles minden utasításnak időben eleget tenni.</w:t>
      </w:r>
    </w:p>
    <w:p w14:paraId="2616CBA6" w14:textId="624AABAF" w:rsidR="00C01F9C" w:rsidRPr="00A16D89" w:rsidRDefault="00FB5772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>A FIAT</w:t>
      </w:r>
      <w:r w:rsidR="00360EFD" w:rsidRPr="00A16D89">
        <w:rPr>
          <w:rFonts w:ascii="Arial" w:hAnsi="Arial"/>
        </w:rPr>
        <w:t xml:space="preserve"> a jelen </w:t>
      </w:r>
      <w:r w:rsidR="00571F1F" w:rsidRPr="00A16D89">
        <w:rPr>
          <w:rFonts w:ascii="Arial" w:hAnsi="Arial"/>
        </w:rPr>
        <w:t xml:space="preserve">pontban </w:t>
      </w:r>
      <w:r w:rsidR="00360EFD" w:rsidRPr="00A16D89">
        <w:rPr>
          <w:rFonts w:ascii="Arial" w:hAnsi="Arial"/>
        </w:rPr>
        <w:t xml:space="preserve">foglaltakon kívül semmilyen egyéb kötelezettséget nem vállal. </w:t>
      </w:r>
      <w:r w:rsidRPr="00A16D89">
        <w:rPr>
          <w:rFonts w:ascii="Arial" w:hAnsi="Arial"/>
        </w:rPr>
        <w:t>A FIAT</w:t>
      </w:r>
      <w:r w:rsidR="00360EFD" w:rsidRPr="00A16D89">
        <w:rPr>
          <w:rFonts w:ascii="Arial" w:hAnsi="Arial"/>
        </w:rPr>
        <w:t xml:space="preserve"> csak azzal a feltétellel tesz eleget ezeknek a kötelezettségeknek, ha a MÁRKASZERVIZ mindenben az itt leírtak szerint jár el.</w:t>
      </w:r>
    </w:p>
    <w:p w14:paraId="538F6C68" w14:textId="2A908528" w:rsidR="00C01F9C" w:rsidRPr="00A16D89" w:rsidRDefault="00C01F9C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A jelen </w:t>
      </w:r>
      <w:r w:rsidR="00571F1F" w:rsidRPr="00A16D89">
        <w:rPr>
          <w:rFonts w:ascii="Arial" w:hAnsi="Arial"/>
        </w:rPr>
        <w:t xml:space="preserve">pontban </w:t>
      </w:r>
      <w:r w:rsidRPr="00A16D89">
        <w:rPr>
          <w:rFonts w:ascii="Arial" w:hAnsi="Arial"/>
        </w:rPr>
        <w:t xml:space="preserve">foglaltak nem érintik a felek azon jogát, hogy bármely szerződés vagy jogszabály alapján kártérítésre vagy a költségekhez való hozzájárulásra támasszanak igényt; az ilyen jogaik kifejezetten </w:t>
      </w:r>
      <w:r w:rsidR="00571F1F" w:rsidRPr="00A16D89">
        <w:rPr>
          <w:rFonts w:ascii="Arial" w:hAnsi="Arial"/>
        </w:rPr>
        <w:t>fenntartásra kerülnek</w:t>
      </w:r>
      <w:r w:rsidRPr="00A16D89">
        <w:rPr>
          <w:rFonts w:ascii="Arial" w:hAnsi="Arial"/>
        </w:rPr>
        <w:t xml:space="preserve">.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által a jelen </w:t>
      </w:r>
      <w:r w:rsidR="00571F1F" w:rsidRPr="00A16D89">
        <w:rPr>
          <w:rFonts w:ascii="Arial" w:hAnsi="Arial"/>
        </w:rPr>
        <w:t xml:space="preserve">pont </w:t>
      </w:r>
      <w:r w:rsidRPr="00A16D89">
        <w:rPr>
          <w:rFonts w:ascii="Arial" w:hAnsi="Arial"/>
        </w:rPr>
        <w:t>értelmében a MÁRKASZERVIZ számára biztosított jogok nem átruházhatók.</w:t>
      </w:r>
    </w:p>
    <w:p w14:paraId="403EA819" w14:textId="77777777" w:rsidR="0089032E" w:rsidRPr="00A16D89" w:rsidRDefault="0089032E" w:rsidP="00B156DB">
      <w:pPr>
        <w:pStyle w:val="Cmsor1"/>
        <w:rPr>
          <w:rFonts w:ascii="Arial" w:hAnsi="Arial"/>
          <w:sz w:val="22"/>
          <w:szCs w:val="22"/>
        </w:rPr>
      </w:pPr>
      <w:bookmarkStart w:id="43" w:name="_Toc510001456"/>
      <w:bookmarkStart w:id="44" w:name="_Toc513037114"/>
      <w:bookmarkStart w:id="45" w:name="_Toc153467110"/>
      <w:r w:rsidRPr="00A16D89">
        <w:rPr>
          <w:rFonts w:ascii="Arial" w:hAnsi="Arial"/>
          <w:sz w:val="22"/>
          <w:szCs w:val="22"/>
        </w:rPr>
        <w:t>Ügyfélkapcsolat</w:t>
      </w:r>
      <w:bookmarkEnd w:id="43"/>
      <w:bookmarkEnd w:id="44"/>
      <w:bookmarkEnd w:id="45"/>
    </w:p>
    <w:p w14:paraId="3EC3AA83" w14:textId="3835DF9E" w:rsidR="0089032E" w:rsidRPr="00A16D89" w:rsidRDefault="00360EFD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A MÁRKASZERVIZNEK minden esetben arra kell törekednie, hogy saját </w:t>
      </w:r>
      <w:r w:rsidR="003A2565" w:rsidRPr="00A16D89">
        <w:rPr>
          <w:rFonts w:ascii="Arial" w:hAnsi="Arial"/>
        </w:rPr>
        <w:t xml:space="preserve">szervezetén belül </w:t>
      </w:r>
      <w:r w:rsidRPr="00A16D89">
        <w:rPr>
          <w:rFonts w:ascii="Arial" w:hAnsi="Arial"/>
        </w:rPr>
        <w:t xml:space="preserve">kezelje az ügyfelektől érkező megkereséseket, kérdéseket, és elejét vegye annak, hogy az ügyfelek </w:t>
      </w:r>
      <w:r w:rsidR="003A2565" w:rsidRPr="00A16D89">
        <w:rPr>
          <w:rFonts w:ascii="Arial" w:hAnsi="Arial"/>
        </w:rPr>
        <w:t xml:space="preserve">szükségtelenül </w:t>
      </w:r>
      <w:r w:rsidRPr="00A16D89">
        <w:rPr>
          <w:rFonts w:ascii="Arial" w:hAnsi="Arial"/>
        </w:rPr>
        <w:t xml:space="preserve">közvetlenül </w:t>
      </w:r>
      <w:r w:rsidR="00FB5772" w:rsidRPr="00A16D89">
        <w:rPr>
          <w:rFonts w:ascii="Arial" w:hAnsi="Arial"/>
        </w:rPr>
        <w:t>a FIAT</w:t>
      </w:r>
      <w:r w:rsidR="003A2565" w:rsidRPr="00A16D89">
        <w:rPr>
          <w:rFonts w:ascii="Arial" w:hAnsi="Arial"/>
        </w:rPr>
        <w:t>-hoz</w:t>
      </w:r>
      <w:r w:rsidRPr="00A16D89">
        <w:rPr>
          <w:rFonts w:ascii="Arial" w:hAnsi="Arial"/>
        </w:rPr>
        <w:t xml:space="preserve">, </w:t>
      </w:r>
      <w:r w:rsidR="003A2565" w:rsidRPr="00A16D89">
        <w:rPr>
          <w:rFonts w:ascii="Arial" w:hAnsi="Arial"/>
        </w:rPr>
        <w:t xml:space="preserve">a </w:t>
      </w:r>
      <w:r w:rsidRPr="00A16D89">
        <w:rPr>
          <w:rFonts w:ascii="Arial" w:hAnsi="Arial"/>
        </w:rPr>
        <w:t xml:space="preserve">KAPCSOLT </w:t>
      </w:r>
      <w:proofErr w:type="gramStart"/>
      <w:r w:rsidRPr="00A16D89">
        <w:rPr>
          <w:rFonts w:ascii="Arial" w:hAnsi="Arial"/>
        </w:rPr>
        <w:t>VÁLLALKOZÁSHOZ  vagy</w:t>
      </w:r>
      <w:proofErr w:type="gramEnd"/>
      <w:r w:rsidRPr="00A16D89">
        <w:rPr>
          <w:rFonts w:ascii="Arial" w:hAnsi="Arial"/>
        </w:rPr>
        <w:t xml:space="preserve"> bármely megbízottjához fordulj</w:t>
      </w:r>
      <w:r w:rsidR="003A2565" w:rsidRPr="00A16D89">
        <w:rPr>
          <w:rFonts w:ascii="Arial" w:hAnsi="Arial"/>
        </w:rPr>
        <w:t>anak</w:t>
      </w:r>
      <w:r w:rsidRPr="00A16D89">
        <w:rPr>
          <w:rFonts w:ascii="Arial" w:hAnsi="Arial"/>
        </w:rPr>
        <w:t xml:space="preserve">. </w:t>
      </w:r>
      <w:r w:rsidR="00FB5772" w:rsidRPr="00A16D89">
        <w:rPr>
          <w:rFonts w:ascii="Arial" w:hAnsi="Arial"/>
        </w:rPr>
        <w:t>A FIAT</w:t>
      </w:r>
      <w:r w:rsidRPr="00A16D89">
        <w:rPr>
          <w:rFonts w:ascii="Arial" w:hAnsi="Arial"/>
        </w:rPr>
        <w:t xml:space="preserve"> (tanácsadás, tájékoztatás, szakirodalom és képzés biztosítása stb. formájában) segítséget nyújt a </w:t>
      </w:r>
      <w:r w:rsidRPr="00A16D89">
        <w:rPr>
          <w:rFonts w:ascii="Arial" w:hAnsi="Arial"/>
        </w:rPr>
        <w:lastRenderedPageBreak/>
        <w:t>MÁRKASZERVIZNEK ahhoz, hogy a MÁRKASZERVIZ kielégítően tudja kezelni az ügyfelek kéréseit és panaszait.</w:t>
      </w:r>
    </w:p>
    <w:p w14:paraId="73713EDA" w14:textId="2BDB5D44" w:rsidR="0089032E" w:rsidRPr="00A16D89" w:rsidRDefault="0089032E" w:rsidP="00DA00BA">
      <w:pPr>
        <w:pStyle w:val="11Text"/>
        <w:jc w:val="both"/>
        <w:rPr>
          <w:rFonts w:ascii="Arial" w:hAnsi="Arial"/>
        </w:rPr>
      </w:pPr>
      <w:r w:rsidRPr="00A16D89">
        <w:rPr>
          <w:rFonts w:ascii="Arial" w:hAnsi="Arial"/>
        </w:rPr>
        <w:t xml:space="preserve">Ha a MÁRKASZERVIZHEZ olyan igény érkezik be, amelyet észszerű időn belül nem tud elintézni, arról haladéktalanul köteles értesíteni </w:t>
      </w:r>
      <w:r w:rsidR="00FB5772" w:rsidRPr="00A16D89">
        <w:rPr>
          <w:rFonts w:ascii="Arial" w:hAnsi="Arial"/>
        </w:rPr>
        <w:t>a FIAT</w:t>
      </w:r>
      <w:r w:rsidR="003A2565" w:rsidRPr="00A16D89">
        <w:rPr>
          <w:rFonts w:ascii="Arial" w:hAnsi="Arial"/>
        </w:rPr>
        <w:t>-ot</w:t>
      </w:r>
      <w:r w:rsidRPr="00A16D89">
        <w:rPr>
          <w:rFonts w:ascii="Arial" w:hAnsi="Arial"/>
        </w:rPr>
        <w:t xml:space="preserve">, ismertetve az ügy részleteit és az esetlegesen már megtett intézkedéseket. </w:t>
      </w:r>
    </w:p>
    <w:p w14:paraId="5A85142D" w14:textId="77777777" w:rsidR="0089032E" w:rsidRPr="00A16D89" w:rsidRDefault="0089032E" w:rsidP="00B156DB">
      <w:pPr>
        <w:pStyle w:val="Cmsor1"/>
        <w:rPr>
          <w:rFonts w:ascii="Arial" w:hAnsi="Arial"/>
          <w:sz w:val="22"/>
          <w:szCs w:val="22"/>
        </w:rPr>
      </w:pPr>
      <w:bookmarkStart w:id="46" w:name="_Toc510001457"/>
      <w:bookmarkStart w:id="47" w:name="_Toc513037115"/>
      <w:bookmarkStart w:id="48" w:name="_Toc153467111"/>
      <w:r w:rsidRPr="00A16D89">
        <w:rPr>
          <w:rFonts w:ascii="Arial" w:hAnsi="Arial"/>
          <w:sz w:val="22"/>
          <w:szCs w:val="22"/>
        </w:rPr>
        <w:t>Szerviz és műszaki támogatás</w:t>
      </w:r>
      <w:bookmarkEnd w:id="46"/>
      <w:bookmarkEnd w:id="47"/>
      <w:bookmarkEnd w:id="48"/>
    </w:p>
    <w:p w14:paraId="3E63DA3D" w14:textId="77777777" w:rsidR="0089032E" w:rsidRPr="00A16D89" w:rsidRDefault="0089032E" w:rsidP="00F63BF9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>Szerviz és Műszaki Információk</w:t>
      </w:r>
    </w:p>
    <w:p w14:paraId="17B83279" w14:textId="21016E47" w:rsidR="000E3AA2" w:rsidRPr="00A16D89" w:rsidRDefault="00FB5772" w:rsidP="003D5DC5">
      <w:pPr>
        <w:pStyle w:val="Cmsor2"/>
        <w:numPr>
          <w:ilvl w:val="2"/>
          <w:numId w:val="2"/>
        </w:numPr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t>A FIAT</w:t>
      </w:r>
      <w:r w:rsidR="00360EFD" w:rsidRPr="00A16D89">
        <w:rPr>
          <w:rFonts w:ascii="Arial" w:hAnsi="Arial"/>
          <w:b w:val="0"/>
          <w:bCs w:val="0"/>
        </w:rPr>
        <w:t xml:space="preserve"> a GÉPJÁRMŰVEK szervizeléséhez, javításához és karbantartásához különféle tájékoztató anyagokat biztosít, így többek között a következőket:</w:t>
      </w:r>
    </w:p>
    <w:p w14:paraId="10751D68" w14:textId="77777777" w:rsidR="001E4996" w:rsidRPr="00A16D89" w:rsidRDefault="0089032E" w:rsidP="003A2565">
      <w:pPr>
        <w:numPr>
          <w:ilvl w:val="0"/>
          <w:numId w:val="5"/>
        </w:numPr>
        <w:ind w:left="1985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>Szerviz-, javítási és karbantartási utasítások</w:t>
      </w:r>
    </w:p>
    <w:p w14:paraId="77F5E343" w14:textId="77777777" w:rsidR="0089032E" w:rsidRPr="00A16D89" w:rsidRDefault="001E4996" w:rsidP="003A2565">
      <w:pPr>
        <w:numPr>
          <w:ilvl w:val="0"/>
          <w:numId w:val="5"/>
        </w:numPr>
        <w:ind w:left="1985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>Diagnosztikai és programozási alkalmazások</w:t>
      </w:r>
    </w:p>
    <w:p w14:paraId="2F1C824B" w14:textId="77777777" w:rsidR="0089032E" w:rsidRPr="00A16D89" w:rsidRDefault="0089032E" w:rsidP="003A2565">
      <w:pPr>
        <w:numPr>
          <w:ilvl w:val="0"/>
          <w:numId w:val="5"/>
        </w:numPr>
        <w:ind w:left="1985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>Műszaki szervizprospektusok és tájékoztatók</w:t>
      </w:r>
    </w:p>
    <w:p w14:paraId="73BF41F2" w14:textId="77777777" w:rsidR="0089032E" w:rsidRPr="00A16D89" w:rsidRDefault="0089032E" w:rsidP="003A2565">
      <w:pPr>
        <w:numPr>
          <w:ilvl w:val="0"/>
          <w:numId w:val="5"/>
        </w:numPr>
        <w:ind w:left="1985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>Műszaki és nem műszaki jellegű képzés</w:t>
      </w:r>
    </w:p>
    <w:p w14:paraId="0B51E4CB" w14:textId="77777777" w:rsidR="0089032E" w:rsidRPr="00A16D89" w:rsidRDefault="000042C9" w:rsidP="003A2565">
      <w:pPr>
        <w:numPr>
          <w:ilvl w:val="0"/>
          <w:numId w:val="5"/>
        </w:numPr>
        <w:ind w:left="1985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>Munkaidő-útmutatók</w:t>
      </w:r>
    </w:p>
    <w:p w14:paraId="5FC2E73B" w14:textId="77777777" w:rsidR="0089032E" w:rsidRPr="00A16D89" w:rsidRDefault="006C0A21" w:rsidP="003A2565">
      <w:pPr>
        <w:numPr>
          <w:ilvl w:val="0"/>
          <w:numId w:val="5"/>
        </w:numPr>
        <w:ind w:left="1985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>Elektronikus ALKATRÉSZ-katalógus</w:t>
      </w:r>
    </w:p>
    <w:p w14:paraId="532DB812" w14:textId="77777777" w:rsidR="0089032E" w:rsidRPr="00A16D89" w:rsidRDefault="0089032E" w:rsidP="003A2565">
      <w:pPr>
        <w:numPr>
          <w:ilvl w:val="0"/>
          <w:numId w:val="5"/>
        </w:numPr>
        <w:ind w:left="1985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>Termékkampányok</w:t>
      </w:r>
    </w:p>
    <w:p w14:paraId="1BFB6B20" w14:textId="77777777" w:rsidR="0089032E" w:rsidRPr="00A16D89" w:rsidRDefault="0089032E" w:rsidP="003A2565">
      <w:pPr>
        <w:numPr>
          <w:ilvl w:val="0"/>
          <w:numId w:val="5"/>
        </w:numPr>
        <w:ind w:left="1985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>Utasítások arra vonatkozóan, hogy le kell állítani a GÉPJÁRMŰVEK meghatározott körének az Ügyfél részére történő szállítását</w:t>
      </w:r>
    </w:p>
    <w:p w14:paraId="17496346" w14:textId="62C8F545" w:rsidR="008C2775" w:rsidRPr="00A16D89" w:rsidRDefault="008C2775" w:rsidP="003A2565">
      <w:pPr>
        <w:numPr>
          <w:ilvl w:val="0"/>
          <w:numId w:val="5"/>
        </w:numPr>
        <w:ind w:left="1985" w:hanging="567"/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Utasítások/eljárás hiányzó </w:t>
      </w:r>
      <w:r w:rsidR="00142DF6" w:rsidRPr="00A16D89">
        <w:rPr>
          <w:rFonts w:ascii="Arial" w:hAnsi="Arial" w:cs="Arial"/>
        </w:rPr>
        <w:t>A</w:t>
      </w:r>
      <w:r w:rsidRPr="00A16D89">
        <w:rPr>
          <w:rFonts w:ascii="Arial" w:hAnsi="Arial" w:cs="Arial"/>
        </w:rPr>
        <w:t xml:space="preserve">lkatrészek miatti </w:t>
      </w:r>
      <w:r w:rsidR="00142DF6" w:rsidRPr="00A16D89">
        <w:rPr>
          <w:rFonts w:ascii="Arial" w:hAnsi="Arial" w:cs="Arial"/>
        </w:rPr>
        <w:t>VOR (</w:t>
      </w:r>
      <w:proofErr w:type="spellStart"/>
      <w:r w:rsidR="00142DF6" w:rsidRPr="00A16D89">
        <w:rPr>
          <w:rFonts w:ascii="Arial" w:hAnsi="Arial" w:cs="Arial"/>
        </w:rPr>
        <w:t>vehicle</w:t>
      </w:r>
      <w:proofErr w:type="spellEnd"/>
      <w:r w:rsidR="00142DF6" w:rsidRPr="00A16D89">
        <w:rPr>
          <w:rFonts w:ascii="Arial" w:hAnsi="Arial" w:cs="Arial"/>
        </w:rPr>
        <w:t xml:space="preserve"> </w:t>
      </w:r>
      <w:proofErr w:type="spellStart"/>
      <w:r w:rsidR="00142DF6" w:rsidRPr="00A16D89">
        <w:rPr>
          <w:rFonts w:ascii="Arial" w:hAnsi="Arial" w:cs="Arial"/>
        </w:rPr>
        <w:t>off</w:t>
      </w:r>
      <w:proofErr w:type="spellEnd"/>
      <w:r w:rsidR="00142DF6" w:rsidRPr="00A16D89">
        <w:rPr>
          <w:rFonts w:ascii="Arial" w:hAnsi="Arial" w:cs="Arial"/>
        </w:rPr>
        <w:t xml:space="preserve"> </w:t>
      </w:r>
      <w:proofErr w:type="spellStart"/>
      <w:r w:rsidR="00142DF6" w:rsidRPr="00A16D89">
        <w:rPr>
          <w:rFonts w:ascii="Arial" w:hAnsi="Arial" w:cs="Arial"/>
        </w:rPr>
        <w:t>road</w:t>
      </w:r>
      <w:proofErr w:type="spellEnd"/>
      <w:r w:rsidR="00142DF6" w:rsidRPr="00A16D89">
        <w:rPr>
          <w:rFonts w:ascii="Arial" w:hAnsi="Arial" w:cs="Arial"/>
        </w:rPr>
        <w:t>)</w:t>
      </w:r>
      <w:r w:rsidRPr="00A16D89">
        <w:rPr>
          <w:rFonts w:ascii="Arial" w:hAnsi="Arial" w:cs="Arial"/>
        </w:rPr>
        <w:t xml:space="preserve"> kezeléséhez</w:t>
      </w:r>
    </w:p>
    <w:p w14:paraId="75723431" w14:textId="77777777" w:rsidR="00404022" w:rsidRPr="00A16D89" w:rsidRDefault="00360EFD">
      <w:pPr>
        <w:rPr>
          <w:rFonts w:ascii="Arial" w:hAnsi="Arial" w:cs="Arial"/>
        </w:rPr>
      </w:pPr>
      <w:r w:rsidRPr="00A16D89">
        <w:rPr>
          <w:rFonts w:ascii="Arial" w:hAnsi="Arial" w:cs="Arial"/>
        </w:rPr>
        <w:t>A MÁRKASZERVIZ köteles gondoskodni arról, hogy ezek a szervizinformációk a munkavállalói rendelkezésére álljanak, és használják is ezeket az anyagokat a MÁRKASZERVIZ TEVÉKENYSÉGEK során. A MÁRKASZERVIZNEK gondoskodnia kell arról, hogy a GÉPJÁRMŰVÖN mindig először a műszaki tájékoztatóban előírt műveleteket hajtsák végre, csak ezután kerüljön sor bármilyen egyéb javítás vagy diagnosztika elvégzésére.</w:t>
      </w:r>
    </w:p>
    <w:p w14:paraId="39492BBF" w14:textId="41A1F8B7" w:rsidR="001E4996" w:rsidRPr="00A16D89" w:rsidRDefault="00FB5772" w:rsidP="00067EFD">
      <w:pPr>
        <w:pStyle w:val="Cmsor2"/>
        <w:numPr>
          <w:ilvl w:val="2"/>
          <w:numId w:val="2"/>
        </w:numPr>
        <w:spacing w:line="300" w:lineRule="atLeast"/>
        <w:ind w:left="851" w:hanging="851"/>
        <w:rPr>
          <w:rFonts w:ascii="Arial" w:hAnsi="Arial"/>
          <w:b w:val="0"/>
          <w:bCs w:val="0"/>
        </w:rPr>
      </w:pPr>
      <w:r w:rsidRPr="00A16D89">
        <w:rPr>
          <w:rFonts w:ascii="Arial" w:hAnsi="Arial"/>
          <w:b w:val="0"/>
          <w:bCs w:val="0"/>
        </w:rPr>
        <w:t>A FIAT</w:t>
      </w:r>
      <w:r w:rsidR="00360EFD" w:rsidRPr="00A16D89">
        <w:rPr>
          <w:rFonts w:ascii="Arial" w:hAnsi="Arial"/>
          <w:b w:val="0"/>
          <w:bCs w:val="0"/>
        </w:rPr>
        <w:t xml:space="preserve"> határozza meg a bevett piaci gyakorlat alapján a Szerviz- és Műszaki Információk</w:t>
      </w:r>
      <w:r w:rsidR="00142DF6" w:rsidRPr="00A16D89">
        <w:rPr>
          <w:rFonts w:ascii="Arial" w:hAnsi="Arial"/>
          <w:b w:val="0"/>
          <w:bCs w:val="0"/>
        </w:rPr>
        <w:t>hoz</w:t>
      </w:r>
      <w:r w:rsidR="00360EFD" w:rsidRPr="00A16D89">
        <w:rPr>
          <w:rFonts w:ascii="Arial" w:hAnsi="Arial"/>
          <w:b w:val="0"/>
          <w:bCs w:val="0"/>
        </w:rPr>
        <w:t>, az üzleti folyamatokhoz szükséges speciális infokommunikációs eszközök</w:t>
      </w:r>
      <w:r w:rsidR="00142DF6" w:rsidRPr="00A16D89">
        <w:rPr>
          <w:rFonts w:ascii="Arial" w:hAnsi="Arial"/>
          <w:b w:val="0"/>
          <w:bCs w:val="0"/>
        </w:rPr>
        <w:t>höz</w:t>
      </w:r>
      <w:r w:rsidR="00360EFD" w:rsidRPr="00A16D89">
        <w:rPr>
          <w:rFonts w:ascii="Arial" w:hAnsi="Arial"/>
          <w:b w:val="0"/>
          <w:bCs w:val="0"/>
        </w:rPr>
        <w:t>, a diagnosztikai eszközök</w:t>
      </w:r>
      <w:r w:rsidR="00142DF6" w:rsidRPr="00A16D89">
        <w:rPr>
          <w:rFonts w:ascii="Arial" w:hAnsi="Arial"/>
          <w:b w:val="0"/>
          <w:bCs w:val="0"/>
        </w:rPr>
        <w:t>höz</w:t>
      </w:r>
      <w:r w:rsidR="00360EFD" w:rsidRPr="00A16D89">
        <w:rPr>
          <w:rFonts w:ascii="Arial" w:hAnsi="Arial"/>
          <w:b w:val="0"/>
          <w:bCs w:val="0"/>
        </w:rPr>
        <w:t xml:space="preserve"> és diagnosztikai információk</w:t>
      </w:r>
      <w:r w:rsidR="00142DF6" w:rsidRPr="00A16D89">
        <w:rPr>
          <w:rFonts w:ascii="Arial" w:hAnsi="Arial"/>
          <w:b w:val="0"/>
          <w:bCs w:val="0"/>
        </w:rPr>
        <w:t>hoz</w:t>
      </w:r>
      <w:r w:rsidR="00360EFD" w:rsidRPr="00A16D89">
        <w:rPr>
          <w:rFonts w:ascii="Arial" w:hAnsi="Arial"/>
          <w:b w:val="0"/>
          <w:bCs w:val="0"/>
        </w:rPr>
        <w:t>, a műszaki segítségnyújtás</w:t>
      </w:r>
      <w:r w:rsidR="00142DF6" w:rsidRPr="00A16D89">
        <w:rPr>
          <w:rFonts w:ascii="Arial" w:hAnsi="Arial"/>
          <w:b w:val="0"/>
          <w:bCs w:val="0"/>
        </w:rPr>
        <w:t>hoz</w:t>
      </w:r>
      <w:r w:rsidR="00360EFD" w:rsidRPr="00A16D89">
        <w:rPr>
          <w:rFonts w:ascii="Arial" w:hAnsi="Arial"/>
          <w:b w:val="0"/>
          <w:bCs w:val="0"/>
        </w:rPr>
        <w:t xml:space="preserve"> és </w:t>
      </w:r>
      <w:r w:rsidRPr="00A16D89">
        <w:rPr>
          <w:rFonts w:ascii="Arial" w:hAnsi="Arial"/>
          <w:b w:val="0"/>
          <w:bCs w:val="0"/>
        </w:rPr>
        <w:t>a FIAT</w:t>
      </w:r>
      <w:r w:rsidR="00360EFD" w:rsidRPr="00A16D89">
        <w:rPr>
          <w:rFonts w:ascii="Arial" w:hAnsi="Arial"/>
          <w:b w:val="0"/>
          <w:bCs w:val="0"/>
        </w:rPr>
        <w:t xml:space="preserve"> ALKATRÉSZKATALÓGUS</w:t>
      </w:r>
      <w:r w:rsidR="0017005B" w:rsidRPr="00A16D89">
        <w:rPr>
          <w:rFonts w:ascii="Arial" w:hAnsi="Arial"/>
          <w:b w:val="0"/>
          <w:bCs w:val="0"/>
        </w:rPr>
        <w:t>HOZ</w:t>
      </w:r>
      <w:r w:rsidR="00360EFD" w:rsidRPr="00A16D89">
        <w:rPr>
          <w:rFonts w:ascii="Arial" w:hAnsi="Arial"/>
          <w:b w:val="0"/>
          <w:bCs w:val="0"/>
        </w:rPr>
        <w:t xml:space="preserve"> a MÁRKASZERVIZ KÖZPONTI TELEPHELYÉN és az egyes MÁRKASZERVIZ FIÓKTELEPEKEN </w:t>
      </w:r>
      <w:r w:rsidR="0017005B" w:rsidRPr="00A16D89">
        <w:rPr>
          <w:rFonts w:ascii="Arial" w:hAnsi="Arial"/>
          <w:b w:val="0"/>
          <w:bCs w:val="0"/>
        </w:rPr>
        <w:t>való hozzáférésének</w:t>
      </w:r>
      <w:r w:rsidR="00360EFD" w:rsidRPr="00A16D89">
        <w:rPr>
          <w:rFonts w:ascii="Arial" w:hAnsi="Arial"/>
          <w:b w:val="0"/>
          <w:bCs w:val="0"/>
        </w:rPr>
        <w:t xml:space="preserve"> </w:t>
      </w:r>
      <w:commentRangeStart w:id="49"/>
      <w:r w:rsidR="00360EFD" w:rsidRPr="00A16D89">
        <w:rPr>
          <w:rFonts w:ascii="Arial" w:hAnsi="Arial"/>
          <w:b w:val="0"/>
          <w:bCs w:val="0"/>
        </w:rPr>
        <w:t>költségeit</w:t>
      </w:r>
      <w:commentRangeEnd w:id="49"/>
      <w:r w:rsidR="00C03F40">
        <w:rPr>
          <w:rStyle w:val="Jegyzethivatkozs"/>
          <w:rFonts w:cs="Times New Roman"/>
          <w:b w:val="0"/>
          <w:bCs w:val="0"/>
          <w:lang w:eastAsia="en-GB"/>
        </w:rPr>
        <w:commentReference w:id="49"/>
      </w:r>
      <w:r w:rsidR="00360EFD" w:rsidRPr="00A16D89">
        <w:rPr>
          <w:rFonts w:ascii="Arial" w:hAnsi="Arial"/>
          <w:b w:val="0"/>
          <w:bCs w:val="0"/>
        </w:rPr>
        <w:t xml:space="preserve"> a MÁRKASZERVIZ számára.</w:t>
      </w:r>
    </w:p>
    <w:p w14:paraId="47200040" w14:textId="77777777" w:rsidR="0089032E" w:rsidRPr="00A16D89" w:rsidRDefault="0089032E">
      <w:pPr>
        <w:pStyle w:val="Cmsor2"/>
        <w:rPr>
          <w:rFonts w:ascii="Arial" w:hAnsi="Arial"/>
        </w:rPr>
      </w:pPr>
      <w:r w:rsidRPr="00A16D89">
        <w:rPr>
          <w:rFonts w:ascii="Arial" w:hAnsi="Arial"/>
        </w:rPr>
        <w:t>Műszaki támogatás</w:t>
      </w:r>
    </w:p>
    <w:p w14:paraId="31B66421" w14:textId="0D12C6A8" w:rsidR="0089032E" w:rsidRPr="00A16D89" w:rsidRDefault="00360EFD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A MÁRKASZERVIZ azokkal a műszaki jellegű kérdéseivel, ill. termékekkel kapcsolatos problémáival, amelyekre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által biztosított online és offline </w:t>
      </w:r>
      <w:r w:rsidR="0017005B" w:rsidRPr="00A16D89">
        <w:rPr>
          <w:rFonts w:ascii="Arial" w:hAnsi="Arial" w:cs="Arial"/>
        </w:rPr>
        <w:t>(</w:t>
      </w:r>
      <w:r w:rsidRPr="00A16D89">
        <w:rPr>
          <w:rFonts w:ascii="Arial" w:hAnsi="Arial" w:cs="Arial"/>
        </w:rPr>
        <w:t>erő</w:t>
      </w:r>
      <w:r w:rsidR="0017005B" w:rsidRPr="00A16D89">
        <w:rPr>
          <w:rFonts w:ascii="Arial" w:hAnsi="Arial" w:cs="Arial"/>
        </w:rPr>
        <w:t>)</w:t>
      </w:r>
      <w:r w:rsidRPr="00A16D89">
        <w:rPr>
          <w:rFonts w:ascii="Arial" w:hAnsi="Arial" w:cs="Arial"/>
        </w:rPr>
        <w:t xml:space="preserve">források nem kínálnak megoldást, megkeresheti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Európai Műszaki Vevőszolgálati Központját. A MÁRKASZERVIZNEK az Európai Műszaki </w:t>
      </w:r>
      <w:r w:rsidRPr="00A16D89">
        <w:rPr>
          <w:rFonts w:ascii="Arial" w:hAnsi="Arial" w:cs="Arial"/>
        </w:rPr>
        <w:lastRenderedPageBreak/>
        <w:t xml:space="preserve">Vevőszolgálati Központ igénybevételéhez éves előfizetéssel kell rendelkeznie, amelynek a piaci gyakorlat alapján meghatározott feltételeit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közzéteszi.</w:t>
      </w:r>
    </w:p>
    <w:p w14:paraId="3D2C0767" w14:textId="77777777" w:rsidR="0089032E" w:rsidRPr="00A16D89" w:rsidRDefault="0089032E" w:rsidP="00080296">
      <w:pPr>
        <w:rPr>
          <w:rFonts w:ascii="Arial" w:hAnsi="Arial" w:cs="Arial"/>
        </w:rPr>
      </w:pPr>
    </w:p>
    <w:p w14:paraId="5D24C3D9" w14:textId="77777777" w:rsidR="00990BA4" w:rsidRPr="00A16D89" w:rsidRDefault="00990BA4" w:rsidP="00990BA4">
      <w:pPr>
        <w:pStyle w:val="Cmsor1"/>
        <w:rPr>
          <w:rFonts w:ascii="Arial" w:hAnsi="Arial"/>
          <w:sz w:val="22"/>
          <w:szCs w:val="22"/>
        </w:rPr>
      </w:pPr>
      <w:bookmarkStart w:id="50" w:name="_Toc153467112"/>
      <w:r w:rsidRPr="00A16D89">
        <w:rPr>
          <w:rFonts w:ascii="Arial" w:hAnsi="Arial"/>
          <w:sz w:val="22"/>
          <w:szCs w:val="22"/>
        </w:rPr>
        <w:t>Szabályszerű lebonyolítás</w:t>
      </w:r>
      <w:bookmarkEnd w:id="50"/>
    </w:p>
    <w:p w14:paraId="667A35F8" w14:textId="7081493C" w:rsidR="0054110D" w:rsidRPr="00A16D89" w:rsidRDefault="00FB5772" w:rsidP="0054110D">
      <w:pPr>
        <w:rPr>
          <w:rFonts w:ascii="Arial" w:hAnsi="Arial" w:cs="Arial"/>
        </w:rPr>
      </w:pPr>
      <w:r w:rsidRPr="00A16D89">
        <w:rPr>
          <w:rFonts w:ascii="Arial" w:hAnsi="Arial" w:cs="Arial"/>
        </w:rPr>
        <w:t>A FIAT</w:t>
      </w:r>
      <w:r w:rsidR="0054110D" w:rsidRPr="00A16D89">
        <w:rPr>
          <w:rFonts w:ascii="Arial" w:hAnsi="Arial" w:cs="Arial"/>
        </w:rPr>
        <w:t xml:space="preserve"> számára súlyos következményei lehetnek annak, ha a MÁRKASZERVIZ nem hajtja végre a biztonsági okokból indított kampányokat, ill. helyszíni akciókat (a MÁRKASZERVIZ SZERZŐDÉS 8.7. pontja szerint), nem készíti el a Termékjelentéseket, és nem végzi el </w:t>
      </w:r>
      <w:r w:rsidR="0017005B" w:rsidRPr="00A16D89">
        <w:rPr>
          <w:rFonts w:ascii="Arial" w:hAnsi="Arial" w:cs="Arial"/>
        </w:rPr>
        <w:t xml:space="preserve">a </w:t>
      </w:r>
      <w:r w:rsidR="0054110D" w:rsidRPr="00A16D89">
        <w:rPr>
          <w:rFonts w:ascii="Arial" w:hAnsi="Arial" w:cs="Arial"/>
        </w:rPr>
        <w:t>PDI</w:t>
      </w:r>
      <w:r w:rsidR="0017005B" w:rsidRPr="00A16D89">
        <w:rPr>
          <w:rFonts w:ascii="Arial" w:hAnsi="Arial" w:cs="Arial"/>
        </w:rPr>
        <w:t xml:space="preserve"> tevékenységeket</w:t>
      </w:r>
      <w:r w:rsidR="0054110D" w:rsidRPr="00A16D89">
        <w:rPr>
          <w:rFonts w:ascii="Arial" w:hAnsi="Arial" w:cs="Arial"/>
        </w:rPr>
        <w:t xml:space="preserve">.   </w:t>
      </w:r>
    </w:p>
    <w:p w14:paraId="797558A3" w14:textId="77777777" w:rsidR="0054110D" w:rsidRPr="00A16D89" w:rsidRDefault="0054110D" w:rsidP="0054110D">
      <w:pPr>
        <w:rPr>
          <w:rFonts w:ascii="Arial" w:hAnsi="Arial" w:cs="Arial"/>
        </w:rPr>
      </w:pPr>
    </w:p>
    <w:p w14:paraId="25D6547C" w14:textId="74CACD16" w:rsidR="008439E7" w:rsidRPr="00A16D89" w:rsidRDefault="0054110D" w:rsidP="0054110D">
      <w:pPr>
        <w:rPr>
          <w:rFonts w:ascii="Arial" w:hAnsi="Arial" w:cs="Arial"/>
        </w:rPr>
      </w:pPr>
      <w:r w:rsidRPr="00A16D89">
        <w:rPr>
          <w:rFonts w:ascii="Arial" w:hAnsi="Arial" w:cs="Arial"/>
        </w:rPr>
        <w:t xml:space="preserve">Ezért </w:t>
      </w:r>
      <w:r w:rsidR="00FB5772" w:rsidRPr="00A16D89">
        <w:rPr>
          <w:rFonts w:ascii="Arial" w:hAnsi="Arial" w:cs="Arial"/>
        </w:rPr>
        <w:t>a FIAT</w:t>
      </w:r>
      <w:r w:rsidRPr="00A16D89">
        <w:rPr>
          <w:rFonts w:ascii="Arial" w:hAnsi="Arial" w:cs="Arial"/>
        </w:rPr>
        <w:t xml:space="preserve"> fenntartja a jogot arra, hogy miután ismételten előforduló szabálytalanság miatt írásbeli figyelmeztetést küldött, az egyes gépjárművek esetében igazolhatóan elmulasztott fenti műveletek mindegyike esetén 25 euró </w:t>
      </w:r>
      <w:commentRangeStart w:id="51"/>
      <w:r w:rsidRPr="00A16D89">
        <w:rPr>
          <w:rFonts w:ascii="Arial" w:hAnsi="Arial" w:cs="Arial"/>
        </w:rPr>
        <w:t>átalányösszeget</w:t>
      </w:r>
      <w:commentRangeEnd w:id="51"/>
      <w:r w:rsidR="00C03F40">
        <w:rPr>
          <w:rStyle w:val="Jegyzethivatkozs"/>
        </w:rPr>
        <w:commentReference w:id="51"/>
      </w:r>
      <w:r w:rsidRPr="00A16D89">
        <w:rPr>
          <w:rFonts w:ascii="Arial" w:hAnsi="Arial" w:cs="Arial"/>
        </w:rPr>
        <w:t xml:space="preserve"> számlázzon ki, anélkül, hogy ez </w:t>
      </w:r>
      <w:r w:rsidR="0017005B" w:rsidRPr="00A16D89">
        <w:rPr>
          <w:rFonts w:ascii="Arial" w:hAnsi="Arial" w:cs="Arial"/>
        </w:rPr>
        <w:t xml:space="preserve">sértené </w:t>
      </w:r>
      <w:r w:rsidR="00FB5772" w:rsidRPr="00A16D89">
        <w:rPr>
          <w:rFonts w:ascii="Arial" w:hAnsi="Arial" w:cs="Arial"/>
        </w:rPr>
        <w:t>a FIAT</w:t>
      </w:r>
      <w:r w:rsidR="0017005B" w:rsidRPr="00A16D89">
        <w:rPr>
          <w:rFonts w:ascii="Arial" w:hAnsi="Arial" w:cs="Arial"/>
        </w:rPr>
        <w:t>-</w:t>
      </w:r>
      <w:proofErr w:type="spellStart"/>
      <w:r w:rsidR="0017005B" w:rsidRPr="00A16D89">
        <w:rPr>
          <w:rFonts w:ascii="Arial" w:hAnsi="Arial" w:cs="Arial"/>
        </w:rPr>
        <w:t>nak</w:t>
      </w:r>
      <w:proofErr w:type="spellEnd"/>
      <w:r w:rsidRPr="00A16D89">
        <w:rPr>
          <w:rFonts w:ascii="Arial" w:hAnsi="Arial" w:cs="Arial"/>
        </w:rPr>
        <w:t xml:space="preserve"> a MÁRKASZERVIZ SZERZŐDÉS alapján fennálló egyéb jogait, jogorvoslati lehetőségeit.   </w:t>
      </w:r>
    </w:p>
    <w:p w14:paraId="2A73E8D9" w14:textId="77777777" w:rsidR="00A137DD" w:rsidRPr="00A16D89" w:rsidRDefault="00A137DD" w:rsidP="0054110D">
      <w:pPr>
        <w:rPr>
          <w:rFonts w:ascii="Arial" w:hAnsi="Arial" w:cs="Arial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825"/>
        <w:gridCol w:w="567"/>
        <w:gridCol w:w="4825"/>
      </w:tblGrid>
      <w:tr w:rsidR="00A137DD" w:rsidRPr="00A16D89" w14:paraId="0D663394" w14:textId="77777777" w:rsidTr="00A137DD">
        <w:trPr>
          <w:trHeight w:val="331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B89178" w14:textId="0402409A" w:rsidR="00A137DD" w:rsidRPr="00A16D89" w:rsidRDefault="00FB5772" w:rsidP="00A137DD">
            <w:pPr>
              <w:rPr>
                <w:rFonts w:ascii="Arial" w:hAnsi="Arial" w:cs="Arial"/>
                <w:bCs/>
                <w:u w:val="single"/>
              </w:rPr>
            </w:pPr>
            <w:r w:rsidRPr="00A16D89">
              <w:rPr>
                <w:rFonts w:ascii="Arial" w:hAnsi="Arial" w:cs="Arial"/>
                <w:b/>
              </w:rPr>
              <w:t>FIAT</w:t>
            </w:r>
          </w:p>
        </w:tc>
        <w:tc>
          <w:tcPr>
            <w:tcW w:w="567" w:type="dxa"/>
          </w:tcPr>
          <w:p w14:paraId="32B16AC2" w14:textId="77777777" w:rsidR="00A137DD" w:rsidRPr="00A16D89" w:rsidRDefault="00A137DD" w:rsidP="00A137DD">
            <w:pPr>
              <w:rPr>
                <w:rFonts w:ascii="Arial" w:hAnsi="Arial" w:cs="Arial"/>
                <w:b/>
                <w:bCs/>
                <w:lang w:eastAsia="de-DE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5956DD" w14:textId="77777777" w:rsidR="00A137DD" w:rsidRPr="00A16D89" w:rsidRDefault="00A137DD" w:rsidP="00A137DD">
            <w:pPr>
              <w:rPr>
                <w:rFonts w:ascii="Arial" w:hAnsi="Arial" w:cs="Arial"/>
                <w:b/>
                <w:bCs/>
              </w:rPr>
            </w:pPr>
            <w:r w:rsidRPr="00A16D89">
              <w:rPr>
                <w:rFonts w:ascii="Arial" w:hAnsi="Arial" w:cs="Arial"/>
                <w:b/>
              </w:rPr>
              <w:t>@MÁRKASZERVIZ_NEVE@</w:t>
            </w:r>
          </w:p>
        </w:tc>
      </w:tr>
      <w:tr w:rsidR="00A137DD" w:rsidRPr="00A16D89" w14:paraId="2330C447" w14:textId="77777777" w:rsidTr="00A137DD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D57FB2" w14:textId="77777777" w:rsidR="00A137DD" w:rsidRPr="00A16D89" w:rsidRDefault="00A137DD" w:rsidP="00A137DD">
            <w:pPr>
              <w:rPr>
                <w:rFonts w:ascii="Arial" w:hAnsi="Arial" w:cs="Arial"/>
                <w:bCs/>
                <w:lang w:eastAsia="de-DE"/>
              </w:rPr>
            </w:pPr>
          </w:p>
        </w:tc>
        <w:tc>
          <w:tcPr>
            <w:tcW w:w="567" w:type="dxa"/>
          </w:tcPr>
          <w:p w14:paraId="2D909BB8" w14:textId="77777777" w:rsidR="00A137DD" w:rsidRPr="00A16D89" w:rsidRDefault="00A137DD" w:rsidP="00A137DD">
            <w:pPr>
              <w:rPr>
                <w:rFonts w:ascii="Arial" w:hAnsi="Arial" w:cs="Arial"/>
                <w:bCs/>
                <w:lang w:eastAsia="de-DE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FB2A355" w14:textId="6B987857" w:rsidR="00A137DD" w:rsidRPr="00A16D89" w:rsidRDefault="00A137DD" w:rsidP="00A137DD">
            <w:pPr>
              <w:rPr>
                <w:rFonts w:ascii="Arial" w:hAnsi="Arial" w:cs="Arial"/>
                <w:bCs/>
              </w:rPr>
            </w:pPr>
            <w:r w:rsidRPr="00A16D89">
              <w:rPr>
                <w:rFonts w:ascii="Arial" w:hAnsi="Arial" w:cs="Arial"/>
              </w:rPr>
              <w:t xml:space="preserve">MÁRKASZERVIZ </w:t>
            </w:r>
            <w:r w:rsidR="0017005B" w:rsidRPr="00A16D89">
              <w:rPr>
                <w:rFonts w:ascii="Arial" w:hAnsi="Arial" w:cs="Arial"/>
              </w:rPr>
              <w:t>cég</w:t>
            </w:r>
            <w:r w:rsidRPr="00A16D89">
              <w:rPr>
                <w:rFonts w:ascii="Arial" w:hAnsi="Arial" w:cs="Arial"/>
              </w:rPr>
              <w:t>neve</w:t>
            </w:r>
          </w:p>
        </w:tc>
      </w:tr>
      <w:tr w:rsidR="00A137DD" w:rsidRPr="00A16D89" w14:paraId="0DC7496D" w14:textId="77777777" w:rsidTr="00A137DD">
        <w:trPr>
          <w:trHeight w:val="1345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E6ADD0" w14:textId="77777777" w:rsidR="00A137DD" w:rsidRPr="00A16D89" w:rsidRDefault="00A137DD" w:rsidP="00A137DD">
            <w:pPr>
              <w:rPr>
                <w:rFonts w:ascii="Arial" w:hAnsi="Arial" w:cs="Arial"/>
                <w:bCs/>
                <w:lang w:eastAsia="de-DE"/>
              </w:rPr>
            </w:pPr>
          </w:p>
        </w:tc>
        <w:tc>
          <w:tcPr>
            <w:tcW w:w="567" w:type="dxa"/>
          </w:tcPr>
          <w:p w14:paraId="4CA6CC1E" w14:textId="77777777" w:rsidR="00A137DD" w:rsidRPr="00A16D89" w:rsidRDefault="00A137DD" w:rsidP="00A137DD">
            <w:pPr>
              <w:rPr>
                <w:rFonts w:ascii="Arial" w:hAnsi="Arial" w:cs="Arial"/>
                <w:b/>
                <w:bCs/>
                <w:lang w:eastAsia="de-DE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F186A5" w14:textId="77777777" w:rsidR="00A137DD" w:rsidRPr="00A16D89" w:rsidRDefault="00A137DD" w:rsidP="00A137DD">
            <w:pPr>
              <w:rPr>
                <w:rFonts w:ascii="Arial" w:hAnsi="Arial" w:cs="Arial"/>
                <w:bCs/>
                <w:lang w:eastAsia="de-DE"/>
              </w:rPr>
            </w:pPr>
          </w:p>
        </w:tc>
      </w:tr>
      <w:tr w:rsidR="00A137DD" w:rsidRPr="00A16D89" w14:paraId="0C8E4A9F" w14:textId="77777777" w:rsidTr="00A137DD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1589A23" w14:textId="77777777" w:rsidR="00A137DD" w:rsidRPr="00A16D89" w:rsidRDefault="00A137DD" w:rsidP="00A137DD">
            <w:pPr>
              <w:rPr>
                <w:rFonts w:ascii="Arial" w:hAnsi="Arial" w:cs="Arial"/>
                <w:bCs/>
              </w:rPr>
            </w:pPr>
            <w:r w:rsidRPr="00A16D89">
              <w:rPr>
                <w:rFonts w:ascii="Arial" w:hAnsi="Arial" w:cs="Arial"/>
              </w:rPr>
              <w:t>Aláírás</w:t>
            </w:r>
          </w:p>
        </w:tc>
        <w:tc>
          <w:tcPr>
            <w:tcW w:w="567" w:type="dxa"/>
          </w:tcPr>
          <w:p w14:paraId="2F1E0BC1" w14:textId="77777777" w:rsidR="00A137DD" w:rsidRPr="00A16D89" w:rsidRDefault="00A137DD" w:rsidP="00A137DD">
            <w:pPr>
              <w:rPr>
                <w:rFonts w:ascii="Arial" w:hAnsi="Arial" w:cs="Arial"/>
                <w:bCs/>
                <w:lang w:eastAsia="de-DE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B5B931" w14:textId="77777777" w:rsidR="00A137DD" w:rsidRPr="00A16D89" w:rsidRDefault="00A137DD" w:rsidP="00A137DD">
            <w:pPr>
              <w:rPr>
                <w:rFonts w:ascii="Arial" w:hAnsi="Arial" w:cs="Arial"/>
                <w:bCs/>
              </w:rPr>
            </w:pPr>
            <w:r w:rsidRPr="00A16D89">
              <w:rPr>
                <w:rFonts w:ascii="Arial" w:hAnsi="Arial" w:cs="Arial"/>
              </w:rPr>
              <w:t>Aláírás</w:t>
            </w:r>
          </w:p>
        </w:tc>
      </w:tr>
      <w:tr w:rsidR="00A137DD" w:rsidRPr="00A16D89" w14:paraId="03677297" w14:textId="77777777" w:rsidTr="00A137DD">
        <w:trPr>
          <w:trHeight w:val="340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D1639E" w14:textId="77777777" w:rsidR="00A137DD" w:rsidRPr="00A16D89" w:rsidRDefault="00A137DD" w:rsidP="00A137DD">
            <w:pPr>
              <w:rPr>
                <w:rFonts w:ascii="Arial" w:hAnsi="Arial" w:cs="Arial"/>
                <w:bCs/>
                <w:u w:val="single"/>
                <w:lang w:eastAsia="de-DE"/>
              </w:rPr>
            </w:pPr>
          </w:p>
        </w:tc>
        <w:tc>
          <w:tcPr>
            <w:tcW w:w="567" w:type="dxa"/>
          </w:tcPr>
          <w:p w14:paraId="00E78489" w14:textId="77777777" w:rsidR="00A137DD" w:rsidRPr="00A16D89" w:rsidRDefault="00A137DD" w:rsidP="00A137DD">
            <w:pPr>
              <w:rPr>
                <w:rFonts w:ascii="Arial" w:hAnsi="Arial" w:cs="Arial"/>
                <w:b/>
                <w:bCs/>
                <w:lang w:eastAsia="de-DE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D430F8" w14:textId="77777777" w:rsidR="00A137DD" w:rsidRPr="00A16D89" w:rsidRDefault="00A137DD" w:rsidP="00A137DD">
            <w:pPr>
              <w:rPr>
                <w:rFonts w:ascii="Arial" w:hAnsi="Arial" w:cs="Arial"/>
                <w:bCs/>
                <w:lang w:eastAsia="de-DE"/>
              </w:rPr>
            </w:pPr>
          </w:p>
        </w:tc>
      </w:tr>
      <w:tr w:rsidR="00A137DD" w:rsidRPr="00A16D89" w14:paraId="661BE833" w14:textId="77777777" w:rsidTr="00A137DD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2A3B74A" w14:textId="77777777" w:rsidR="00A137DD" w:rsidRPr="00A16D89" w:rsidRDefault="00A137DD" w:rsidP="00A137DD">
            <w:pPr>
              <w:rPr>
                <w:rFonts w:ascii="Arial" w:hAnsi="Arial" w:cs="Arial"/>
                <w:bCs/>
              </w:rPr>
            </w:pPr>
            <w:r w:rsidRPr="00A16D89">
              <w:rPr>
                <w:rFonts w:ascii="Arial" w:hAnsi="Arial" w:cs="Arial"/>
              </w:rPr>
              <w:t>Aláíró neve</w:t>
            </w:r>
          </w:p>
        </w:tc>
        <w:tc>
          <w:tcPr>
            <w:tcW w:w="567" w:type="dxa"/>
          </w:tcPr>
          <w:p w14:paraId="4DBB60B5" w14:textId="77777777" w:rsidR="00A137DD" w:rsidRPr="00A16D89" w:rsidRDefault="00A137DD" w:rsidP="00A137DD">
            <w:pPr>
              <w:rPr>
                <w:rFonts w:ascii="Arial" w:hAnsi="Arial" w:cs="Arial"/>
                <w:bCs/>
                <w:lang w:eastAsia="de-DE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879DCE4" w14:textId="77777777" w:rsidR="00A137DD" w:rsidRPr="00A16D89" w:rsidRDefault="00A137DD" w:rsidP="00A137DD">
            <w:pPr>
              <w:rPr>
                <w:rFonts w:ascii="Arial" w:hAnsi="Arial" w:cs="Arial"/>
                <w:bCs/>
              </w:rPr>
            </w:pPr>
            <w:r w:rsidRPr="00A16D89">
              <w:rPr>
                <w:rFonts w:ascii="Arial" w:hAnsi="Arial" w:cs="Arial"/>
              </w:rPr>
              <w:t>Aláíró neve</w:t>
            </w:r>
          </w:p>
        </w:tc>
      </w:tr>
      <w:tr w:rsidR="00A137DD" w:rsidRPr="00A16D89" w14:paraId="40D9869B" w14:textId="77777777" w:rsidTr="00A137DD">
        <w:trPr>
          <w:trHeight w:val="284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A7D068" w14:textId="77777777" w:rsidR="00A137DD" w:rsidRPr="00A16D89" w:rsidRDefault="00A137DD" w:rsidP="00A137DD">
            <w:pPr>
              <w:rPr>
                <w:rFonts w:ascii="Arial" w:hAnsi="Arial" w:cs="Arial"/>
                <w:b/>
                <w:bCs/>
                <w:u w:val="single"/>
                <w:lang w:eastAsia="de-DE"/>
              </w:rPr>
            </w:pPr>
          </w:p>
        </w:tc>
        <w:tc>
          <w:tcPr>
            <w:tcW w:w="567" w:type="dxa"/>
          </w:tcPr>
          <w:p w14:paraId="5BF3047D" w14:textId="77777777" w:rsidR="00A137DD" w:rsidRPr="00A16D89" w:rsidRDefault="00A137DD" w:rsidP="00A137DD">
            <w:pPr>
              <w:rPr>
                <w:rFonts w:ascii="Arial" w:hAnsi="Arial" w:cs="Arial"/>
                <w:b/>
                <w:bCs/>
                <w:lang w:eastAsia="de-DE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002008" w14:textId="77777777" w:rsidR="00A137DD" w:rsidRPr="00A16D89" w:rsidRDefault="00A137DD" w:rsidP="00A137DD">
            <w:pPr>
              <w:rPr>
                <w:rFonts w:ascii="Arial" w:hAnsi="Arial" w:cs="Arial"/>
                <w:bCs/>
                <w:lang w:eastAsia="de-DE"/>
              </w:rPr>
            </w:pPr>
          </w:p>
        </w:tc>
      </w:tr>
      <w:tr w:rsidR="00A137DD" w:rsidRPr="00A16D89" w14:paraId="581EF8D0" w14:textId="77777777" w:rsidTr="00A137DD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40DCEE2" w14:textId="77777777" w:rsidR="00A137DD" w:rsidRPr="00A16D89" w:rsidRDefault="00A137DD" w:rsidP="00A137DD">
            <w:pPr>
              <w:rPr>
                <w:rFonts w:ascii="Arial" w:hAnsi="Arial" w:cs="Arial"/>
                <w:bCs/>
              </w:rPr>
            </w:pPr>
            <w:r w:rsidRPr="00A16D89">
              <w:rPr>
                <w:rFonts w:ascii="Arial" w:hAnsi="Arial" w:cs="Arial"/>
              </w:rPr>
              <w:t>Aláíró tisztsége</w:t>
            </w:r>
          </w:p>
        </w:tc>
        <w:tc>
          <w:tcPr>
            <w:tcW w:w="567" w:type="dxa"/>
          </w:tcPr>
          <w:p w14:paraId="50C6A77E" w14:textId="77777777" w:rsidR="00A137DD" w:rsidRPr="00A16D89" w:rsidRDefault="00A137DD" w:rsidP="00A137DD">
            <w:pPr>
              <w:rPr>
                <w:rFonts w:ascii="Arial" w:hAnsi="Arial" w:cs="Arial"/>
                <w:bCs/>
                <w:lang w:eastAsia="de-DE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145C1F" w14:textId="77777777" w:rsidR="00A137DD" w:rsidRPr="00A16D89" w:rsidRDefault="00A137DD" w:rsidP="00A137DD">
            <w:pPr>
              <w:rPr>
                <w:rFonts w:ascii="Arial" w:hAnsi="Arial" w:cs="Arial"/>
                <w:bCs/>
              </w:rPr>
            </w:pPr>
            <w:r w:rsidRPr="00A16D89">
              <w:rPr>
                <w:rFonts w:ascii="Arial" w:hAnsi="Arial" w:cs="Arial"/>
              </w:rPr>
              <w:t>Aláíró tisztsége</w:t>
            </w:r>
          </w:p>
        </w:tc>
      </w:tr>
    </w:tbl>
    <w:p w14:paraId="373C1E9A" w14:textId="77777777" w:rsidR="00A137DD" w:rsidRPr="00A16D89" w:rsidRDefault="00A137DD" w:rsidP="00A137DD">
      <w:pPr>
        <w:rPr>
          <w:rFonts w:ascii="Arial" w:hAnsi="Arial" w:cs="Arial"/>
          <w:bCs/>
          <w:lang w:eastAsia="de-DE"/>
        </w:rPr>
      </w:pPr>
    </w:p>
    <w:p w14:paraId="186EC806" w14:textId="77777777" w:rsidR="5310DE4A" w:rsidRPr="00A16D89" w:rsidRDefault="5310DE4A">
      <w:pPr>
        <w:rPr>
          <w:rFonts w:ascii="Arial" w:hAnsi="Arial" w:cs="Arial"/>
        </w:rPr>
      </w:pPr>
      <w:r w:rsidRPr="00A16D89">
        <w:rPr>
          <w:rFonts w:ascii="Arial" w:hAnsi="Arial" w:cs="Arial"/>
        </w:rPr>
        <w:br w:type="page"/>
      </w:r>
    </w:p>
    <w:p w14:paraId="6CFC4BFE" w14:textId="77777777" w:rsidR="00A137DD" w:rsidRPr="00A16D89" w:rsidRDefault="7C2777AA" w:rsidP="00036E55">
      <w:pPr>
        <w:jc w:val="center"/>
        <w:rPr>
          <w:rFonts w:ascii="Arial" w:hAnsi="Arial" w:cs="Arial"/>
        </w:rPr>
      </w:pPr>
      <w:r w:rsidRPr="00A16D89">
        <w:rPr>
          <w:rFonts w:ascii="Arial" w:hAnsi="Arial" w:cs="Arial"/>
        </w:rPr>
        <w:lastRenderedPageBreak/>
        <w:t>1. függelék</w:t>
      </w:r>
    </w:p>
    <w:p w14:paraId="25FC49DC" w14:textId="77777777" w:rsidR="5310DE4A" w:rsidRPr="00A16D89" w:rsidRDefault="5310DE4A" w:rsidP="5310DE4A">
      <w:pPr>
        <w:jc w:val="center"/>
        <w:rPr>
          <w:rFonts w:ascii="Arial" w:hAnsi="Arial" w:cs="Arial"/>
          <w:lang w:eastAsia="de-DE"/>
        </w:rPr>
      </w:pPr>
    </w:p>
    <w:p w14:paraId="5AAA36B1" w14:textId="77777777" w:rsidR="7C2777AA" w:rsidRPr="00A16D89" w:rsidRDefault="7C2777AA" w:rsidP="00036E55">
      <w:pPr>
        <w:jc w:val="center"/>
        <w:rPr>
          <w:rFonts w:ascii="Arial" w:hAnsi="Arial" w:cs="Arial"/>
        </w:rPr>
      </w:pPr>
      <w:r w:rsidRPr="00A16D89">
        <w:rPr>
          <w:rFonts w:ascii="Arial" w:hAnsi="Arial" w:cs="Arial"/>
          <w:noProof/>
          <w:lang w:val="en-US" w:eastAsia="en-US"/>
        </w:rPr>
        <w:drawing>
          <wp:inline distT="0" distB="0" distL="0" distR="0" wp14:anchorId="4F00FFDD" wp14:editId="746499C6">
            <wp:extent cx="4572000" cy="1905000"/>
            <wp:effectExtent l="0" t="0" r="0" b="0"/>
            <wp:docPr id="297066757" name="Picture 297066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AE7DE" w14:textId="77777777" w:rsidR="009A462A" w:rsidRPr="00A16D89" w:rsidRDefault="009A462A" w:rsidP="00036E55">
      <w:pPr>
        <w:jc w:val="center"/>
        <w:rPr>
          <w:rFonts w:ascii="Arial" w:hAnsi="Arial" w:cs="Arial"/>
        </w:rPr>
      </w:pPr>
    </w:p>
    <w:tbl>
      <w:tblPr>
        <w:tblStyle w:val="Rcsostblzat"/>
        <w:tblW w:w="0" w:type="auto"/>
        <w:tblInd w:w="851" w:type="dxa"/>
        <w:tblLook w:val="04A0" w:firstRow="1" w:lastRow="0" w:firstColumn="1" w:lastColumn="0" w:noHBand="0" w:noVBand="1"/>
      </w:tblPr>
      <w:tblGrid>
        <w:gridCol w:w="2752"/>
        <w:gridCol w:w="2068"/>
        <w:gridCol w:w="3381"/>
      </w:tblGrid>
      <w:tr w:rsidR="009A462A" w:rsidRPr="00A16D89" w14:paraId="26B45C94" w14:textId="77777777" w:rsidTr="003E5F33">
        <w:tc>
          <w:tcPr>
            <w:tcW w:w="4927" w:type="dxa"/>
            <w:gridSpan w:val="2"/>
            <w:shd w:val="clear" w:color="auto" w:fill="000080"/>
            <w:vAlign w:val="center"/>
          </w:tcPr>
          <w:p w14:paraId="29443EBF" w14:textId="02849847" w:rsidR="009A462A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SZERZŐDÉS TÍPUSA</w:t>
            </w:r>
          </w:p>
        </w:tc>
        <w:tc>
          <w:tcPr>
            <w:tcW w:w="3500" w:type="dxa"/>
            <w:shd w:val="clear" w:color="auto" w:fill="000080"/>
            <w:vAlign w:val="center"/>
          </w:tcPr>
          <w:p w14:paraId="3A27DF75" w14:textId="33D27EB6" w:rsidR="009A462A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OPEL</w:t>
            </w:r>
          </w:p>
        </w:tc>
      </w:tr>
      <w:tr w:rsidR="009A462A" w:rsidRPr="00A16D89" w14:paraId="5DDF055E" w14:textId="77777777" w:rsidTr="003E5F33">
        <w:tc>
          <w:tcPr>
            <w:tcW w:w="2809" w:type="dxa"/>
            <w:vMerge w:val="restart"/>
            <w:shd w:val="clear" w:color="auto" w:fill="CCCCCC"/>
            <w:vAlign w:val="center"/>
          </w:tcPr>
          <w:p w14:paraId="705061C5" w14:textId="52A3AFCF" w:rsidR="009A462A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Kiterjesztett garancia(L1)</w:t>
            </w:r>
          </w:p>
        </w:tc>
        <w:tc>
          <w:tcPr>
            <w:tcW w:w="2118" w:type="dxa"/>
            <w:shd w:val="clear" w:color="auto" w:fill="E6E6E6"/>
            <w:vAlign w:val="center"/>
          </w:tcPr>
          <w:p w14:paraId="56C3B1C2" w14:textId="18946CDA" w:rsidR="009A462A" w:rsidRPr="00A16D89" w:rsidRDefault="003E5F33" w:rsidP="003E5F33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alkatrész (%) PVP ár</w:t>
            </w:r>
          </w:p>
        </w:tc>
        <w:tc>
          <w:tcPr>
            <w:tcW w:w="3500" w:type="dxa"/>
            <w:vAlign w:val="center"/>
          </w:tcPr>
          <w:p w14:paraId="2C874E99" w14:textId="2D53D853" w:rsidR="009A462A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100</w:t>
            </w:r>
          </w:p>
        </w:tc>
      </w:tr>
      <w:tr w:rsidR="009A462A" w:rsidRPr="00A16D89" w14:paraId="3C23BA6C" w14:textId="77777777" w:rsidTr="003E5F33">
        <w:tc>
          <w:tcPr>
            <w:tcW w:w="2809" w:type="dxa"/>
            <w:vMerge/>
            <w:shd w:val="clear" w:color="auto" w:fill="CCCCCC"/>
            <w:vAlign w:val="center"/>
          </w:tcPr>
          <w:p w14:paraId="4FDDD36B" w14:textId="1AD92CB2" w:rsidR="009A462A" w:rsidRPr="00A16D89" w:rsidRDefault="009A462A" w:rsidP="009A462A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118" w:type="dxa"/>
            <w:shd w:val="clear" w:color="auto" w:fill="E6E6E6"/>
            <w:vAlign w:val="center"/>
          </w:tcPr>
          <w:p w14:paraId="0C049BC5" w14:textId="14F70AA5" w:rsidR="009A462A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munkadíj</w:t>
            </w:r>
          </w:p>
        </w:tc>
        <w:tc>
          <w:tcPr>
            <w:tcW w:w="3500" w:type="dxa"/>
            <w:vAlign w:val="center"/>
          </w:tcPr>
          <w:p w14:paraId="27D89DA0" w14:textId="646017CF" w:rsidR="009A462A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a szerződéses garanciális munkadíjjal megegyező</w:t>
            </w:r>
          </w:p>
        </w:tc>
      </w:tr>
      <w:tr w:rsidR="009A462A" w:rsidRPr="00A16D89" w14:paraId="7A3F403D" w14:textId="77777777" w:rsidTr="003E5F33">
        <w:tc>
          <w:tcPr>
            <w:tcW w:w="2809" w:type="dxa"/>
            <w:vMerge w:val="restart"/>
            <w:shd w:val="clear" w:color="auto" w:fill="CCCCCC"/>
            <w:vAlign w:val="center"/>
          </w:tcPr>
          <w:p w14:paraId="41B39D06" w14:textId="6C9C7A21" w:rsidR="009A462A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Tervezett karbantartás(L2) Teljes karbantartás(L3)</w:t>
            </w:r>
          </w:p>
        </w:tc>
        <w:tc>
          <w:tcPr>
            <w:tcW w:w="2118" w:type="dxa"/>
            <w:shd w:val="clear" w:color="auto" w:fill="E6E6E6"/>
            <w:vAlign w:val="center"/>
          </w:tcPr>
          <w:p w14:paraId="229BB637" w14:textId="2C89B6C2" w:rsidR="009A462A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alkatrész (%) PVP ár</w:t>
            </w:r>
          </w:p>
        </w:tc>
        <w:tc>
          <w:tcPr>
            <w:tcW w:w="3500" w:type="dxa"/>
            <w:vAlign w:val="center"/>
          </w:tcPr>
          <w:p w14:paraId="4AAA16F3" w14:textId="049EA838" w:rsidR="009A462A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100</w:t>
            </w:r>
          </w:p>
        </w:tc>
      </w:tr>
      <w:tr w:rsidR="003E5F33" w:rsidRPr="00A16D89" w14:paraId="4CE4BCDB" w14:textId="77777777" w:rsidTr="003E5F33">
        <w:tc>
          <w:tcPr>
            <w:tcW w:w="2809" w:type="dxa"/>
            <w:vMerge/>
            <w:shd w:val="clear" w:color="auto" w:fill="CCCCCC"/>
            <w:vAlign w:val="center"/>
          </w:tcPr>
          <w:p w14:paraId="67906DCD" w14:textId="77777777" w:rsidR="003E5F33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118" w:type="dxa"/>
            <w:shd w:val="clear" w:color="auto" w:fill="E6E6E6"/>
            <w:vAlign w:val="center"/>
          </w:tcPr>
          <w:p w14:paraId="2AD1453D" w14:textId="6C79BA90" w:rsidR="003E5F33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munkadíj</w:t>
            </w:r>
          </w:p>
        </w:tc>
        <w:tc>
          <w:tcPr>
            <w:tcW w:w="3500" w:type="dxa"/>
            <w:vAlign w:val="center"/>
          </w:tcPr>
          <w:p w14:paraId="395A00FD" w14:textId="53BF4482" w:rsidR="003E5F33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a szerződéses garanciális munkadíjjal megegyező</w:t>
            </w:r>
          </w:p>
        </w:tc>
      </w:tr>
      <w:tr w:rsidR="003E5F33" w:rsidRPr="00A16D89" w14:paraId="680FD85E" w14:textId="77777777" w:rsidTr="003E5F33">
        <w:tc>
          <w:tcPr>
            <w:tcW w:w="2809" w:type="dxa"/>
            <w:shd w:val="clear" w:color="auto" w:fill="CCCCCC"/>
            <w:vAlign w:val="center"/>
          </w:tcPr>
          <w:p w14:paraId="7E2DFA51" w14:textId="4A062D56" w:rsidR="003E5F33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Motorolaj visszatérítés</w:t>
            </w:r>
          </w:p>
        </w:tc>
        <w:tc>
          <w:tcPr>
            <w:tcW w:w="2118" w:type="dxa"/>
            <w:shd w:val="clear" w:color="auto" w:fill="E6E6E6"/>
            <w:vAlign w:val="center"/>
          </w:tcPr>
          <w:p w14:paraId="44E8F0AF" w14:textId="1C971E7F" w:rsidR="003E5F33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EUR/liter</w:t>
            </w:r>
          </w:p>
        </w:tc>
        <w:tc>
          <w:tcPr>
            <w:tcW w:w="3500" w:type="dxa"/>
            <w:vAlign w:val="center"/>
          </w:tcPr>
          <w:p w14:paraId="37663BC5" w14:textId="55A82B6F" w:rsidR="003E5F33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14,12</w:t>
            </w:r>
          </w:p>
        </w:tc>
      </w:tr>
      <w:tr w:rsidR="003E5F33" w:rsidRPr="003D5DC5" w14:paraId="23D78DAF" w14:textId="77777777" w:rsidTr="003E5F33">
        <w:tc>
          <w:tcPr>
            <w:tcW w:w="2809" w:type="dxa"/>
            <w:shd w:val="clear" w:color="auto" w:fill="CCCCCC"/>
            <w:vAlign w:val="center"/>
          </w:tcPr>
          <w:p w14:paraId="42EC8C41" w14:textId="6A062511" w:rsidR="003E5F33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Folyadékok</w:t>
            </w:r>
          </w:p>
        </w:tc>
        <w:tc>
          <w:tcPr>
            <w:tcW w:w="2118" w:type="dxa"/>
            <w:shd w:val="clear" w:color="auto" w:fill="E6E6E6"/>
            <w:vAlign w:val="center"/>
          </w:tcPr>
          <w:p w14:paraId="07CD67FE" w14:textId="08C8DB70" w:rsidR="003E5F33" w:rsidRPr="00A16D89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folyadékok (%)</w:t>
            </w:r>
          </w:p>
        </w:tc>
        <w:tc>
          <w:tcPr>
            <w:tcW w:w="3500" w:type="dxa"/>
            <w:vAlign w:val="center"/>
          </w:tcPr>
          <w:p w14:paraId="6E1B2E99" w14:textId="2F9718EB" w:rsidR="003E5F33" w:rsidRPr="003D5DC5" w:rsidRDefault="003E5F33" w:rsidP="009A462A">
            <w:pPr>
              <w:ind w:left="0"/>
              <w:jc w:val="center"/>
              <w:rPr>
                <w:rFonts w:ascii="Arial" w:hAnsi="Arial" w:cs="Arial"/>
              </w:rPr>
            </w:pPr>
            <w:r w:rsidRPr="00A16D89">
              <w:rPr>
                <w:rFonts w:ascii="Arial" w:hAnsi="Arial" w:cs="Arial"/>
              </w:rPr>
              <w:t>100</w:t>
            </w:r>
          </w:p>
        </w:tc>
      </w:tr>
    </w:tbl>
    <w:p w14:paraId="134DF70F" w14:textId="77777777" w:rsidR="009A462A" w:rsidRPr="003D5DC5" w:rsidRDefault="009A462A" w:rsidP="00036E55">
      <w:pPr>
        <w:jc w:val="center"/>
        <w:rPr>
          <w:rFonts w:ascii="Arial" w:hAnsi="Arial" w:cs="Arial"/>
        </w:rPr>
      </w:pPr>
    </w:p>
    <w:sectPr w:rsidR="009A462A" w:rsidRPr="003D5DC5" w:rsidSect="00755A02">
      <w:headerReference w:type="default" r:id="rId17"/>
      <w:footerReference w:type="default" r:id="rId18"/>
      <w:pgSz w:w="11900" w:h="16840" w:code="9"/>
      <w:pgMar w:top="1134" w:right="1418" w:bottom="1134" w:left="1418" w:header="709" w:footer="567" w:gutter="0"/>
      <w:cols w:space="720" w:equalWidth="0">
        <w:col w:w="9062"/>
      </w:cols>
      <w:noEndnote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Dóra Dékány" w:date="2024-03-12T14:23:00Z" w:initials="DD">
    <w:p w14:paraId="2967EDB6" w14:textId="69921347" w:rsidR="00321878" w:rsidRDefault="00321878">
      <w:pPr>
        <w:pStyle w:val="Jegyzetszveg"/>
      </w:pPr>
      <w:r>
        <w:rPr>
          <w:rStyle w:val="Jegyzethivatkozs"/>
        </w:rPr>
        <w:annotationRef/>
      </w:r>
      <w:r>
        <w:t>Ezek összegyűjtve megvannak?</w:t>
      </w:r>
    </w:p>
  </w:comment>
  <w:comment w:id="13" w:author="Dóra Dékány" w:date="2024-03-12T14:24:00Z" w:initials="DD">
    <w:p w14:paraId="23FA67DB" w14:textId="301D0936" w:rsidR="00321878" w:rsidRDefault="00321878">
      <w:pPr>
        <w:pStyle w:val="Jegyzetszveg"/>
      </w:pPr>
      <w:r>
        <w:rPr>
          <w:rStyle w:val="Jegyzethivatkozs"/>
        </w:rPr>
        <w:annotationRef/>
      </w:r>
      <w:r>
        <w:t>Erre van központi nyilvántartás?</w:t>
      </w:r>
    </w:p>
  </w:comment>
  <w:comment w:id="14" w:author="Dóra Dékány" w:date="2024-03-12T14:25:00Z" w:initials="DD">
    <w:p w14:paraId="64F73867" w14:textId="5B35088F" w:rsidR="00321878" w:rsidRDefault="00321878">
      <w:pPr>
        <w:pStyle w:val="Jegyzetszveg"/>
      </w:pPr>
      <w:r>
        <w:rPr>
          <w:rStyle w:val="Jegyzethivatkozs"/>
        </w:rPr>
        <w:annotationRef/>
      </w:r>
      <w:r>
        <w:t>Ez az alapszerződésben is benne van</w:t>
      </w:r>
    </w:p>
  </w:comment>
  <w:comment w:id="15" w:author="Dóra Dékány" w:date="2024-03-12T16:47:00Z" w:initials="DD">
    <w:p w14:paraId="7B4EB023" w14:textId="77777777" w:rsidR="00877AD9" w:rsidRDefault="00877AD9">
      <w:pPr>
        <w:pStyle w:val="Jegyzetszveg"/>
      </w:pPr>
      <w:r>
        <w:rPr>
          <w:rStyle w:val="Jegyzethivatkozs"/>
        </w:rPr>
        <w:annotationRef/>
      </w:r>
      <w:proofErr w:type="spellStart"/>
      <w:r>
        <w:t>nehogymár</w:t>
      </w:r>
      <w:proofErr w:type="spellEnd"/>
    </w:p>
    <w:p w14:paraId="3C56B24F" w14:textId="43403020" w:rsidR="00877AD9" w:rsidRDefault="00877AD9">
      <w:pPr>
        <w:pStyle w:val="Jegyzetszveg"/>
      </w:pPr>
      <w:r>
        <w:t>JT: ez nem</w:t>
      </w:r>
    </w:p>
  </w:comment>
  <w:comment w:id="16" w:author="Dóra Dékány" w:date="2024-03-12T14:26:00Z" w:initials="DD">
    <w:p w14:paraId="1C962B12" w14:textId="176E19DA" w:rsidR="00321878" w:rsidRDefault="00321878">
      <w:pPr>
        <w:pStyle w:val="Jegyzetszveg"/>
      </w:pPr>
      <w:r>
        <w:rPr>
          <w:rStyle w:val="Jegyzethivatkozs"/>
        </w:rPr>
        <w:annotationRef/>
      </w:r>
      <w:r>
        <w:t xml:space="preserve">A FIAT gyakorlatilag egyoldalúan módosíthat. Itt jó lenne </w:t>
      </w:r>
      <w:proofErr w:type="spellStart"/>
      <w:r>
        <w:t>vmilyen</w:t>
      </w:r>
      <w:proofErr w:type="spellEnd"/>
      <w:r>
        <w:t xml:space="preserve"> beleszólás… mert így akár csökkenthet is.</w:t>
      </w:r>
    </w:p>
  </w:comment>
  <w:comment w:id="22" w:author="Dóra Dékány" w:date="2024-03-12T14:30:00Z" w:initials="DD">
    <w:p w14:paraId="44291068" w14:textId="77777777" w:rsidR="00C03F40" w:rsidRDefault="00C03F40">
      <w:pPr>
        <w:pStyle w:val="Jegyzetszveg"/>
      </w:pPr>
      <w:r>
        <w:rPr>
          <w:rStyle w:val="Jegyzethivatkozs"/>
        </w:rPr>
        <w:annotationRef/>
      </w:r>
      <w:r>
        <w:t>Ez jó, csak az eljárásrendben szerepeltetni kell</w:t>
      </w:r>
    </w:p>
    <w:p w14:paraId="2AF52FD6" w14:textId="4D456E0D" w:rsidR="00C03F40" w:rsidRDefault="00C03F40">
      <w:pPr>
        <w:pStyle w:val="Jegyzetszveg"/>
      </w:pPr>
      <w:r>
        <w:t>Válasz határidő?</w:t>
      </w:r>
    </w:p>
  </w:comment>
  <w:comment w:id="26" w:author="Dóra Dékány" w:date="2024-03-12T14:31:00Z" w:initials="DD">
    <w:p w14:paraId="7B9BBB97" w14:textId="765A56FA" w:rsidR="00C03F40" w:rsidRDefault="00C03F40">
      <w:pPr>
        <w:pStyle w:val="Jegyzetszveg"/>
      </w:pPr>
      <w:r>
        <w:rPr>
          <w:rStyle w:val="Jegyzethivatkozs"/>
        </w:rPr>
        <w:annotationRef/>
      </w:r>
      <w:r>
        <w:t>meddig? milyen tartalommal?</w:t>
      </w:r>
    </w:p>
  </w:comment>
  <w:comment w:id="42" w:author="Dóra Dékány" w:date="2024-03-12T14:34:00Z" w:initials="DD">
    <w:p w14:paraId="02C7A332" w14:textId="4ECAF284" w:rsidR="00C03F40" w:rsidRDefault="00C03F40">
      <w:pPr>
        <w:pStyle w:val="Jegyzetszveg"/>
      </w:pPr>
      <w:r>
        <w:rPr>
          <w:rStyle w:val="Jegyzethivatkozs"/>
        </w:rPr>
        <w:annotationRef/>
      </w:r>
      <w:r>
        <w:t>Korrekt</w:t>
      </w:r>
    </w:p>
  </w:comment>
  <w:comment w:id="49" w:author="Dóra Dékány" w:date="2024-03-12T14:35:00Z" w:initials="DD">
    <w:p w14:paraId="5AC684AC" w14:textId="10BD7B8E" w:rsidR="00C03F40" w:rsidRDefault="00C03F40">
      <w:pPr>
        <w:pStyle w:val="Jegyzetszveg"/>
      </w:pPr>
      <w:r>
        <w:rPr>
          <w:rStyle w:val="Jegyzethivatkozs"/>
        </w:rPr>
        <w:annotationRef/>
      </w:r>
      <w:r>
        <w:t>Ez ismert?</w:t>
      </w:r>
    </w:p>
  </w:comment>
  <w:comment w:id="51" w:author="Dóra Dékány" w:date="2024-03-12T14:37:00Z" w:initials="DD">
    <w:p w14:paraId="5039A2A5" w14:textId="7C6D5BDE" w:rsidR="00C03F40" w:rsidRDefault="00C03F40">
      <w:pPr>
        <w:pStyle w:val="Jegyzetszveg"/>
      </w:pPr>
      <w:r>
        <w:rPr>
          <w:rStyle w:val="Jegyzethivatkozs"/>
        </w:rPr>
        <w:annotationRef/>
      </w:r>
      <w:r>
        <w:t>Ennek mi a jogcíme? Kötbér?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67EDB6" w15:done="0"/>
  <w15:commentEx w15:paraId="23FA67DB" w15:done="0"/>
  <w15:commentEx w15:paraId="64F73867" w15:done="0"/>
  <w15:commentEx w15:paraId="3C56B24F" w15:done="0"/>
  <w15:commentEx w15:paraId="1C962B12" w15:done="0"/>
  <w15:commentEx w15:paraId="2AF52FD6" w15:done="0"/>
  <w15:commentEx w15:paraId="7B9BBB97" w15:done="0"/>
  <w15:commentEx w15:paraId="02C7A332" w15:done="0"/>
  <w15:commentEx w15:paraId="5AC684AC" w15:done="0"/>
  <w15:commentEx w15:paraId="5039A2A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19E9C55" w16cex:dateUtc="2024-03-12T13:23:00Z"/>
  <w16cex:commentExtensible w16cex:durableId="61997E02" w16cex:dateUtc="2024-03-12T13:24:00Z"/>
  <w16cex:commentExtensible w16cex:durableId="6FE958C4" w16cex:dateUtc="2024-03-12T13:25:00Z"/>
  <w16cex:commentExtensible w16cex:durableId="49684071" w16cex:dateUtc="2024-03-12T15:47:00Z"/>
  <w16cex:commentExtensible w16cex:durableId="08936B07" w16cex:dateUtc="2024-03-12T13:26:00Z"/>
  <w16cex:commentExtensible w16cex:durableId="03D4AD03" w16cex:dateUtc="2024-03-12T13:30:00Z"/>
  <w16cex:commentExtensible w16cex:durableId="3094E0A0" w16cex:dateUtc="2024-03-12T13:31:00Z"/>
  <w16cex:commentExtensible w16cex:durableId="69DAAE23" w16cex:dateUtc="2024-03-12T13:34:00Z"/>
  <w16cex:commentExtensible w16cex:durableId="75BC0417" w16cex:dateUtc="2024-03-12T13:35:00Z"/>
  <w16cex:commentExtensible w16cex:durableId="106F1F45" w16cex:dateUtc="2024-03-12T13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67EDB6" w16cid:durableId="119E9C55"/>
  <w16cid:commentId w16cid:paraId="23FA67DB" w16cid:durableId="61997E02"/>
  <w16cid:commentId w16cid:paraId="64F73867" w16cid:durableId="6FE958C4"/>
  <w16cid:commentId w16cid:paraId="3C56B24F" w16cid:durableId="49684071"/>
  <w16cid:commentId w16cid:paraId="1C962B12" w16cid:durableId="08936B07"/>
  <w16cid:commentId w16cid:paraId="2AF52FD6" w16cid:durableId="03D4AD03"/>
  <w16cid:commentId w16cid:paraId="7B9BBB97" w16cid:durableId="3094E0A0"/>
  <w16cid:commentId w16cid:paraId="02C7A332" w16cid:durableId="69DAAE23"/>
  <w16cid:commentId w16cid:paraId="5AC684AC" w16cid:durableId="75BC0417"/>
  <w16cid:commentId w16cid:paraId="5039A2A5" w16cid:durableId="106F1F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7FC40" w14:textId="77777777" w:rsidR="00755A02" w:rsidRDefault="00755A02" w:rsidP="00343E8A">
      <w:r>
        <w:separator/>
      </w:r>
    </w:p>
    <w:p w14:paraId="53A4E423" w14:textId="77777777" w:rsidR="00755A02" w:rsidRDefault="00755A02"/>
  </w:endnote>
  <w:endnote w:type="continuationSeparator" w:id="0">
    <w:p w14:paraId="26CA8158" w14:textId="77777777" w:rsidR="00755A02" w:rsidRDefault="00755A02" w:rsidP="00343E8A">
      <w:r>
        <w:continuationSeparator/>
      </w:r>
    </w:p>
    <w:p w14:paraId="41D0D187" w14:textId="77777777" w:rsidR="00755A02" w:rsidRDefault="00755A02"/>
  </w:endnote>
  <w:endnote w:type="continuationNotice" w:id="1">
    <w:p w14:paraId="26941F74" w14:textId="77777777" w:rsidR="00755A02" w:rsidRDefault="00755A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l Sans Condensed">
    <w:altName w:val="Calibri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8BD8" w14:textId="77777777" w:rsidR="009E3B46" w:rsidRPr="00DA00BA" w:rsidRDefault="009E3B46" w:rsidP="00DF00FA">
    <w:pPr>
      <w:keepNext/>
      <w:tabs>
        <w:tab w:val="center" w:pos="4680"/>
        <w:tab w:val="right" w:pos="9360"/>
      </w:tabs>
      <w:ind w:left="0"/>
      <w:jc w:val="left"/>
      <w:rPr>
        <w:color w:val="000000"/>
        <w:sz w:val="20"/>
      </w:rPr>
    </w:pPr>
    <w:r>
      <w:rPr>
        <w:color w:val="000000"/>
        <w:sz w:val="20"/>
      </w:rPr>
      <w:t>„SZERVIZELŐÍRÁSOK ÉS -ELJÁRÁSOK” MELLÉKLET</w:t>
    </w:r>
    <w:r>
      <w:rPr>
        <w:color w:val="000000"/>
        <w:sz w:val="20"/>
      </w:rPr>
      <w:tab/>
    </w:r>
    <w:r>
      <w:rPr>
        <w:color w:val="000000"/>
        <w:sz w:val="20"/>
      </w:rPr>
      <w:tab/>
    </w:r>
    <w:sdt>
      <w:sdtPr>
        <w:rPr>
          <w:rFonts w:cs="Arial"/>
          <w:color w:val="000000"/>
          <w:sz w:val="20"/>
          <w:szCs w:val="20"/>
          <w:shd w:val="clear" w:color="auto" w:fill="E6E6E6"/>
        </w:rPr>
        <w:id w:val="200441700"/>
        <w:docPartObj>
          <w:docPartGallery w:val="Page Numbers (Bottom of Page)"/>
          <w:docPartUnique/>
        </w:docPartObj>
      </w:sdtPr>
      <w:sdtContent>
        <w:sdt>
          <w:sdtPr>
            <w:rPr>
              <w:rFonts w:cs="Arial"/>
              <w:color w:val="000000"/>
              <w:sz w:val="20"/>
              <w:szCs w:val="20"/>
              <w:shd w:val="clear" w:color="auto" w:fill="E6E6E6"/>
            </w:rPr>
            <w:id w:val="1979487485"/>
            <w:docPartObj>
              <w:docPartGallery w:val="Page Numbers (Top of Page)"/>
              <w:docPartUnique/>
            </w:docPartObj>
          </w:sdtPr>
          <w:sdtContent>
            <w:r w:rsidRPr="00A11820">
              <w:rPr>
                <w:rFonts w:cs="Arial"/>
                <w:b/>
                <w:color w:val="000000"/>
                <w:sz w:val="20"/>
                <w:shd w:val="clear" w:color="auto" w:fill="E6E6E6"/>
              </w:rPr>
              <w:fldChar w:fldCharType="begin"/>
            </w:r>
            <w:r w:rsidRPr="00A11820">
              <w:rPr>
                <w:rFonts w:cs="Arial"/>
                <w:b/>
                <w:color w:val="000000"/>
                <w:sz w:val="20"/>
              </w:rPr>
              <w:instrText xml:space="preserve"> NUMPAGES  </w:instrText>
            </w:r>
            <w:r w:rsidRPr="00A11820">
              <w:rPr>
                <w:rFonts w:cs="Arial"/>
                <w:b/>
                <w:color w:val="000000"/>
                <w:sz w:val="20"/>
                <w:shd w:val="clear" w:color="auto" w:fill="E6E6E6"/>
              </w:rPr>
              <w:fldChar w:fldCharType="separate"/>
            </w:r>
            <w:r w:rsidR="00630258">
              <w:rPr>
                <w:rFonts w:cs="Arial"/>
                <w:b/>
                <w:noProof/>
                <w:color w:val="000000"/>
                <w:sz w:val="20"/>
              </w:rPr>
              <w:t>15</w:t>
            </w:r>
            <w:r w:rsidRPr="00A11820">
              <w:rPr>
                <w:rFonts w:cs="Arial"/>
                <w:b/>
                <w:color w:val="000000"/>
                <w:sz w:val="20"/>
                <w:shd w:val="clear" w:color="auto" w:fill="E6E6E6"/>
              </w:rPr>
              <w:fldChar w:fldCharType="end"/>
            </w:r>
            <w:r>
              <w:rPr>
                <w:color w:val="000000"/>
                <w:sz w:val="20"/>
              </w:rPr>
              <w:t>/</w:t>
            </w:r>
            <w:r w:rsidRPr="00A11820">
              <w:rPr>
                <w:rFonts w:cs="Arial"/>
                <w:b/>
                <w:color w:val="000000"/>
                <w:sz w:val="20"/>
                <w:shd w:val="clear" w:color="auto" w:fill="E6E6E6"/>
              </w:rPr>
              <w:fldChar w:fldCharType="begin"/>
            </w:r>
            <w:r w:rsidRPr="00A11820">
              <w:rPr>
                <w:rFonts w:cs="Arial"/>
                <w:b/>
                <w:color w:val="000000"/>
                <w:sz w:val="20"/>
              </w:rPr>
              <w:instrText xml:space="preserve"> PAGE </w:instrText>
            </w:r>
            <w:r w:rsidRPr="00A11820">
              <w:rPr>
                <w:rFonts w:cs="Arial"/>
                <w:b/>
                <w:color w:val="000000"/>
                <w:sz w:val="20"/>
                <w:shd w:val="clear" w:color="auto" w:fill="E6E6E6"/>
              </w:rPr>
              <w:fldChar w:fldCharType="separate"/>
            </w:r>
            <w:r w:rsidR="00630258">
              <w:rPr>
                <w:rFonts w:cs="Arial"/>
                <w:b/>
                <w:noProof/>
                <w:color w:val="000000"/>
                <w:sz w:val="20"/>
              </w:rPr>
              <w:t>2</w:t>
            </w:r>
            <w:r w:rsidRPr="00A11820">
              <w:rPr>
                <w:rFonts w:cs="Arial"/>
                <w:b/>
                <w:color w:val="000000"/>
                <w:sz w:val="20"/>
                <w:shd w:val="clear" w:color="auto" w:fill="E6E6E6"/>
              </w:rPr>
              <w:fldChar w:fldCharType="end"/>
            </w:r>
            <w:r>
              <w:rPr>
                <w:color w:val="000000"/>
                <w:sz w:val="20"/>
              </w:rPr>
              <w:t>. oldal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764F6" w14:textId="77777777" w:rsidR="00755A02" w:rsidRDefault="00755A02" w:rsidP="00343E8A">
      <w:r>
        <w:separator/>
      </w:r>
    </w:p>
    <w:p w14:paraId="6CE9182B" w14:textId="77777777" w:rsidR="00755A02" w:rsidRDefault="00755A02"/>
  </w:footnote>
  <w:footnote w:type="continuationSeparator" w:id="0">
    <w:p w14:paraId="513509A5" w14:textId="77777777" w:rsidR="00755A02" w:rsidRDefault="00755A02" w:rsidP="00343E8A">
      <w:r>
        <w:continuationSeparator/>
      </w:r>
    </w:p>
    <w:p w14:paraId="7ABFEE95" w14:textId="77777777" w:rsidR="00755A02" w:rsidRDefault="00755A02"/>
  </w:footnote>
  <w:footnote w:type="continuationNotice" w:id="1">
    <w:p w14:paraId="58C3C829" w14:textId="77777777" w:rsidR="00755A02" w:rsidRDefault="00755A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2213" w14:textId="77777777" w:rsidR="009E3B46" w:rsidRDefault="009E3B46" w:rsidP="00D715BB">
    <w:pPr>
      <w:pStyle w:val="lfej"/>
      <w:spacing w:after="240" w:line="240" w:lineRule="auto"/>
      <w:jc w:val="right"/>
    </w:pPr>
    <w:r>
      <w:t>3. MELLÉKLET</w:t>
    </w:r>
  </w:p>
  <w:p w14:paraId="0F182014" w14:textId="77777777" w:rsidR="009E3B46" w:rsidRDefault="009E3B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A3E69"/>
    <w:multiLevelType w:val="multilevel"/>
    <w:tmpl w:val="1758F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A46B59"/>
    <w:multiLevelType w:val="multilevel"/>
    <w:tmpl w:val="FE50009A"/>
    <w:styleLink w:val="Style1"/>
    <w:lvl w:ilvl="0">
      <w:start w:val="9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5" w:hanging="43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FF00E1A"/>
    <w:multiLevelType w:val="multilevel"/>
    <w:tmpl w:val="D2940562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cs="Times New Roman" w:hint="default"/>
      </w:rPr>
    </w:lvl>
    <w:lvl w:ilvl="2">
      <w:start w:val="1"/>
      <w:numFmt w:val="bullet"/>
      <w:pStyle w:val="Cmsor3"/>
      <w:lvlText w:val=""/>
      <w:lvlJc w:val="left"/>
      <w:pPr>
        <w:ind w:left="22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100005FB"/>
    <w:multiLevelType w:val="multilevel"/>
    <w:tmpl w:val="16D89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3E0726"/>
    <w:multiLevelType w:val="hybridMultilevel"/>
    <w:tmpl w:val="DC1CACE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C4C1009"/>
    <w:multiLevelType w:val="hybridMultilevel"/>
    <w:tmpl w:val="7B04D834"/>
    <w:lvl w:ilvl="0" w:tplc="676AEE8E">
      <w:start w:val="1"/>
      <w:numFmt w:val="upp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05276A3"/>
    <w:multiLevelType w:val="multilevel"/>
    <w:tmpl w:val="7D28000E"/>
    <w:lvl w:ilvl="0">
      <w:start w:val="1"/>
      <w:numFmt w:val="lowerLetter"/>
      <w:lvlText w:val="(%1)"/>
      <w:lvlJc w:val="left"/>
      <w:pPr>
        <w:tabs>
          <w:tab w:val="num" w:pos="2267"/>
        </w:tabs>
        <w:ind w:left="2624" w:hanging="357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707"/>
        </w:tabs>
        <w:ind w:left="37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427"/>
        </w:tabs>
        <w:ind w:left="44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147"/>
        </w:tabs>
        <w:ind w:left="51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867"/>
        </w:tabs>
        <w:ind w:left="58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587"/>
        </w:tabs>
        <w:ind w:left="65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307"/>
        </w:tabs>
        <w:ind w:left="73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027"/>
        </w:tabs>
        <w:ind w:left="80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747"/>
        </w:tabs>
        <w:ind w:left="8747" w:hanging="360"/>
      </w:pPr>
      <w:rPr>
        <w:rFonts w:ascii="Wingdings" w:hAnsi="Wingdings" w:hint="default"/>
      </w:rPr>
    </w:lvl>
  </w:abstractNum>
  <w:abstractNum w:abstractNumId="7" w15:restartNumberingAfterBreak="0">
    <w:nsid w:val="4C65117C"/>
    <w:multiLevelType w:val="hybridMultilevel"/>
    <w:tmpl w:val="304A06FC"/>
    <w:lvl w:ilvl="0" w:tplc="489E585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D6960"/>
    <w:multiLevelType w:val="multilevel"/>
    <w:tmpl w:val="411403F0"/>
    <w:lvl w:ilvl="0">
      <w:start w:val="1"/>
      <w:numFmt w:val="decimal"/>
      <w:pStyle w:val="Cmsor1"/>
      <w:lvlText w:val="%1.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decimal"/>
      <w:pStyle w:val="Cmsor2"/>
      <w:lvlText w:val="%1.%2"/>
      <w:lvlJc w:val="left"/>
      <w:pPr>
        <w:ind w:left="851" w:hanging="851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9" w15:restartNumberingAfterBreak="0">
    <w:nsid w:val="57774790"/>
    <w:multiLevelType w:val="hybridMultilevel"/>
    <w:tmpl w:val="94CA6E6A"/>
    <w:lvl w:ilvl="0" w:tplc="633417F0">
      <w:start w:val="1"/>
      <w:numFmt w:val="upp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60D49D3"/>
    <w:multiLevelType w:val="hybridMultilevel"/>
    <w:tmpl w:val="39D05C6A"/>
    <w:lvl w:ilvl="0" w:tplc="489E585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CDC6923"/>
    <w:multiLevelType w:val="hybridMultilevel"/>
    <w:tmpl w:val="4AECB8F6"/>
    <w:lvl w:ilvl="0" w:tplc="08090017">
      <w:start w:val="1"/>
      <w:numFmt w:val="lowerLetter"/>
      <w:lvlText w:val="%1)"/>
      <w:lvlJc w:val="left"/>
      <w:pPr>
        <w:ind w:left="1571" w:hanging="360"/>
      </w:pPr>
    </w:lvl>
    <w:lvl w:ilvl="1" w:tplc="080C0019" w:tentative="1">
      <w:start w:val="1"/>
      <w:numFmt w:val="lowerLetter"/>
      <w:lvlText w:val="%2."/>
      <w:lvlJc w:val="left"/>
      <w:pPr>
        <w:ind w:left="2291" w:hanging="360"/>
      </w:pPr>
    </w:lvl>
    <w:lvl w:ilvl="2" w:tplc="080C001B" w:tentative="1">
      <w:start w:val="1"/>
      <w:numFmt w:val="lowerRoman"/>
      <w:lvlText w:val="%3."/>
      <w:lvlJc w:val="right"/>
      <w:pPr>
        <w:ind w:left="3011" w:hanging="180"/>
      </w:pPr>
    </w:lvl>
    <w:lvl w:ilvl="3" w:tplc="080C000F" w:tentative="1">
      <w:start w:val="1"/>
      <w:numFmt w:val="decimal"/>
      <w:lvlText w:val="%4."/>
      <w:lvlJc w:val="left"/>
      <w:pPr>
        <w:ind w:left="3731" w:hanging="360"/>
      </w:pPr>
    </w:lvl>
    <w:lvl w:ilvl="4" w:tplc="080C0019" w:tentative="1">
      <w:start w:val="1"/>
      <w:numFmt w:val="lowerLetter"/>
      <w:lvlText w:val="%5."/>
      <w:lvlJc w:val="left"/>
      <w:pPr>
        <w:ind w:left="4451" w:hanging="360"/>
      </w:pPr>
    </w:lvl>
    <w:lvl w:ilvl="5" w:tplc="080C001B" w:tentative="1">
      <w:start w:val="1"/>
      <w:numFmt w:val="lowerRoman"/>
      <w:lvlText w:val="%6."/>
      <w:lvlJc w:val="right"/>
      <w:pPr>
        <w:ind w:left="5171" w:hanging="180"/>
      </w:pPr>
    </w:lvl>
    <w:lvl w:ilvl="6" w:tplc="080C000F" w:tentative="1">
      <w:start w:val="1"/>
      <w:numFmt w:val="decimal"/>
      <w:lvlText w:val="%7."/>
      <w:lvlJc w:val="left"/>
      <w:pPr>
        <w:ind w:left="5891" w:hanging="360"/>
      </w:pPr>
    </w:lvl>
    <w:lvl w:ilvl="7" w:tplc="080C0019" w:tentative="1">
      <w:start w:val="1"/>
      <w:numFmt w:val="lowerLetter"/>
      <w:lvlText w:val="%8."/>
      <w:lvlJc w:val="left"/>
      <w:pPr>
        <w:ind w:left="6611" w:hanging="360"/>
      </w:pPr>
    </w:lvl>
    <w:lvl w:ilvl="8" w:tplc="08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71339417">
    <w:abstractNumId w:val="1"/>
  </w:num>
  <w:num w:numId="2" w16cid:durableId="733283431">
    <w:abstractNumId w:val="8"/>
  </w:num>
  <w:num w:numId="3" w16cid:durableId="867983850">
    <w:abstractNumId w:val="10"/>
  </w:num>
  <w:num w:numId="4" w16cid:durableId="1901817860">
    <w:abstractNumId w:val="7"/>
  </w:num>
  <w:num w:numId="5" w16cid:durableId="637147723">
    <w:abstractNumId w:val="6"/>
  </w:num>
  <w:num w:numId="6" w16cid:durableId="1758286005">
    <w:abstractNumId w:val="2"/>
  </w:num>
  <w:num w:numId="7" w16cid:durableId="1339651699">
    <w:abstractNumId w:val="0"/>
  </w:num>
  <w:num w:numId="8" w16cid:durableId="1940137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0029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1689674">
    <w:abstractNumId w:val="8"/>
  </w:num>
  <w:num w:numId="11" w16cid:durableId="1109201253">
    <w:abstractNumId w:val="3"/>
  </w:num>
  <w:num w:numId="12" w16cid:durableId="1474366817">
    <w:abstractNumId w:val="5"/>
  </w:num>
  <w:num w:numId="13" w16cid:durableId="1717507396">
    <w:abstractNumId w:val="9"/>
  </w:num>
  <w:num w:numId="14" w16cid:durableId="548998322">
    <w:abstractNumId w:val="8"/>
  </w:num>
  <w:num w:numId="15" w16cid:durableId="1717468369">
    <w:abstractNumId w:val="8"/>
  </w:num>
  <w:num w:numId="16" w16cid:durableId="1441799810">
    <w:abstractNumId w:val="8"/>
  </w:num>
  <w:num w:numId="17" w16cid:durableId="2011567560">
    <w:abstractNumId w:val="8"/>
  </w:num>
  <w:num w:numId="18" w16cid:durableId="2009673637">
    <w:abstractNumId w:val="8"/>
  </w:num>
  <w:num w:numId="19" w16cid:durableId="609313181">
    <w:abstractNumId w:val="4"/>
  </w:num>
  <w:num w:numId="20" w16cid:durableId="1755784787">
    <w:abstractNumId w:val="11"/>
  </w:num>
  <w:num w:numId="21" w16cid:durableId="63573216">
    <w:abstractNumId w:val="8"/>
  </w:num>
  <w:num w:numId="22" w16cid:durableId="134566917">
    <w:abstractNumId w:val="8"/>
  </w:num>
  <w:num w:numId="23" w16cid:durableId="51540584">
    <w:abstractNumId w:val="8"/>
  </w:num>
  <w:num w:numId="24" w16cid:durableId="124809925">
    <w:abstractNumId w:val="8"/>
  </w:num>
  <w:num w:numId="25" w16cid:durableId="1765806708">
    <w:abstractNumId w:val="8"/>
  </w:num>
  <w:num w:numId="26" w16cid:durableId="1610430400">
    <w:abstractNumId w:val="8"/>
  </w:num>
  <w:num w:numId="27" w16cid:durableId="246504652">
    <w:abstractNumId w:val="8"/>
  </w:num>
  <w:num w:numId="28" w16cid:durableId="1006247538">
    <w:abstractNumId w:val="8"/>
  </w:num>
  <w:num w:numId="29" w16cid:durableId="609582096">
    <w:abstractNumId w:val="8"/>
  </w:num>
  <w:num w:numId="30" w16cid:durableId="1839690243">
    <w:abstractNumId w:val="8"/>
  </w:num>
  <w:num w:numId="31" w16cid:durableId="1279532001">
    <w:abstractNumId w:val="8"/>
  </w:num>
  <w:num w:numId="32" w16cid:durableId="627853435">
    <w:abstractNumId w:va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óra Dékány">
    <w15:presenceInfo w15:providerId="Windows Live" w15:userId="099a3eca23d3a3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hu-HU" w:vendorID="64" w:dllVersion="0" w:nlCheck="1" w:checkStyle="0"/>
  <w:activeWritingStyle w:appName="MSWord" w:lang="hu-HU" w:vendorID="64" w:dllVersion="4096" w:nlCheck="1" w:checkStyle="0"/>
  <w:proofState w:spelling="clean" w:grammar="clean"/>
  <w:defaultTabStop w:val="567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F0"/>
    <w:rsid w:val="0000066D"/>
    <w:rsid w:val="00001484"/>
    <w:rsid w:val="000042C9"/>
    <w:rsid w:val="00005A97"/>
    <w:rsid w:val="0001188B"/>
    <w:rsid w:val="00013224"/>
    <w:rsid w:val="000139B0"/>
    <w:rsid w:val="000174CF"/>
    <w:rsid w:val="00025481"/>
    <w:rsid w:val="0003473F"/>
    <w:rsid w:val="00036872"/>
    <w:rsid w:val="00036E55"/>
    <w:rsid w:val="000400B8"/>
    <w:rsid w:val="000408FC"/>
    <w:rsid w:val="00042437"/>
    <w:rsid w:val="00044647"/>
    <w:rsid w:val="00051F3E"/>
    <w:rsid w:val="000521B1"/>
    <w:rsid w:val="000533F7"/>
    <w:rsid w:val="00061C04"/>
    <w:rsid w:val="00062B4F"/>
    <w:rsid w:val="0006327D"/>
    <w:rsid w:val="00064CF5"/>
    <w:rsid w:val="00065D8D"/>
    <w:rsid w:val="00067EFD"/>
    <w:rsid w:val="000707CE"/>
    <w:rsid w:val="00071C58"/>
    <w:rsid w:val="000741C2"/>
    <w:rsid w:val="00080296"/>
    <w:rsid w:val="00086380"/>
    <w:rsid w:val="000879CC"/>
    <w:rsid w:val="00093FD9"/>
    <w:rsid w:val="000A0006"/>
    <w:rsid w:val="000A6943"/>
    <w:rsid w:val="000A6C36"/>
    <w:rsid w:val="000A7621"/>
    <w:rsid w:val="000B77A6"/>
    <w:rsid w:val="000C3278"/>
    <w:rsid w:val="000C329C"/>
    <w:rsid w:val="000C399C"/>
    <w:rsid w:val="000C55B3"/>
    <w:rsid w:val="000C7017"/>
    <w:rsid w:val="000D199D"/>
    <w:rsid w:val="000D1C2D"/>
    <w:rsid w:val="000D2D3B"/>
    <w:rsid w:val="000D5CA9"/>
    <w:rsid w:val="000D7763"/>
    <w:rsid w:val="000D7861"/>
    <w:rsid w:val="000E3AA2"/>
    <w:rsid w:val="000E4B8E"/>
    <w:rsid w:val="000E51D4"/>
    <w:rsid w:val="000E630C"/>
    <w:rsid w:val="000F1ED4"/>
    <w:rsid w:val="000F33F5"/>
    <w:rsid w:val="000F4318"/>
    <w:rsid w:val="000F45A2"/>
    <w:rsid w:val="001030A0"/>
    <w:rsid w:val="001048AB"/>
    <w:rsid w:val="00105513"/>
    <w:rsid w:val="00133B1C"/>
    <w:rsid w:val="00142DF6"/>
    <w:rsid w:val="001452E4"/>
    <w:rsid w:val="00146229"/>
    <w:rsid w:val="00147CF7"/>
    <w:rsid w:val="00151D6C"/>
    <w:rsid w:val="001527D0"/>
    <w:rsid w:val="00154D87"/>
    <w:rsid w:val="00160C71"/>
    <w:rsid w:val="00161F6E"/>
    <w:rsid w:val="00162802"/>
    <w:rsid w:val="0016335E"/>
    <w:rsid w:val="001655B6"/>
    <w:rsid w:val="00166AC5"/>
    <w:rsid w:val="00167E35"/>
    <w:rsid w:val="0017005B"/>
    <w:rsid w:val="001727C6"/>
    <w:rsid w:val="00175E0F"/>
    <w:rsid w:val="00176CC2"/>
    <w:rsid w:val="00180180"/>
    <w:rsid w:val="00181374"/>
    <w:rsid w:val="00184279"/>
    <w:rsid w:val="00184EE0"/>
    <w:rsid w:val="0018798A"/>
    <w:rsid w:val="00191640"/>
    <w:rsid w:val="00191A77"/>
    <w:rsid w:val="001A0EEB"/>
    <w:rsid w:val="001A385D"/>
    <w:rsid w:val="001A3A21"/>
    <w:rsid w:val="001A45B2"/>
    <w:rsid w:val="001A499E"/>
    <w:rsid w:val="001A51FF"/>
    <w:rsid w:val="001B7C42"/>
    <w:rsid w:val="001C2B06"/>
    <w:rsid w:val="001C40F3"/>
    <w:rsid w:val="001C4CE7"/>
    <w:rsid w:val="001C4F06"/>
    <w:rsid w:val="001C70A6"/>
    <w:rsid w:val="001C7A53"/>
    <w:rsid w:val="001D30C5"/>
    <w:rsid w:val="001D5050"/>
    <w:rsid w:val="001D528D"/>
    <w:rsid w:val="001D5534"/>
    <w:rsid w:val="001D713A"/>
    <w:rsid w:val="001E4996"/>
    <w:rsid w:val="001E564F"/>
    <w:rsid w:val="001E640A"/>
    <w:rsid w:val="001E64FE"/>
    <w:rsid w:val="001F0EBE"/>
    <w:rsid w:val="001F1F82"/>
    <w:rsid w:val="001F6216"/>
    <w:rsid w:val="00200896"/>
    <w:rsid w:val="00200C9E"/>
    <w:rsid w:val="00225C09"/>
    <w:rsid w:val="002260E9"/>
    <w:rsid w:val="002315F2"/>
    <w:rsid w:val="00232A3A"/>
    <w:rsid w:val="00232FDD"/>
    <w:rsid w:val="00240D43"/>
    <w:rsid w:val="00243432"/>
    <w:rsid w:val="00243D55"/>
    <w:rsid w:val="00245633"/>
    <w:rsid w:val="0024658D"/>
    <w:rsid w:val="00251438"/>
    <w:rsid w:val="00256643"/>
    <w:rsid w:val="00257B0F"/>
    <w:rsid w:val="002609CB"/>
    <w:rsid w:val="00264E76"/>
    <w:rsid w:val="00271E8F"/>
    <w:rsid w:val="0028144A"/>
    <w:rsid w:val="0028302D"/>
    <w:rsid w:val="002831EE"/>
    <w:rsid w:val="00284526"/>
    <w:rsid w:val="002850F0"/>
    <w:rsid w:val="002908C7"/>
    <w:rsid w:val="002912B9"/>
    <w:rsid w:val="002938F5"/>
    <w:rsid w:val="00295115"/>
    <w:rsid w:val="002956C3"/>
    <w:rsid w:val="00296261"/>
    <w:rsid w:val="002A2589"/>
    <w:rsid w:val="002A3F9F"/>
    <w:rsid w:val="002A4653"/>
    <w:rsid w:val="002A4B00"/>
    <w:rsid w:val="002A76B2"/>
    <w:rsid w:val="002B495D"/>
    <w:rsid w:val="002D090B"/>
    <w:rsid w:val="002D14ED"/>
    <w:rsid w:val="002D4131"/>
    <w:rsid w:val="002D515F"/>
    <w:rsid w:val="002E0B9B"/>
    <w:rsid w:val="002E3B56"/>
    <w:rsid w:val="002E5605"/>
    <w:rsid w:val="002E5E66"/>
    <w:rsid w:val="002F14FE"/>
    <w:rsid w:val="002F2680"/>
    <w:rsid w:val="0030090C"/>
    <w:rsid w:val="00300E80"/>
    <w:rsid w:val="003055B5"/>
    <w:rsid w:val="00310CB6"/>
    <w:rsid w:val="00314CD3"/>
    <w:rsid w:val="003206BC"/>
    <w:rsid w:val="00321878"/>
    <w:rsid w:val="00323D63"/>
    <w:rsid w:val="003274E7"/>
    <w:rsid w:val="003313AB"/>
    <w:rsid w:val="003336E8"/>
    <w:rsid w:val="00337AE1"/>
    <w:rsid w:val="003408D8"/>
    <w:rsid w:val="00341D24"/>
    <w:rsid w:val="00342452"/>
    <w:rsid w:val="0034342A"/>
    <w:rsid w:val="00343C00"/>
    <w:rsid w:val="00343E8A"/>
    <w:rsid w:val="00350BE4"/>
    <w:rsid w:val="00352044"/>
    <w:rsid w:val="003522CA"/>
    <w:rsid w:val="00356AB6"/>
    <w:rsid w:val="00360EFD"/>
    <w:rsid w:val="003636AA"/>
    <w:rsid w:val="00376CBE"/>
    <w:rsid w:val="00376D38"/>
    <w:rsid w:val="00382A01"/>
    <w:rsid w:val="00385487"/>
    <w:rsid w:val="00387C49"/>
    <w:rsid w:val="003904D1"/>
    <w:rsid w:val="003911A6"/>
    <w:rsid w:val="00391F63"/>
    <w:rsid w:val="00392772"/>
    <w:rsid w:val="003A2565"/>
    <w:rsid w:val="003A407E"/>
    <w:rsid w:val="003A5117"/>
    <w:rsid w:val="003A75F9"/>
    <w:rsid w:val="003B1BDB"/>
    <w:rsid w:val="003B3989"/>
    <w:rsid w:val="003B6547"/>
    <w:rsid w:val="003C433A"/>
    <w:rsid w:val="003D09F7"/>
    <w:rsid w:val="003D5DC5"/>
    <w:rsid w:val="003E5F33"/>
    <w:rsid w:val="003E611E"/>
    <w:rsid w:val="003F25AB"/>
    <w:rsid w:val="003F6827"/>
    <w:rsid w:val="003F6B22"/>
    <w:rsid w:val="003F7CF9"/>
    <w:rsid w:val="00401827"/>
    <w:rsid w:val="0040278A"/>
    <w:rsid w:val="00404022"/>
    <w:rsid w:val="004047D2"/>
    <w:rsid w:val="00405303"/>
    <w:rsid w:val="00406D5F"/>
    <w:rsid w:val="00413C8E"/>
    <w:rsid w:val="00414D8D"/>
    <w:rsid w:val="00422753"/>
    <w:rsid w:val="00424555"/>
    <w:rsid w:val="00425246"/>
    <w:rsid w:val="00430EB1"/>
    <w:rsid w:val="004327EB"/>
    <w:rsid w:val="00435313"/>
    <w:rsid w:val="00435EBD"/>
    <w:rsid w:val="0043727E"/>
    <w:rsid w:val="004531A4"/>
    <w:rsid w:val="004603B2"/>
    <w:rsid w:val="00462795"/>
    <w:rsid w:val="004630E4"/>
    <w:rsid w:val="004632FD"/>
    <w:rsid w:val="004656A0"/>
    <w:rsid w:val="0046682D"/>
    <w:rsid w:val="0047678C"/>
    <w:rsid w:val="0049516C"/>
    <w:rsid w:val="00496DCA"/>
    <w:rsid w:val="004979D5"/>
    <w:rsid w:val="004A3D48"/>
    <w:rsid w:val="004B15F5"/>
    <w:rsid w:val="004B207D"/>
    <w:rsid w:val="004E2766"/>
    <w:rsid w:val="004E3228"/>
    <w:rsid w:val="004E3C6B"/>
    <w:rsid w:val="004F087F"/>
    <w:rsid w:val="004F0C83"/>
    <w:rsid w:val="004F283D"/>
    <w:rsid w:val="004F2FE1"/>
    <w:rsid w:val="004F5258"/>
    <w:rsid w:val="005003F9"/>
    <w:rsid w:val="0050084C"/>
    <w:rsid w:val="00501635"/>
    <w:rsid w:val="005135E9"/>
    <w:rsid w:val="00514352"/>
    <w:rsid w:val="00515328"/>
    <w:rsid w:val="00531312"/>
    <w:rsid w:val="005315C4"/>
    <w:rsid w:val="00531D92"/>
    <w:rsid w:val="005323AE"/>
    <w:rsid w:val="005347B6"/>
    <w:rsid w:val="0054110D"/>
    <w:rsid w:val="00542CED"/>
    <w:rsid w:val="00545AF6"/>
    <w:rsid w:val="00553DF3"/>
    <w:rsid w:val="00554E3C"/>
    <w:rsid w:val="00563E42"/>
    <w:rsid w:val="0056501A"/>
    <w:rsid w:val="0057164B"/>
    <w:rsid w:val="00571F1F"/>
    <w:rsid w:val="00572232"/>
    <w:rsid w:val="005723D7"/>
    <w:rsid w:val="00583CC5"/>
    <w:rsid w:val="00587007"/>
    <w:rsid w:val="00590985"/>
    <w:rsid w:val="00592E33"/>
    <w:rsid w:val="00595D5D"/>
    <w:rsid w:val="00597042"/>
    <w:rsid w:val="00597380"/>
    <w:rsid w:val="005A0A7F"/>
    <w:rsid w:val="005A19E9"/>
    <w:rsid w:val="005A2F39"/>
    <w:rsid w:val="005A48B0"/>
    <w:rsid w:val="005A6C7E"/>
    <w:rsid w:val="005B19F2"/>
    <w:rsid w:val="005B332B"/>
    <w:rsid w:val="005B4404"/>
    <w:rsid w:val="005B68DD"/>
    <w:rsid w:val="005C5448"/>
    <w:rsid w:val="005C56B2"/>
    <w:rsid w:val="005D1D7D"/>
    <w:rsid w:val="005D26C5"/>
    <w:rsid w:val="005D2F81"/>
    <w:rsid w:val="005D32FF"/>
    <w:rsid w:val="005D5F27"/>
    <w:rsid w:val="005D7B20"/>
    <w:rsid w:val="005E37C9"/>
    <w:rsid w:val="005F1993"/>
    <w:rsid w:val="005F5F81"/>
    <w:rsid w:val="005F63FC"/>
    <w:rsid w:val="00600EA5"/>
    <w:rsid w:val="0060525C"/>
    <w:rsid w:val="0061137F"/>
    <w:rsid w:val="006166F3"/>
    <w:rsid w:val="00622D08"/>
    <w:rsid w:val="00623754"/>
    <w:rsid w:val="0062440A"/>
    <w:rsid w:val="0062592A"/>
    <w:rsid w:val="00627774"/>
    <w:rsid w:val="00630258"/>
    <w:rsid w:val="006310A5"/>
    <w:rsid w:val="006371AE"/>
    <w:rsid w:val="00641012"/>
    <w:rsid w:val="00644E14"/>
    <w:rsid w:val="00646DD2"/>
    <w:rsid w:val="00647E54"/>
    <w:rsid w:val="00650CC9"/>
    <w:rsid w:val="00654988"/>
    <w:rsid w:val="0065639A"/>
    <w:rsid w:val="00667CB8"/>
    <w:rsid w:val="006712D0"/>
    <w:rsid w:val="006726BB"/>
    <w:rsid w:val="006751C0"/>
    <w:rsid w:val="00675D8D"/>
    <w:rsid w:val="006778DF"/>
    <w:rsid w:val="006822C3"/>
    <w:rsid w:val="00684607"/>
    <w:rsid w:val="006860FF"/>
    <w:rsid w:val="00691373"/>
    <w:rsid w:val="006915F9"/>
    <w:rsid w:val="006917D3"/>
    <w:rsid w:val="006932F5"/>
    <w:rsid w:val="00695B56"/>
    <w:rsid w:val="006A04CE"/>
    <w:rsid w:val="006A0596"/>
    <w:rsid w:val="006A19CE"/>
    <w:rsid w:val="006A2E85"/>
    <w:rsid w:val="006A350B"/>
    <w:rsid w:val="006A69FA"/>
    <w:rsid w:val="006A6EA7"/>
    <w:rsid w:val="006A75C4"/>
    <w:rsid w:val="006B131F"/>
    <w:rsid w:val="006B72AB"/>
    <w:rsid w:val="006B7F9C"/>
    <w:rsid w:val="006C0A21"/>
    <w:rsid w:val="006D4B23"/>
    <w:rsid w:val="006E34D6"/>
    <w:rsid w:val="006E6960"/>
    <w:rsid w:val="006F0076"/>
    <w:rsid w:val="006F02C0"/>
    <w:rsid w:val="006F56D7"/>
    <w:rsid w:val="006F744A"/>
    <w:rsid w:val="00720A7E"/>
    <w:rsid w:val="00721DE8"/>
    <w:rsid w:val="00723B6A"/>
    <w:rsid w:val="00731E63"/>
    <w:rsid w:val="00731E95"/>
    <w:rsid w:val="00732302"/>
    <w:rsid w:val="0073543C"/>
    <w:rsid w:val="00741D12"/>
    <w:rsid w:val="00742875"/>
    <w:rsid w:val="00747BD9"/>
    <w:rsid w:val="00750510"/>
    <w:rsid w:val="007535AB"/>
    <w:rsid w:val="00753882"/>
    <w:rsid w:val="007554C5"/>
    <w:rsid w:val="00755A02"/>
    <w:rsid w:val="00757C11"/>
    <w:rsid w:val="00761BDE"/>
    <w:rsid w:val="00761CC3"/>
    <w:rsid w:val="0076334D"/>
    <w:rsid w:val="0076669B"/>
    <w:rsid w:val="00776B94"/>
    <w:rsid w:val="0078681D"/>
    <w:rsid w:val="00786B7D"/>
    <w:rsid w:val="007966CD"/>
    <w:rsid w:val="007B2CD6"/>
    <w:rsid w:val="007B32AF"/>
    <w:rsid w:val="007B3F85"/>
    <w:rsid w:val="007C1281"/>
    <w:rsid w:val="007C16CD"/>
    <w:rsid w:val="007C5E53"/>
    <w:rsid w:val="007C6BD0"/>
    <w:rsid w:val="007D6DA2"/>
    <w:rsid w:val="007E546D"/>
    <w:rsid w:val="007E70E5"/>
    <w:rsid w:val="007E7C58"/>
    <w:rsid w:val="007F0223"/>
    <w:rsid w:val="007F11CA"/>
    <w:rsid w:val="007F7D30"/>
    <w:rsid w:val="00801210"/>
    <w:rsid w:val="00811727"/>
    <w:rsid w:val="008122C6"/>
    <w:rsid w:val="00822809"/>
    <w:rsid w:val="0082434A"/>
    <w:rsid w:val="00824A70"/>
    <w:rsid w:val="00825897"/>
    <w:rsid w:val="00832AE0"/>
    <w:rsid w:val="00833779"/>
    <w:rsid w:val="00835B7B"/>
    <w:rsid w:val="00837D1A"/>
    <w:rsid w:val="008439E7"/>
    <w:rsid w:val="0084534C"/>
    <w:rsid w:val="00845D62"/>
    <w:rsid w:val="00855A19"/>
    <w:rsid w:val="00855C05"/>
    <w:rsid w:val="00856015"/>
    <w:rsid w:val="00861269"/>
    <w:rsid w:val="0086450E"/>
    <w:rsid w:val="00865A5A"/>
    <w:rsid w:val="0087016B"/>
    <w:rsid w:val="00877AD9"/>
    <w:rsid w:val="00877F9A"/>
    <w:rsid w:val="00886CED"/>
    <w:rsid w:val="00886E92"/>
    <w:rsid w:val="0089032E"/>
    <w:rsid w:val="0089273A"/>
    <w:rsid w:val="00892EFC"/>
    <w:rsid w:val="008A0A6F"/>
    <w:rsid w:val="008A24D5"/>
    <w:rsid w:val="008A5320"/>
    <w:rsid w:val="008A6406"/>
    <w:rsid w:val="008C02E3"/>
    <w:rsid w:val="008C152D"/>
    <w:rsid w:val="008C2775"/>
    <w:rsid w:val="008C2F2C"/>
    <w:rsid w:val="008C4FB6"/>
    <w:rsid w:val="008D044C"/>
    <w:rsid w:val="008E148E"/>
    <w:rsid w:val="008E4E88"/>
    <w:rsid w:val="008E65C4"/>
    <w:rsid w:val="008E6F9D"/>
    <w:rsid w:val="008F00B0"/>
    <w:rsid w:val="008F5E73"/>
    <w:rsid w:val="00901BD5"/>
    <w:rsid w:val="00901FE9"/>
    <w:rsid w:val="00907AAB"/>
    <w:rsid w:val="00911D9E"/>
    <w:rsid w:val="00914DDF"/>
    <w:rsid w:val="00914E0C"/>
    <w:rsid w:val="00933D37"/>
    <w:rsid w:val="00937EF1"/>
    <w:rsid w:val="00945F60"/>
    <w:rsid w:val="009470A6"/>
    <w:rsid w:val="009532FB"/>
    <w:rsid w:val="009548FE"/>
    <w:rsid w:val="00957548"/>
    <w:rsid w:val="00957969"/>
    <w:rsid w:val="0096228E"/>
    <w:rsid w:val="00962295"/>
    <w:rsid w:val="0096286F"/>
    <w:rsid w:val="0096510D"/>
    <w:rsid w:val="00972F8F"/>
    <w:rsid w:val="00973119"/>
    <w:rsid w:val="009742E9"/>
    <w:rsid w:val="009811F6"/>
    <w:rsid w:val="00981AFB"/>
    <w:rsid w:val="00990BA4"/>
    <w:rsid w:val="00991C74"/>
    <w:rsid w:val="00993301"/>
    <w:rsid w:val="00994480"/>
    <w:rsid w:val="00996242"/>
    <w:rsid w:val="009A0C5B"/>
    <w:rsid w:val="009A462A"/>
    <w:rsid w:val="009D179F"/>
    <w:rsid w:val="009D341A"/>
    <w:rsid w:val="009D6F64"/>
    <w:rsid w:val="009E0839"/>
    <w:rsid w:val="009E0F28"/>
    <w:rsid w:val="009E3B46"/>
    <w:rsid w:val="009E3EDC"/>
    <w:rsid w:val="009E745F"/>
    <w:rsid w:val="009F37FF"/>
    <w:rsid w:val="009F5EF4"/>
    <w:rsid w:val="009F600A"/>
    <w:rsid w:val="009F6C20"/>
    <w:rsid w:val="00A010B1"/>
    <w:rsid w:val="00A03EAA"/>
    <w:rsid w:val="00A11820"/>
    <w:rsid w:val="00A137DD"/>
    <w:rsid w:val="00A1472D"/>
    <w:rsid w:val="00A16D89"/>
    <w:rsid w:val="00A23E92"/>
    <w:rsid w:val="00A23F7C"/>
    <w:rsid w:val="00A25559"/>
    <w:rsid w:val="00A265D2"/>
    <w:rsid w:val="00A26B2E"/>
    <w:rsid w:val="00A34B5B"/>
    <w:rsid w:val="00A35BC3"/>
    <w:rsid w:val="00A4753E"/>
    <w:rsid w:val="00A476FA"/>
    <w:rsid w:val="00A54916"/>
    <w:rsid w:val="00A54AA9"/>
    <w:rsid w:val="00A54FF5"/>
    <w:rsid w:val="00A61FB7"/>
    <w:rsid w:val="00A64768"/>
    <w:rsid w:val="00A662EF"/>
    <w:rsid w:val="00A73B48"/>
    <w:rsid w:val="00A838F2"/>
    <w:rsid w:val="00A84330"/>
    <w:rsid w:val="00A915C7"/>
    <w:rsid w:val="00A925AD"/>
    <w:rsid w:val="00A96C30"/>
    <w:rsid w:val="00A97C02"/>
    <w:rsid w:val="00AA162B"/>
    <w:rsid w:val="00AA2A48"/>
    <w:rsid w:val="00AA58BE"/>
    <w:rsid w:val="00AB01DD"/>
    <w:rsid w:val="00AB0571"/>
    <w:rsid w:val="00AB61DE"/>
    <w:rsid w:val="00AB7881"/>
    <w:rsid w:val="00AC55AA"/>
    <w:rsid w:val="00AD0E51"/>
    <w:rsid w:val="00AD373D"/>
    <w:rsid w:val="00AD4664"/>
    <w:rsid w:val="00AD5403"/>
    <w:rsid w:val="00AD78B1"/>
    <w:rsid w:val="00AE2C59"/>
    <w:rsid w:val="00AF209F"/>
    <w:rsid w:val="00AF240B"/>
    <w:rsid w:val="00AF546F"/>
    <w:rsid w:val="00AF5D76"/>
    <w:rsid w:val="00AF707C"/>
    <w:rsid w:val="00B021C1"/>
    <w:rsid w:val="00B023F0"/>
    <w:rsid w:val="00B028BA"/>
    <w:rsid w:val="00B03661"/>
    <w:rsid w:val="00B03D32"/>
    <w:rsid w:val="00B04F55"/>
    <w:rsid w:val="00B11832"/>
    <w:rsid w:val="00B156DB"/>
    <w:rsid w:val="00B1702C"/>
    <w:rsid w:val="00B23AEE"/>
    <w:rsid w:val="00B245F1"/>
    <w:rsid w:val="00B24C0A"/>
    <w:rsid w:val="00B252D9"/>
    <w:rsid w:val="00B25F3D"/>
    <w:rsid w:val="00B27359"/>
    <w:rsid w:val="00B3129E"/>
    <w:rsid w:val="00B32470"/>
    <w:rsid w:val="00B3601D"/>
    <w:rsid w:val="00B3791A"/>
    <w:rsid w:val="00B4256D"/>
    <w:rsid w:val="00B4688F"/>
    <w:rsid w:val="00B548AB"/>
    <w:rsid w:val="00B55BB3"/>
    <w:rsid w:val="00B56A79"/>
    <w:rsid w:val="00B62882"/>
    <w:rsid w:val="00B63921"/>
    <w:rsid w:val="00B64404"/>
    <w:rsid w:val="00B6677C"/>
    <w:rsid w:val="00B71C78"/>
    <w:rsid w:val="00B72F02"/>
    <w:rsid w:val="00B73FB3"/>
    <w:rsid w:val="00B757AE"/>
    <w:rsid w:val="00B75C98"/>
    <w:rsid w:val="00B76016"/>
    <w:rsid w:val="00B84C5D"/>
    <w:rsid w:val="00B853EA"/>
    <w:rsid w:val="00B858C7"/>
    <w:rsid w:val="00B916D3"/>
    <w:rsid w:val="00BA429C"/>
    <w:rsid w:val="00BA44B1"/>
    <w:rsid w:val="00BA56AA"/>
    <w:rsid w:val="00BA6A21"/>
    <w:rsid w:val="00BB71F0"/>
    <w:rsid w:val="00BB75D1"/>
    <w:rsid w:val="00BC0394"/>
    <w:rsid w:val="00BC0B5E"/>
    <w:rsid w:val="00BC278B"/>
    <w:rsid w:val="00BC4C46"/>
    <w:rsid w:val="00BD3F25"/>
    <w:rsid w:val="00BD5122"/>
    <w:rsid w:val="00BD5D91"/>
    <w:rsid w:val="00BD795B"/>
    <w:rsid w:val="00BE19C8"/>
    <w:rsid w:val="00BE2736"/>
    <w:rsid w:val="00BE6D0C"/>
    <w:rsid w:val="00BF6458"/>
    <w:rsid w:val="00BF645D"/>
    <w:rsid w:val="00C009AF"/>
    <w:rsid w:val="00C00D58"/>
    <w:rsid w:val="00C01765"/>
    <w:rsid w:val="00C01F9C"/>
    <w:rsid w:val="00C03F40"/>
    <w:rsid w:val="00C060B0"/>
    <w:rsid w:val="00C0632B"/>
    <w:rsid w:val="00C072E7"/>
    <w:rsid w:val="00C105E0"/>
    <w:rsid w:val="00C119E3"/>
    <w:rsid w:val="00C14170"/>
    <w:rsid w:val="00C14FEC"/>
    <w:rsid w:val="00C1553A"/>
    <w:rsid w:val="00C1592B"/>
    <w:rsid w:val="00C16EEF"/>
    <w:rsid w:val="00C16F57"/>
    <w:rsid w:val="00C217D6"/>
    <w:rsid w:val="00C311B0"/>
    <w:rsid w:val="00C44A24"/>
    <w:rsid w:val="00C46945"/>
    <w:rsid w:val="00C4747E"/>
    <w:rsid w:val="00C50988"/>
    <w:rsid w:val="00C50BD3"/>
    <w:rsid w:val="00C55694"/>
    <w:rsid w:val="00C56F31"/>
    <w:rsid w:val="00C615F3"/>
    <w:rsid w:val="00C62250"/>
    <w:rsid w:val="00C633B5"/>
    <w:rsid w:val="00C63EB5"/>
    <w:rsid w:val="00C70099"/>
    <w:rsid w:val="00C732FA"/>
    <w:rsid w:val="00C77243"/>
    <w:rsid w:val="00C8780E"/>
    <w:rsid w:val="00C9103A"/>
    <w:rsid w:val="00C97C2B"/>
    <w:rsid w:val="00CA67D5"/>
    <w:rsid w:val="00CB29E3"/>
    <w:rsid w:val="00CB2BB1"/>
    <w:rsid w:val="00CB2D87"/>
    <w:rsid w:val="00CB5B79"/>
    <w:rsid w:val="00CB7B42"/>
    <w:rsid w:val="00CC159C"/>
    <w:rsid w:val="00CC4F2C"/>
    <w:rsid w:val="00CD2860"/>
    <w:rsid w:val="00CD4F3C"/>
    <w:rsid w:val="00CE2ED7"/>
    <w:rsid w:val="00CE35AA"/>
    <w:rsid w:val="00CE6F95"/>
    <w:rsid w:val="00CF12C2"/>
    <w:rsid w:val="00CF3AE2"/>
    <w:rsid w:val="00CF5FED"/>
    <w:rsid w:val="00CF6AAF"/>
    <w:rsid w:val="00D00E72"/>
    <w:rsid w:val="00D02AC3"/>
    <w:rsid w:val="00D0666D"/>
    <w:rsid w:val="00D07C7B"/>
    <w:rsid w:val="00D17316"/>
    <w:rsid w:val="00D24D73"/>
    <w:rsid w:val="00D25B58"/>
    <w:rsid w:val="00D33778"/>
    <w:rsid w:val="00D3501F"/>
    <w:rsid w:val="00D36478"/>
    <w:rsid w:val="00D3781F"/>
    <w:rsid w:val="00D46213"/>
    <w:rsid w:val="00D47B5F"/>
    <w:rsid w:val="00D5510C"/>
    <w:rsid w:val="00D61177"/>
    <w:rsid w:val="00D651C0"/>
    <w:rsid w:val="00D65547"/>
    <w:rsid w:val="00D715BB"/>
    <w:rsid w:val="00D76AA5"/>
    <w:rsid w:val="00D76B9B"/>
    <w:rsid w:val="00D77540"/>
    <w:rsid w:val="00D809AE"/>
    <w:rsid w:val="00D8184F"/>
    <w:rsid w:val="00D833BF"/>
    <w:rsid w:val="00D83EC9"/>
    <w:rsid w:val="00D85CC9"/>
    <w:rsid w:val="00D96A4E"/>
    <w:rsid w:val="00DA00BA"/>
    <w:rsid w:val="00DA1958"/>
    <w:rsid w:val="00DA19DA"/>
    <w:rsid w:val="00DB11BB"/>
    <w:rsid w:val="00DB2AAC"/>
    <w:rsid w:val="00DB3BD3"/>
    <w:rsid w:val="00DB748F"/>
    <w:rsid w:val="00DC0494"/>
    <w:rsid w:val="00DC7F49"/>
    <w:rsid w:val="00DD15F8"/>
    <w:rsid w:val="00DD1E77"/>
    <w:rsid w:val="00DD5744"/>
    <w:rsid w:val="00DD5C1A"/>
    <w:rsid w:val="00DE4319"/>
    <w:rsid w:val="00DE53DB"/>
    <w:rsid w:val="00DE6C01"/>
    <w:rsid w:val="00DE79CE"/>
    <w:rsid w:val="00DF00FA"/>
    <w:rsid w:val="00DF13E7"/>
    <w:rsid w:val="00DF434B"/>
    <w:rsid w:val="00DF7A86"/>
    <w:rsid w:val="00E0643D"/>
    <w:rsid w:val="00E10E70"/>
    <w:rsid w:val="00E11B85"/>
    <w:rsid w:val="00E11F1B"/>
    <w:rsid w:val="00E25DC5"/>
    <w:rsid w:val="00E260CC"/>
    <w:rsid w:val="00E26EB9"/>
    <w:rsid w:val="00E27449"/>
    <w:rsid w:val="00E3057E"/>
    <w:rsid w:val="00E313E9"/>
    <w:rsid w:val="00E35FFB"/>
    <w:rsid w:val="00E44017"/>
    <w:rsid w:val="00E47128"/>
    <w:rsid w:val="00E5156F"/>
    <w:rsid w:val="00E54CAE"/>
    <w:rsid w:val="00E55256"/>
    <w:rsid w:val="00E65053"/>
    <w:rsid w:val="00E67779"/>
    <w:rsid w:val="00E713D9"/>
    <w:rsid w:val="00E75DF4"/>
    <w:rsid w:val="00E81967"/>
    <w:rsid w:val="00E82022"/>
    <w:rsid w:val="00E874CE"/>
    <w:rsid w:val="00E90197"/>
    <w:rsid w:val="00E92035"/>
    <w:rsid w:val="00E92095"/>
    <w:rsid w:val="00EA172F"/>
    <w:rsid w:val="00EA6CEE"/>
    <w:rsid w:val="00EA7006"/>
    <w:rsid w:val="00EB55F4"/>
    <w:rsid w:val="00EB633A"/>
    <w:rsid w:val="00EC0197"/>
    <w:rsid w:val="00EC1A0C"/>
    <w:rsid w:val="00ED02F3"/>
    <w:rsid w:val="00ED0C99"/>
    <w:rsid w:val="00ED607B"/>
    <w:rsid w:val="00ED60E2"/>
    <w:rsid w:val="00ED7160"/>
    <w:rsid w:val="00ED7CDA"/>
    <w:rsid w:val="00EE2DB3"/>
    <w:rsid w:val="00EE3BE9"/>
    <w:rsid w:val="00EE6B4F"/>
    <w:rsid w:val="00EE7828"/>
    <w:rsid w:val="00EF005A"/>
    <w:rsid w:val="00EF2EDC"/>
    <w:rsid w:val="00EF3668"/>
    <w:rsid w:val="00EF4DC8"/>
    <w:rsid w:val="00EF786E"/>
    <w:rsid w:val="00F0097D"/>
    <w:rsid w:val="00F02B69"/>
    <w:rsid w:val="00F07738"/>
    <w:rsid w:val="00F11F20"/>
    <w:rsid w:val="00F11FC5"/>
    <w:rsid w:val="00F129F5"/>
    <w:rsid w:val="00F155D8"/>
    <w:rsid w:val="00F15FB5"/>
    <w:rsid w:val="00F208C2"/>
    <w:rsid w:val="00F24F33"/>
    <w:rsid w:val="00F257F8"/>
    <w:rsid w:val="00F257FA"/>
    <w:rsid w:val="00F33A41"/>
    <w:rsid w:val="00F34B87"/>
    <w:rsid w:val="00F352B1"/>
    <w:rsid w:val="00F401BC"/>
    <w:rsid w:val="00F42925"/>
    <w:rsid w:val="00F43CE2"/>
    <w:rsid w:val="00F53472"/>
    <w:rsid w:val="00F60A3C"/>
    <w:rsid w:val="00F63BF9"/>
    <w:rsid w:val="00F65567"/>
    <w:rsid w:val="00F804BF"/>
    <w:rsid w:val="00F913C2"/>
    <w:rsid w:val="00FA1D93"/>
    <w:rsid w:val="00FA3979"/>
    <w:rsid w:val="00FB5772"/>
    <w:rsid w:val="00FB7F41"/>
    <w:rsid w:val="00FC5129"/>
    <w:rsid w:val="00FC7574"/>
    <w:rsid w:val="00FC7809"/>
    <w:rsid w:val="00FE1268"/>
    <w:rsid w:val="00FE2AA0"/>
    <w:rsid w:val="00FE3B68"/>
    <w:rsid w:val="00FE6F25"/>
    <w:rsid w:val="00FE798F"/>
    <w:rsid w:val="00FF0579"/>
    <w:rsid w:val="00FF07C6"/>
    <w:rsid w:val="00FF7D2B"/>
    <w:rsid w:val="0297A384"/>
    <w:rsid w:val="04672F02"/>
    <w:rsid w:val="0C41890E"/>
    <w:rsid w:val="13091985"/>
    <w:rsid w:val="14CA3B18"/>
    <w:rsid w:val="165B14C1"/>
    <w:rsid w:val="167D6D6E"/>
    <w:rsid w:val="1694D3A8"/>
    <w:rsid w:val="1B1664D3"/>
    <w:rsid w:val="1D0EBD3E"/>
    <w:rsid w:val="1D2F442A"/>
    <w:rsid w:val="20F8FC38"/>
    <w:rsid w:val="255AF392"/>
    <w:rsid w:val="27423CD3"/>
    <w:rsid w:val="2C071CB5"/>
    <w:rsid w:val="2C9D5A86"/>
    <w:rsid w:val="2C9DD891"/>
    <w:rsid w:val="2EBE69A7"/>
    <w:rsid w:val="32BE530D"/>
    <w:rsid w:val="33C0882F"/>
    <w:rsid w:val="3867098A"/>
    <w:rsid w:val="3AD3F740"/>
    <w:rsid w:val="45733D2A"/>
    <w:rsid w:val="4A927B05"/>
    <w:rsid w:val="4E863E1B"/>
    <w:rsid w:val="50D3BE16"/>
    <w:rsid w:val="5147F3D5"/>
    <w:rsid w:val="530E806A"/>
    <w:rsid w:val="5310DE4A"/>
    <w:rsid w:val="576B3946"/>
    <w:rsid w:val="5B01E759"/>
    <w:rsid w:val="5BBEFA6E"/>
    <w:rsid w:val="630F90CD"/>
    <w:rsid w:val="6340340E"/>
    <w:rsid w:val="649DA5E7"/>
    <w:rsid w:val="6BA93124"/>
    <w:rsid w:val="6C440CBB"/>
    <w:rsid w:val="6CAADB0B"/>
    <w:rsid w:val="6CAE9796"/>
    <w:rsid w:val="6CC0116E"/>
    <w:rsid w:val="6CC4A020"/>
    <w:rsid w:val="7C2777AA"/>
    <w:rsid w:val="7D0824B0"/>
    <w:rsid w:val="7DB18BF7"/>
    <w:rsid w:val="7FC6E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264EA7"/>
  <w15:docId w15:val="{20031823-83B6-4BEF-A6BC-4BEEB786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hu-HU" w:eastAsia="en-GB" w:bidi="ar-SA"/>
      </w:rPr>
    </w:rPrDefault>
    <w:pPrDefault>
      <w:pPr>
        <w:spacing w:after="120" w:line="300" w:lineRule="atLeast"/>
        <w:ind w:left="113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119E3"/>
    <w:pPr>
      <w:ind w:left="851"/>
      <w:jc w:val="both"/>
    </w:pPr>
    <w:rPr>
      <w:rFonts w:ascii="Opel Sans Condensed" w:hAnsi="Opel Sans Condensed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4979D5"/>
    <w:pPr>
      <w:keepNext/>
      <w:numPr>
        <w:numId w:val="2"/>
      </w:numPr>
      <w:spacing w:before="360" w:line="240" w:lineRule="auto"/>
      <w:outlineLvl w:val="0"/>
    </w:pPr>
    <w:rPr>
      <w:rFonts w:cs="Arial"/>
      <w:b/>
      <w:sz w:val="24"/>
      <w:szCs w:val="24"/>
      <w:lang w:eastAsia="de-D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979D5"/>
    <w:pPr>
      <w:numPr>
        <w:ilvl w:val="1"/>
        <w:numId w:val="2"/>
      </w:numPr>
      <w:spacing w:line="360" w:lineRule="atLeast"/>
      <w:outlineLvl w:val="1"/>
    </w:pPr>
    <w:rPr>
      <w:rFonts w:cs="Arial"/>
      <w:b/>
      <w:bCs/>
      <w:lang w:eastAsia="de-DE"/>
    </w:rPr>
  </w:style>
  <w:style w:type="paragraph" w:styleId="Cmsor3">
    <w:name w:val="heading 3"/>
    <w:aliases w:val="Heading 3 a"/>
    <w:basedOn w:val="Norml"/>
    <w:next w:val="Norml"/>
    <w:link w:val="Cmsor3Char"/>
    <w:autoRedefine/>
    <w:uiPriority w:val="9"/>
    <w:unhideWhenUsed/>
    <w:qFormat/>
    <w:rsid w:val="00D17316"/>
    <w:pPr>
      <w:numPr>
        <w:ilvl w:val="2"/>
        <w:numId w:val="6"/>
      </w:numPr>
      <w:outlineLvl w:val="2"/>
    </w:pPr>
    <w:rPr>
      <w:rFonts w:cs="Arial"/>
      <w:lang w:eastAsia="de-DE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B245F1"/>
    <w:pPr>
      <w:keepNext/>
      <w:numPr>
        <w:ilvl w:val="3"/>
        <w:numId w:val="2"/>
      </w:numPr>
      <w:spacing w:before="240" w:line="240" w:lineRule="auto"/>
      <w:outlineLvl w:val="3"/>
    </w:pPr>
    <w:rPr>
      <w:rFonts w:cs="Arial"/>
      <w:b/>
      <w:i/>
      <w:lang w:eastAsia="de-DE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9532FB"/>
    <w:pPr>
      <w:numPr>
        <w:ilvl w:val="4"/>
        <w:numId w:val="2"/>
      </w:num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9532FB"/>
    <w:pPr>
      <w:numPr>
        <w:ilvl w:val="5"/>
        <w:numId w:val="2"/>
      </w:numPr>
      <w:spacing w:before="240" w:after="60"/>
      <w:outlineLvl w:val="5"/>
    </w:pPr>
    <w:rPr>
      <w:rFonts w:asciiTheme="minorHAnsi" w:eastAsiaTheme="minorEastAsia" w:hAnsiTheme="minorHAnsi"/>
      <w:b/>
      <w:bCs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532FB"/>
    <w:pPr>
      <w:numPr>
        <w:ilvl w:val="6"/>
        <w:numId w:val="2"/>
      </w:numPr>
      <w:spacing w:before="240" w:after="60"/>
      <w:outlineLvl w:val="6"/>
    </w:pPr>
    <w:rPr>
      <w:rFonts w:asciiTheme="minorHAnsi" w:eastAsiaTheme="minorEastAsia" w:hAnsiTheme="minorHAns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532FB"/>
    <w:pPr>
      <w:numPr>
        <w:ilvl w:val="7"/>
        <w:numId w:val="2"/>
      </w:numPr>
      <w:spacing w:before="240" w:after="60"/>
      <w:outlineLvl w:val="7"/>
    </w:pPr>
    <w:rPr>
      <w:rFonts w:asciiTheme="minorHAnsi" w:eastAsiaTheme="minorEastAsia" w:hAnsiTheme="minorHAns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532FB"/>
    <w:pPr>
      <w:numPr>
        <w:ilvl w:val="8"/>
        <w:numId w:val="2"/>
      </w:num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4979D5"/>
    <w:rPr>
      <w:rFonts w:ascii="Opel Sans Condensed" w:hAnsi="Opel Sans Condensed" w:cs="Arial"/>
      <w:b/>
      <w:sz w:val="24"/>
      <w:szCs w:val="24"/>
      <w:lang w:eastAsia="de-DE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4979D5"/>
    <w:rPr>
      <w:rFonts w:ascii="Opel Sans Condensed" w:hAnsi="Opel Sans Condensed" w:cs="Arial"/>
      <w:b/>
      <w:bCs/>
      <w:sz w:val="22"/>
      <w:szCs w:val="22"/>
      <w:lang w:eastAsia="de-DE"/>
    </w:rPr>
  </w:style>
  <w:style w:type="character" w:customStyle="1" w:styleId="Cmsor3Char">
    <w:name w:val="Címsor 3 Char"/>
    <w:aliases w:val="Heading 3 a Char"/>
    <w:basedOn w:val="Bekezdsalapbettpusa"/>
    <w:link w:val="Cmsor3"/>
    <w:uiPriority w:val="9"/>
    <w:locked/>
    <w:rsid w:val="00D17316"/>
    <w:rPr>
      <w:rFonts w:ascii="Opel Sans Condensed" w:hAnsi="Opel Sans Condensed" w:cs="Arial"/>
      <w:sz w:val="22"/>
      <w:szCs w:val="22"/>
      <w:lang w:eastAsia="de-DE"/>
    </w:rPr>
  </w:style>
  <w:style w:type="character" w:customStyle="1" w:styleId="Cmsor4Char">
    <w:name w:val="Címsor 4 Char"/>
    <w:basedOn w:val="Bekezdsalapbettpusa"/>
    <w:link w:val="Cmsor4"/>
    <w:uiPriority w:val="9"/>
    <w:locked/>
    <w:rsid w:val="00B245F1"/>
    <w:rPr>
      <w:rFonts w:ascii="Opel Sans Condensed" w:hAnsi="Opel Sans Condensed" w:cs="Arial"/>
      <w:b/>
      <w:i/>
      <w:sz w:val="22"/>
      <w:szCs w:val="22"/>
      <w:lang w:val="hu-HU" w:eastAsia="de-DE"/>
    </w:rPr>
  </w:style>
  <w:style w:type="character" w:customStyle="1" w:styleId="Cmsor5Char">
    <w:name w:val="Címsor 5 Char"/>
    <w:basedOn w:val="Bekezdsalapbettpusa"/>
    <w:link w:val="Cmsor5"/>
    <w:uiPriority w:val="9"/>
    <w:locked/>
    <w:rsid w:val="009532FB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locked/>
    <w:rsid w:val="009532FB"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sid w:val="009532FB"/>
    <w:rPr>
      <w:rFonts w:asciiTheme="minorHAnsi" w:eastAsiaTheme="minorEastAsia" w:hAnsiTheme="minorHAns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locked/>
    <w:rsid w:val="009532FB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locked/>
    <w:rsid w:val="009532FB"/>
    <w:rPr>
      <w:rFonts w:asciiTheme="majorHAnsi" w:eastAsiaTheme="majorEastAsia" w:hAnsiTheme="majorHAns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343E8A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343E8A"/>
    <w:rPr>
      <w:rFonts w:cs="Times New Roman"/>
      <w:lang w:val="hu-HU" w:eastAsia="en-GB"/>
    </w:rPr>
  </w:style>
  <w:style w:type="paragraph" w:styleId="llb">
    <w:name w:val="footer"/>
    <w:basedOn w:val="Norml"/>
    <w:link w:val="llbChar"/>
    <w:uiPriority w:val="99"/>
    <w:unhideWhenUsed/>
    <w:rsid w:val="00343E8A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43E8A"/>
    <w:rPr>
      <w:rFonts w:cs="Times New Roman"/>
      <w:lang w:val="hu-HU" w:eastAsia="en-GB"/>
    </w:rPr>
  </w:style>
  <w:style w:type="paragraph" w:styleId="Szvegtrzsbehzssal">
    <w:name w:val="Body Text Indent"/>
    <w:basedOn w:val="Norml"/>
    <w:link w:val="SzvegtrzsbehzssalChar"/>
    <w:uiPriority w:val="99"/>
    <w:semiHidden/>
    <w:rsid w:val="009532FB"/>
    <w:pPr>
      <w:tabs>
        <w:tab w:val="num" w:pos="1440"/>
      </w:tabs>
      <w:spacing w:after="0" w:line="240" w:lineRule="auto"/>
      <w:ind w:left="1440" w:hanging="1080"/>
    </w:pPr>
    <w:rPr>
      <w:rFonts w:ascii="Arial" w:hAnsi="Arial" w:cs="Arial"/>
      <w:sz w:val="24"/>
      <w:szCs w:val="24"/>
      <w:lang w:eastAsia="de-D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9532FB"/>
    <w:rPr>
      <w:rFonts w:ascii="Arial" w:hAnsi="Arial" w:cs="Arial"/>
      <w:sz w:val="24"/>
      <w:szCs w:val="24"/>
      <w:lang w:eastAsia="de-DE"/>
    </w:rPr>
  </w:style>
  <w:style w:type="paragraph" w:styleId="Szvegtrzsbehzssal2">
    <w:name w:val="Body Text Indent 2"/>
    <w:basedOn w:val="Norml"/>
    <w:link w:val="Szvegtrzsbehzssal2Char"/>
    <w:uiPriority w:val="99"/>
    <w:semiHidden/>
    <w:rsid w:val="009532FB"/>
    <w:pPr>
      <w:spacing w:after="0" w:line="240" w:lineRule="auto"/>
      <w:ind w:left="360" w:hanging="360"/>
    </w:pPr>
    <w:rPr>
      <w:rFonts w:ascii="Arial" w:hAnsi="Arial" w:cs="Arial"/>
      <w:sz w:val="24"/>
      <w:szCs w:val="24"/>
      <w:lang w:eastAsia="de-D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9532FB"/>
    <w:rPr>
      <w:rFonts w:ascii="Arial" w:hAnsi="Arial" w:cs="Arial"/>
      <w:sz w:val="24"/>
      <w:szCs w:val="24"/>
      <w:lang w:val="hu-HU" w:eastAsia="de-DE"/>
    </w:rPr>
  </w:style>
  <w:style w:type="paragraph" w:customStyle="1" w:styleId="12">
    <w:name w:val="12"/>
    <w:basedOn w:val="Norml"/>
    <w:rsid w:val="009532FB"/>
    <w:pPr>
      <w:spacing w:after="0" w:line="240" w:lineRule="auto"/>
    </w:pPr>
    <w:rPr>
      <w:rFonts w:ascii="Times New Roman" w:hAnsi="Times New Roman"/>
      <w:sz w:val="24"/>
      <w:szCs w:val="20"/>
      <w:lang w:eastAsia="de-DE"/>
    </w:rPr>
  </w:style>
  <w:style w:type="paragraph" w:styleId="Szvegtrzs">
    <w:name w:val="Body Text"/>
    <w:basedOn w:val="Norml"/>
    <w:link w:val="SzvegtrzsChar"/>
    <w:uiPriority w:val="99"/>
    <w:semiHidden/>
    <w:rsid w:val="009532FB"/>
    <w:pPr>
      <w:spacing w:after="0" w:line="240" w:lineRule="auto"/>
    </w:pPr>
    <w:rPr>
      <w:rFonts w:ascii="Times New Roman" w:hAnsi="Times New Roman"/>
      <w:sz w:val="24"/>
      <w:szCs w:val="20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532FB"/>
    <w:rPr>
      <w:rFonts w:ascii="Times New Roman" w:hAnsi="Times New Roman" w:cs="Times New Roman"/>
      <w:sz w:val="24"/>
      <w:lang w:val="hu-HU" w:eastAsia="en-US"/>
    </w:rPr>
  </w:style>
  <w:style w:type="paragraph" w:styleId="Normlbehzs">
    <w:name w:val="Normal Indent"/>
    <w:basedOn w:val="Norml"/>
    <w:uiPriority w:val="99"/>
    <w:semiHidden/>
    <w:rsid w:val="009532FB"/>
    <w:pPr>
      <w:tabs>
        <w:tab w:val="left" w:pos="993"/>
      </w:tabs>
      <w:spacing w:after="0" w:line="360" w:lineRule="auto"/>
      <w:ind w:left="1008" w:hanging="1008"/>
    </w:pPr>
    <w:rPr>
      <w:rFonts w:ascii="Arial" w:hAnsi="Arial"/>
      <w:color w:val="000000"/>
      <w:szCs w:val="20"/>
      <w:lang w:eastAsia="en-US"/>
    </w:rPr>
  </w:style>
  <w:style w:type="paragraph" w:styleId="Szvegtrzs2">
    <w:name w:val="Body Text 2"/>
    <w:basedOn w:val="Norml"/>
    <w:link w:val="Szvegtrzs2Char"/>
    <w:uiPriority w:val="99"/>
    <w:semiHidden/>
    <w:rsid w:val="009532FB"/>
    <w:pPr>
      <w:spacing w:after="0" w:line="360" w:lineRule="atLeast"/>
    </w:pPr>
    <w:rPr>
      <w:rFonts w:ascii="Arial" w:hAnsi="Arial" w:cs="Arial"/>
      <w:b/>
      <w:bCs/>
      <w:sz w:val="24"/>
      <w:szCs w:val="24"/>
      <w:lang w:eastAsia="de-DE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9532FB"/>
    <w:rPr>
      <w:rFonts w:ascii="Arial" w:hAnsi="Arial" w:cs="Arial"/>
      <w:b/>
      <w:bCs/>
      <w:sz w:val="24"/>
      <w:szCs w:val="24"/>
      <w:lang w:eastAsia="de-DE"/>
    </w:rPr>
  </w:style>
  <w:style w:type="paragraph" w:styleId="Listaszerbekezds">
    <w:name w:val="List Paragraph"/>
    <w:basedOn w:val="Norml"/>
    <w:uiPriority w:val="34"/>
    <w:qFormat/>
    <w:rsid w:val="009532FB"/>
    <w:pPr>
      <w:spacing w:after="0" w:line="240" w:lineRule="auto"/>
      <w:ind w:left="708"/>
    </w:pPr>
    <w:rPr>
      <w:rFonts w:ascii="Times New Roman" w:hAnsi="Times New Roman"/>
      <w:sz w:val="24"/>
      <w:szCs w:val="24"/>
      <w:lang w:eastAsia="de-DE"/>
    </w:rPr>
  </w:style>
  <w:style w:type="paragraph" w:customStyle="1" w:styleId="Default">
    <w:name w:val="Default"/>
    <w:rsid w:val="00C119E3"/>
    <w:pPr>
      <w:autoSpaceDE w:val="0"/>
      <w:autoSpaceDN w:val="0"/>
      <w:adjustRightInd w:val="0"/>
      <w:jc w:val="both"/>
    </w:pPr>
    <w:rPr>
      <w:rFonts w:ascii="Opel Sans Condensed" w:hAnsi="Opel Sans Condensed" w:cs="Arial"/>
      <w:color w:val="000000"/>
      <w:sz w:val="24"/>
      <w:szCs w:val="24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1D30C5"/>
    <w:pPr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1D30C5"/>
    <w:rPr>
      <w:rFonts w:cs="Times New Roman"/>
      <w:sz w:val="16"/>
      <w:szCs w:val="16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F37FF"/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9F37FF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1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712D0"/>
    <w:rPr>
      <w:rFonts w:ascii="Tahoma" w:hAnsi="Tahoma" w:cs="Tahoma"/>
      <w:sz w:val="16"/>
      <w:szCs w:val="16"/>
    </w:rPr>
  </w:style>
  <w:style w:type="paragraph" w:customStyle="1" w:styleId="111ABC">
    <w:name w:val="1.1.1 ABC"/>
    <w:basedOn w:val="Cmsor3"/>
    <w:link w:val="111ABCChar"/>
    <w:qFormat/>
    <w:rsid w:val="00DF434B"/>
    <w:rPr>
      <w:b/>
    </w:rPr>
  </w:style>
  <w:style w:type="paragraph" w:customStyle="1" w:styleId="11Abc">
    <w:name w:val="1.1 Abc"/>
    <w:basedOn w:val="Cmsor2"/>
    <w:link w:val="11AbcChar"/>
    <w:autoRedefine/>
    <w:qFormat/>
    <w:rsid w:val="001A3A21"/>
    <w:pPr>
      <w:numPr>
        <w:ilvl w:val="0"/>
        <w:numId w:val="0"/>
      </w:numPr>
      <w:spacing w:before="120" w:line="300" w:lineRule="atLeast"/>
      <w:ind w:left="851"/>
    </w:pPr>
    <w:rPr>
      <w:b w:val="0"/>
    </w:rPr>
  </w:style>
  <w:style w:type="character" w:customStyle="1" w:styleId="111ABCChar">
    <w:name w:val="1.1.1 ABC Char"/>
    <w:basedOn w:val="Cmsor3Char"/>
    <w:link w:val="111ABC"/>
    <w:locked/>
    <w:rsid w:val="00DF434B"/>
    <w:rPr>
      <w:rFonts w:ascii="Opel Sans Condensed" w:hAnsi="Opel Sans Condensed" w:cs="Arial"/>
      <w:b/>
      <w:sz w:val="22"/>
      <w:szCs w:val="22"/>
      <w:lang w:eastAsia="de-DE"/>
    </w:rPr>
  </w:style>
  <w:style w:type="character" w:customStyle="1" w:styleId="11AbcChar">
    <w:name w:val="1.1 Abc Char"/>
    <w:basedOn w:val="Cmsor2Char"/>
    <w:link w:val="11Abc"/>
    <w:locked/>
    <w:rsid w:val="001A3A21"/>
    <w:rPr>
      <w:rFonts w:ascii="Opel Sans Condensed" w:hAnsi="Opel Sans Condensed" w:cs="Arial"/>
      <w:b w:val="0"/>
      <w:bCs/>
      <w:sz w:val="22"/>
      <w:szCs w:val="22"/>
      <w:lang w:eastAsia="de-DE"/>
    </w:rPr>
  </w:style>
  <w:style w:type="table" w:styleId="Rcsostblzat">
    <w:name w:val="Table Grid"/>
    <w:basedOn w:val="Normltblzat"/>
    <w:uiPriority w:val="59"/>
    <w:rsid w:val="006F0076"/>
    <w:pPr>
      <w:spacing w:after="0" w:line="240" w:lineRule="auto"/>
      <w:ind w:left="0"/>
    </w:pPr>
    <w:rPr>
      <w:rFonts w:ascii="Times New Roman" w:hAnsi="Times New Roman" w:cs="Times New Roman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Text">
    <w:name w:val="1.1 Text"/>
    <w:basedOn w:val="Cmsor2"/>
    <w:link w:val="11TextChar"/>
    <w:qFormat/>
    <w:rsid w:val="00FA3979"/>
    <w:pPr>
      <w:spacing w:line="300" w:lineRule="atLeast"/>
      <w:jc w:val="left"/>
    </w:pPr>
    <w:rPr>
      <w:b w:val="0"/>
    </w:rPr>
  </w:style>
  <w:style w:type="character" w:customStyle="1" w:styleId="11TextChar">
    <w:name w:val="1.1 Text Char"/>
    <w:basedOn w:val="Cmsor2Char"/>
    <w:link w:val="11Text"/>
    <w:locked/>
    <w:rsid w:val="00FA3979"/>
    <w:rPr>
      <w:rFonts w:ascii="Opel Sans Condensed" w:hAnsi="Opel Sans Condensed" w:cs="Arial"/>
      <w:b w:val="0"/>
      <w:bCs/>
      <w:sz w:val="22"/>
      <w:szCs w:val="22"/>
      <w:lang w:eastAsia="de-DE"/>
    </w:rPr>
  </w:style>
  <w:style w:type="numbering" w:customStyle="1" w:styleId="Style1">
    <w:name w:val="Style1"/>
    <w:rsid w:val="00B028BA"/>
    <w:pPr>
      <w:numPr>
        <w:numId w:val="1"/>
      </w:numPr>
    </w:pPr>
  </w:style>
  <w:style w:type="character" w:styleId="Jegyzethivatkozs">
    <w:name w:val="annotation reference"/>
    <w:basedOn w:val="Bekezdsalapbettpusa"/>
    <w:uiPriority w:val="99"/>
    <w:semiHidden/>
    <w:unhideWhenUsed/>
    <w:rsid w:val="00C16F5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6F5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16F57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6F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6F57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B71C78"/>
    <w:pPr>
      <w:spacing w:after="0" w:line="240" w:lineRule="auto"/>
      <w:ind w:left="0"/>
    </w:pPr>
    <w:rPr>
      <w:rFonts w:cs="Times New Roman"/>
      <w:sz w:val="22"/>
      <w:szCs w:val="22"/>
    </w:rPr>
  </w:style>
  <w:style w:type="paragraph" w:styleId="TJ1">
    <w:name w:val="toc 1"/>
    <w:basedOn w:val="Norml"/>
    <w:next w:val="Norml"/>
    <w:autoRedefine/>
    <w:uiPriority w:val="39"/>
    <w:unhideWhenUsed/>
    <w:rsid w:val="00B11832"/>
    <w:pPr>
      <w:tabs>
        <w:tab w:val="right" w:leader="dot" w:pos="9052"/>
      </w:tabs>
      <w:spacing w:after="180"/>
      <w:ind w:left="567" w:hanging="425"/>
    </w:pPr>
    <w:rPr>
      <w:caps/>
    </w:rPr>
  </w:style>
  <w:style w:type="paragraph" w:styleId="TJ2">
    <w:name w:val="toc 2"/>
    <w:basedOn w:val="Norml"/>
    <w:next w:val="Norml"/>
    <w:autoRedefine/>
    <w:uiPriority w:val="39"/>
    <w:unhideWhenUsed/>
    <w:rsid w:val="0057164B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57164B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5347B6"/>
    <w:pPr>
      <w:spacing w:before="100" w:beforeAutospacing="1" w:after="100" w:afterAutospacing="1" w:line="240" w:lineRule="auto"/>
      <w:ind w:left="0"/>
      <w:jc w:val="left"/>
    </w:pPr>
    <w:rPr>
      <w:rFonts w:ascii="Times New Roman" w:hAnsi="Times New Roman"/>
      <w:sz w:val="24"/>
      <w:szCs w:val="24"/>
      <w:lang w:eastAsia="en-US"/>
    </w:rPr>
  </w:style>
  <w:style w:type="character" w:customStyle="1" w:styleId="Menzione1">
    <w:name w:val="Menzione1"/>
    <w:basedOn w:val="Bekezdsalapbettpusa"/>
    <w:uiPriority w:val="99"/>
    <w:unhideWhenUsed/>
    <w:rPr>
      <w:color w:val="2B579A"/>
      <w:shd w:val="clear" w:color="auto" w:fill="E6E6E6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D7B20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en-US"/>
    </w:rPr>
  </w:style>
  <w:style w:type="paragraph" w:styleId="TJ3">
    <w:name w:val="toc 3"/>
    <w:basedOn w:val="Norml"/>
    <w:next w:val="Norml"/>
    <w:autoRedefine/>
    <w:uiPriority w:val="39"/>
    <w:unhideWhenUsed/>
    <w:rsid w:val="005D7B20"/>
    <w:pPr>
      <w:spacing w:after="100"/>
      <w:ind w:left="440"/>
    </w:pPr>
  </w:style>
  <w:style w:type="paragraph" w:customStyle="1" w:styleId="paragraph">
    <w:name w:val="paragraph"/>
    <w:basedOn w:val="Norml"/>
    <w:rsid w:val="008439E7"/>
    <w:pPr>
      <w:spacing w:before="100" w:beforeAutospacing="1" w:after="100" w:afterAutospacing="1" w:line="240" w:lineRule="auto"/>
      <w:ind w:left="0"/>
      <w:jc w:val="left"/>
    </w:pPr>
    <w:rPr>
      <w:rFonts w:ascii="Times New Roman" w:hAnsi="Times New Roman"/>
      <w:sz w:val="24"/>
      <w:szCs w:val="24"/>
      <w:lang w:eastAsia="en-US"/>
    </w:rPr>
  </w:style>
  <w:style w:type="character" w:customStyle="1" w:styleId="normaltextrun">
    <w:name w:val="normaltextrun"/>
    <w:basedOn w:val="Bekezdsalapbettpusa"/>
    <w:rsid w:val="008439E7"/>
  </w:style>
  <w:style w:type="character" w:customStyle="1" w:styleId="eop">
    <w:name w:val="eop"/>
    <w:basedOn w:val="Bekezdsalapbettpusa"/>
    <w:rsid w:val="008439E7"/>
  </w:style>
  <w:style w:type="character" w:customStyle="1" w:styleId="findhit">
    <w:name w:val="findhit"/>
    <w:basedOn w:val="Bekezdsalapbettpusa"/>
    <w:rsid w:val="00F5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Relationship Id="rId22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C316866C-C8C2-4DBA-B4FD-43A16FD4ED3A}">
    <t:Anchor>
      <t:Comment id="43640908"/>
    </t:Anchor>
    <t:History>
      <t:Event id="{67B0CF8A-29FB-43A1-822C-3F2AA7DF7DD1}" time="2021-12-13T07:19:24.794Z">
        <t:Attribution userId="S::j539438@inetpsa.com::fd28d1ad-627b-46d8-b5be-195464d118d9" userProvider="AD" userName="JEAN NOEL BOULARD"/>
        <t:Anchor>
          <t:Comment id="912086734"/>
        </t:Anchor>
        <t:Create/>
      </t:Event>
      <t:Event id="{BD9C01E9-1111-4486-B8C7-D6F3C4EC9A42}" time="2021-12-13T07:19:24.794Z">
        <t:Attribution userId="S::j539438@inetpsa.com::fd28d1ad-627b-46d8-b5be-195464d118d9" userProvider="AD" userName="JEAN NOEL BOULARD"/>
        <t:Anchor>
          <t:Comment id="912086734"/>
        </t:Anchor>
        <t:Assign userId="S::U076725@inetpsa.com::13395da6-d495-4b02-8a1a-b6d5777c73ca" userProvider="AD" userName="MARCO MAIOCCO"/>
      </t:Event>
      <t:Event id="{6B4C0A93-A557-48CD-9BF4-F0AC197CCB8B}" time="2021-12-13T07:19:24.794Z">
        <t:Attribution userId="S::j539438@inetpsa.com::fd28d1ad-627b-46d8-b5be-195464d118d9" userProvider="AD" userName="JEAN NOEL BOULARD"/>
        <t:Anchor>
          <t:Comment id="912086734"/>
        </t:Anchor>
        <t:SetTitle title="@MARCO MAIOCCO I don't understand your comment. Can you specify ? we need to make sure that the wording comply with the process relying of different legacy systems"/>
      </t:Event>
    </t:History>
  </t:Task>
  <t:Task id="{16F9A8B2-088D-40D0-9C4B-CCF78E0A3A29}">
    <t:Anchor>
      <t:Comment id="1687112628"/>
    </t:Anchor>
    <t:History>
      <t:Event id="{E942F169-BB3E-4CBC-BD9C-4AC6DFE2BC70}" time="2022-01-10T08:50:40.654Z">
        <t:Attribution userId="S::u076725@inetpsa.com::13395da6-d495-4b02-8a1a-b6d5777c73ca" userProvider="AD" userName="MARCO MAIOCCO"/>
        <t:Anchor>
          <t:Comment id="1294816954"/>
        </t:Anchor>
        <t:Create/>
      </t:Event>
      <t:Event id="{40384EC9-B43B-43FA-B9C0-151B70596358}" time="2022-01-10T08:50:40.654Z">
        <t:Attribution userId="S::u076725@inetpsa.com::13395da6-d495-4b02-8a1a-b6d5777c73ca" userProvider="AD" userName="MARCO MAIOCCO"/>
        <t:Anchor>
          <t:Comment id="1294816954"/>
        </t:Anchor>
        <t:Assign userId="S::J539438@inetpsa.com::fd28d1ad-627b-46d8-b5be-195464d118d9" userProvider="AD" userName="JEAN NOEL BOULARD"/>
      </t:Event>
      <t:Event id="{3F647E11-6B58-4725-AA03-06CAEA9F33B4}" time="2022-01-10T08:50:40.654Z">
        <t:Attribution userId="S::u076725@inetpsa.com::13395da6-d495-4b02-8a1a-b6d5777c73ca" userProvider="AD" userName="MARCO MAIOCCO"/>
        <t:Anchor>
          <t:Comment id="1294816954"/>
        </t:Anchor>
        <t:SetTitle title=" @JEAN NOEL BOULARD not clea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478-9b6b-4f8e-98af-e961c0f4c739" xsi:nil="true"/>
    <lcf76f155ced4ddcb4097134ff3c332f xmlns="01eb13cf-76f0-48c4-8a0c-fc63eae54dfe">
      <Terms xmlns="http://schemas.microsoft.com/office/infopath/2007/PartnerControls"/>
    </lcf76f155ced4ddcb4097134ff3c332f>
    <SharedWithUsers xmlns="619ef478-9b6b-4f8e-98af-e961c0f4c739">
      <UserInfo>
        <DisplayName>ROBERTO MOSSINO</DisplayName>
        <AccountId>72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0F7FAD6B1F04198F5B7801C7E41E4" ma:contentTypeVersion="13" ma:contentTypeDescription="Crée un document." ma:contentTypeScope="" ma:versionID="1a2c18d220e7eac4abe1b4ee12e3c343">
  <xsd:schema xmlns:xsd="http://www.w3.org/2001/XMLSchema" xmlns:xs="http://www.w3.org/2001/XMLSchema" xmlns:p="http://schemas.microsoft.com/office/2006/metadata/properties" xmlns:ns2="01eb13cf-76f0-48c4-8a0c-fc63eae54dfe" xmlns:ns3="619ef478-9b6b-4f8e-98af-e961c0f4c739" targetNamespace="http://schemas.microsoft.com/office/2006/metadata/properties" ma:root="true" ma:fieldsID="3c5937fb0d18ce16cc37c209ec9f0405" ns2:_="" ns3:_="">
    <xsd:import namespace="01eb13cf-76f0-48c4-8a0c-fc63eae54dfe"/>
    <xsd:import namespace="619ef478-9b6b-4f8e-98af-e961c0f4c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b13cf-76f0-48c4-8a0c-fc63eae54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478-9b6b-4f8e-98af-e961c0f4c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88bf1c-467e-4f4f-a533-41756ef1ad27}" ma:internalName="TaxCatchAll" ma:showField="CatchAllData" ma:web="619ef478-9b6b-4f8e-98af-e961c0f4c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31DFD-BD2D-48EA-A56A-0856FBA30E25}">
  <ds:schemaRefs>
    <ds:schemaRef ds:uri="http://schemas.microsoft.com/office/2006/metadata/properties"/>
    <ds:schemaRef ds:uri="http://schemas.microsoft.com/office/infopath/2007/PartnerControls"/>
    <ds:schemaRef ds:uri="619ef478-9b6b-4f8e-98af-e961c0f4c739"/>
    <ds:schemaRef ds:uri="01eb13cf-76f0-48c4-8a0c-fc63eae54dfe"/>
  </ds:schemaRefs>
</ds:datastoreItem>
</file>

<file path=customXml/itemProps2.xml><?xml version="1.0" encoding="utf-8"?>
<ds:datastoreItem xmlns:ds="http://schemas.openxmlformats.org/officeDocument/2006/customXml" ds:itemID="{AC6F029D-5A63-4773-9546-FAE40554A6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7810C-DBF4-4D60-B64E-73D07ECAB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b13cf-76f0-48c4-8a0c-fc63eae54dfe"/>
    <ds:schemaRef ds:uri="619ef478-9b6b-4f8e-98af-e961c0f4c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F5FE04-994D-034E-A274-1F5274526FC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5F2581-E4E8-B841-A82B-F7373F804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4115</Words>
  <Characters>28399</Characters>
  <Application>Microsoft Office Word</Application>
  <DocSecurity>0</DocSecurity>
  <Lines>236</Lines>
  <Paragraphs>64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Albin Ströbl</dc:creator>
  <cp:keywords/>
  <cp:lastModifiedBy>Dóra Dékány</cp:lastModifiedBy>
  <cp:revision>7</cp:revision>
  <cp:lastPrinted>2023-07-07T14:58:00Z</cp:lastPrinted>
  <dcterms:created xsi:type="dcterms:W3CDTF">2023-12-18T14:34:00Z</dcterms:created>
  <dcterms:modified xsi:type="dcterms:W3CDTF">2024-03-12T15:50:00Z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/>
  </property>
  <property fmtid="{D5CDD505-2E9C-101B-9397-08002B2CF9AE}" pid="3" name="Location">
    <vt:lpwstr>F</vt:lpwstr>
  </property>
  <property fmtid="{D5CDD505-2E9C-101B-9397-08002B2CF9AE}" pid="4" name="MatterNo">
    <vt:lpwstr>3249</vt:lpwstr>
  </property>
  <property fmtid="{D5CDD505-2E9C-101B-9397-08002B2CF9AE}" pid="5" name="Year">
    <vt:lpwstr>2017</vt:lpwstr>
  </property>
  <property fmtid="{D5CDD505-2E9C-101B-9397-08002B2CF9AE}" pid="6" name="Organisation">
    <vt:lpwstr/>
  </property>
  <property fmtid="{D5CDD505-2E9C-101B-9397-08002B2CF9AE}" pid="7" name="WorkSiteDocID">
    <vt:lpwstr>22452094_1</vt:lpwstr>
  </property>
  <property fmtid="{D5CDD505-2E9C-101B-9397-08002B2CF9AE}" pid="8" name="WorkSiteDocDescr">
    <vt:lpwstr>20181017_DSSA_A5_Service Policies</vt:lpwstr>
  </property>
  <property fmtid="{D5CDD505-2E9C-101B-9397-08002B2CF9AE}" pid="9" name="ContentTypeId">
    <vt:lpwstr>0x0101008D30F7FAD6B1F04198F5B7801C7E41E4</vt:lpwstr>
  </property>
  <property fmtid="{D5CDD505-2E9C-101B-9397-08002B2CF9AE}" pid="10" name="MSIP_Label_2fd53d93-3f4c-4b90-b511-bd6bdbb4fba9_Enabled">
    <vt:lpwstr>true</vt:lpwstr>
  </property>
  <property fmtid="{D5CDD505-2E9C-101B-9397-08002B2CF9AE}" pid="11" name="MSIP_Label_2fd53d93-3f4c-4b90-b511-bd6bdbb4fba9_SetDate">
    <vt:lpwstr>2022-01-28T13:29:34Z</vt:lpwstr>
  </property>
  <property fmtid="{D5CDD505-2E9C-101B-9397-08002B2CF9AE}" pid="12" name="MSIP_Label_2fd53d93-3f4c-4b90-b511-bd6bdbb4fba9_Method">
    <vt:lpwstr>Standard</vt:lpwstr>
  </property>
  <property fmtid="{D5CDD505-2E9C-101B-9397-08002B2CF9AE}" pid="13" name="MSIP_Label_2fd53d93-3f4c-4b90-b511-bd6bdbb4fba9_Name">
    <vt:lpwstr>2fd53d93-3f4c-4b90-b511-bd6bdbb4fba9</vt:lpwstr>
  </property>
  <property fmtid="{D5CDD505-2E9C-101B-9397-08002B2CF9AE}" pid="14" name="MSIP_Label_2fd53d93-3f4c-4b90-b511-bd6bdbb4fba9_SiteId">
    <vt:lpwstr>d852d5cd-724c-4128-8812-ffa5db3f8507</vt:lpwstr>
  </property>
  <property fmtid="{D5CDD505-2E9C-101B-9397-08002B2CF9AE}" pid="15" name="MSIP_Label_2fd53d93-3f4c-4b90-b511-bd6bdbb4fba9_ActionId">
    <vt:lpwstr>8a3594f1-90bc-40cc-ba45-1cd3e38f4808</vt:lpwstr>
  </property>
  <property fmtid="{D5CDD505-2E9C-101B-9397-08002B2CF9AE}" pid="16" name="MSIP_Label_2fd53d93-3f4c-4b90-b511-bd6bdbb4fba9_ContentBits">
    <vt:lpwstr>0</vt:lpwstr>
  </property>
  <property fmtid="{D5CDD505-2E9C-101B-9397-08002B2CF9AE}" pid="17" name="MediaServiceImageTags">
    <vt:lpwstr/>
  </property>
</Properties>
</file>